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9AB" w:rsidRDefault="008E09AB">
      <w:pPr>
        <w:spacing w:line="600" w:lineRule="exact"/>
        <w:jc w:val="center"/>
        <w:outlineLvl w:val="0"/>
        <w:rPr>
          <w:rFonts w:ascii="方正小标宋简体" w:eastAsia="方正小标宋简体" w:hAnsi="宋体"/>
          <w:color w:val="000000"/>
          <w:sz w:val="72"/>
          <w:szCs w:val="72"/>
        </w:rPr>
      </w:pPr>
      <w:bookmarkStart w:id="0" w:name="_Toc15306267"/>
    </w:p>
    <w:p w:rsidR="008E09AB" w:rsidRDefault="008E09AB">
      <w:pPr>
        <w:spacing w:line="600" w:lineRule="exact"/>
        <w:jc w:val="center"/>
        <w:outlineLvl w:val="0"/>
        <w:rPr>
          <w:rFonts w:ascii="方正小标宋简体" w:eastAsia="方正小标宋简体" w:hAnsi="宋体"/>
          <w:color w:val="000000"/>
          <w:sz w:val="72"/>
          <w:szCs w:val="72"/>
        </w:rPr>
      </w:pPr>
    </w:p>
    <w:p w:rsidR="008E09AB" w:rsidRDefault="008E09AB">
      <w:pPr>
        <w:spacing w:line="600" w:lineRule="exact"/>
        <w:jc w:val="center"/>
        <w:outlineLvl w:val="0"/>
        <w:rPr>
          <w:rFonts w:ascii="方正小标宋简体" w:eastAsia="方正小标宋简体" w:hAnsi="宋体"/>
          <w:color w:val="000000"/>
          <w:sz w:val="72"/>
          <w:szCs w:val="72"/>
        </w:rPr>
      </w:pPr>
    </w:p>
    <w:p w:rsidR="008E09AB" w:rsidRDefault="008E09AB">
      <w:pPr>
        <w:spacing w:line="600" w:lineRule="exact"/>
        <w:jc w:val="center"/>
        <w:outlineLvl w:val="0"/>
        <w:rPr>
          <w:rFonts w:ascii="方正小标宋简体" w:eastAsia="方正小标宋简体" w:hAnsi="宋体"/>
          <w:color w:val="000000"/>
          <w:sz w:val="72"/>
          <w:szCs w:val="72"/>
        </w:rPr>
      </w:pPr>
    </w:p>
    <w:p w:rsidR="008E09AB" w:rsidRDefault="008E09AB">
      <w:pPr>
        <w:spacing w:line="600" w:lineRule="exact"/>
        <w:jc w:val="center"/>
        <w:outlineLvl w:val="0"/>
        <w:rPr>
          <w:rFonts w:ascii="方正小标宋简体" w:eastAsia="方正小标宋简体" w:hAnsi="宋体"/>
          <w:color w:val="000000"/>
          <w:sz w:val="72"/>
          <w:szCs w:val="72"/>
        </w:rPr>
      </w:pPr>
    </w:p>
    <w:p w:rsidR="008E09AB" w:rsidRDefault="008E09AB">
      <w:pPr>
        <w:spacing w:line="600" w:lineRule="exact"/>
        <w:jc w:val="center"/>
        <w:outlineLvl w:val="0"/>
        <w:rPr>
          <w:rFonts w:ascii="方正小标宋简体" w:eastAsia="方正小标宋简体" w:hAnsi="宋体"/>
          <w:color w:val="000000"/>
          <w:sz w:val="72"/>
          <w:szCs w:val="72"/>
        </w:rPr>
      </w:pPr>
    </w:p>
    <w:p w:rsidR="008E09AB" w:rsidRDefault="00CC45E1">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7193"/>
      <w:bookmarkStart w:id="2" w:name="_Toc15396475"/>
      <w:bookmarkStart w:id="3" w:name="_Toc15377425"/>
      <w:bookmarkStart w:id="4" w:name="_Toc15378441"/>
      <w:bookmarkStart w:id="5" w:name="_Toc15396597"/>
      <w:r>
        <w:rPr>
          <w:rFonts w:ascii="黑体" w:eastAsia="黑体" w:hAnsi="黑体"/>
          <w:color w:val="000000"/>
          <w:sz w:val="72"/>
          <w:szCs w:val="72"/>
        </w:rPr>
        <w:t>2018</w:t>
      </w:r>
      <w:r>
        <w:rPr>
          <w:rFonts w:ascii="方正小标宋简体" w:eastAsia="方正小标宋简体" w:hAnsi="宋体" w:hint="eastAsia"/>
          <w:color w:val="000000"/>
          <w:sz w:val="72"/>
          <w:szCs w:val="72"/>
        </w:rPr>
        <w:t>年度</w:t>
      </w:r>
      <w:bookmarkEnd w:id="1"/>
      <w:bookmarkEnd w:id="2"/>
      <w:bookmarkEnd w:id="3"/>
      <w:bookmarkEnd w:id="4"/>
      <w:bookmarkEnd w:id="5"/>
    </w:p>
    <w:p w:rsidR="008E09AB" w:rsidRDefault="00CC45E1">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78442"/>
      <w:bookmarkStart w:id="7" w:name="_Toc15306268"/>
      <w:bookmarkStart w:id="8" w:name="_Toc15377194"/>
      <w:bookmarkStart w:id="9" w:name="_Toc15377426"/>
      <w:bookmarkStart w:id="10" w:name="_Toc15396598"/>
      <w:bookmarkStart w:id="11" w:name="_Toc15396476"/>
      <w:bookmarkEnd w:id="0"/>
      <w:r>
        <w:rPr>
          <w:rFonts w:ascii="方正小标宋简体" w:eastAsia="方正小标宋简体" w:hAnsi="宋体" w:hint="eastAsia"/>
          <w:color w:val="000000"/>
          <w:sz w:val="72"/>
          <w:szCs w:val="72"/>
        </w:rPr>
        <w:t>中共四川省九寨沟县委员会</w:t>
      </w:r>
      <w:r>
        <w:rPr>
          <w:rFonts w:ascii="方正小标宋简体" w:eastAsia="方正小标宋简体" w:hAnsi="宋体"/>
          <w:color w:val="000000"/>
          <w:sz w:val="72"/>
          <w:szCs w:val="72"/>
        </w:rPr>
        <w:t>办公室</w:t>
      </w:r>
      <w:r>
        <w:rPr>
          <w:rFonts w:ascii="方正小标宋简体" w:eastAsia="方正小标宋简体" w:hAnsi="宋体" w:hint="eastAsia"/>
          <w:color w:val="000000"/>
          <w:sz w:val="72"/>
          <w:szCs w:val="72"/>
        </w:rPr>
        <w:t>部门决算</w:t>
      </w:r>
      <w:bookmarkEnd w:id="6"/>
      <w:bookmarkEnd w:id="7"/>
      <w:bookmarkEnd w:id="8"/>
      <w:bookmarkEnd w:id="9"/>
      <w:bookmarkEnd w:id="10"/>
      <w:bookmarkEnd w:id="11"/>
    </w:p>
    <w:p w:rsidR="008E09AB" w:rsidRDefault="00CC45E1">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lastRenderedPageBreak/>
        <w:t>目录</w:t>
      </w:r>
    </w:p>
    <w:p w:rsidR="008E09AB" w:rsidRDefault="00EF4401">
      <w:pPr>
        <w:widowControl/>
        <w:jc w:val="center"/>
        <w:rPr>
          <w:rFonts w:ascii="黑体" w:eastAsia="黑体" w:hAnsi="黑体"/>
          <w:sz w:val="28"/>
          <w:szCs w:val="28"/>
        </w:rPr>
      </w:pPr>
      <w:r>
        <w:rPr>
          <w:rFonts w:ascii="黑体" w:eastAsia="黑体" w:hAnsi="黑体"/>
          <w:color w:val="000000"/>
          <w:sz w:val="48"/>
          <w:szCs w:val="48"/>
        </w:rPr>
        <w:fldChar w:fldCharType="begin"/>
      </w:r>
      <w:r w:rsidR="00CC45E1">
        <w:rPr>
          <w:rFonts w:ascii="黑体" w:eastAsia="黑体" w:hAnsi="黑体"/>
          <w:color w:val="000000"/>
          <w:sz w:val="48"/>
          <w:szCs w:val="48"/>
        </w:rPr>
        <w:instrText xml:space="preserve"> TOC \o "1-2" \h \z \u </w:instrText>
      </w:r>
      <w:r>
        <w:rPr>
          <w:rFonts w:ascii="黑体" w:eastAsia="黑体" w:hAnsi="黑体"/>
          <w:color w:val="000000"/>
          <w:sz w:val="48"/>
          <w:szCs w:val="48"/>
        </w:rPr>
        <w:fldChar w:fldCharType="separate"/>
      </w:r>
    </w:p>
    <w:p w:rsidR="008E09AB" w:rsidRDefault="008E09AB">
      <w:pPr>
        <w:pStyle w:val="10"/>
      </w:pPr>
    </w:p>
    <w:p w:rsidR="008E09AB" w:rsidRDefault="008E09AB"/>
    <w:p w:rsidR="008E09AB" w:rsidRDefault="00FC6661">
      <w:pPr>
        <w:pStyle w:val="10"/>
      </w:pPr>
      <w:hyperlink w:anchor="_Toc15396599" w:history="1">
        <w:r w:rsidR="00CC45E1">
          <w:rPr>
            <w:rStyle w:val="ac"/>
            <w:rFonts w:hint="eastAsia"/>
          </w:rPr>
          <w:t>第一部分部门概况</w:t>
        </w:r>
        <w:r w:rsidR="00CC45E1">
          <w:tab/>
          <w:t>4</w:t>
        </w:r>
      </w:hyperlink>
    </w:p>
    <w:p w:rsidR="008E09AB" w:rsidRDefault="00FC6661">
      <w:pPr>
        <w:pStyle w:val="20"/>
        <w:rPr>
          <w:rFonts w:ascii="仿宋" w:eastAsia="仿宋" w:hAnsi="仿宋"/>
          <w:sz w:val="28"/>
          <w:szCs w:val="28"/>
        </w:rPr>
      </w:pPr>
      <w:hyperlink w:anchor="_Toc15396600" w:history="1">
        <w:r w:rsidR="00CC45E1">
          <w:rPr>
            <w:rStyle w:val="ac"/>
            <w:rFonts w:ascii="仿宋" w:eastAsia="仿宋" w:hAnsi="仿宋" w:hint="eastAsia"/>
            <w:sz w:val="28"/>
            <w:szCs w:val="28"/>
          </w:rPr>
          <w:t>一、基本职能及主要工作</w:t>
        </w:r>
        <w:r w:rsidR="00CC45E1">
          <w:rPr>
            <w:rFonts w:ascii="仿宋" w:eastAsia="仿宋" w:hAnsi="仿宋"/>
            <w:sz w:val="28"/>
            <w:szCs w:val="28"/>
          </w:rPr>
          <w:tab/>
          <w:t>4</w:t>
        </w:r>
      </w:hyperlink>
    </w:p>
    <w:p w:rsidR="008E09AB" w:rsidRDefault="00FC6661">
      <w:pPr>
        <w:pStyle w:val="20"/>
        <w:rPr>
          <w:rFonts w:ascii="仿宋" w:eastAsia="仿宋" w:hAnsi="仿宋"/>
          <w:sz w:val="28"/>
          <w:szCs w:val="28"/>
        </w:rPr>
      </w:pPr>
      <w:hyperlink w:anchor="_Toc15396601" w:history="1">
        <w:r w:rsidR="00CC45E1">
          <w:rPr>
            <w:rStyle w:val="ac"/>
            <w:rFonts w:ascii="仿宋" w:eastAsia="仿宋" w:hAnsi="仿宋" w:hint="eastAsia"/>
            <w:sz w:val="28"/>
            <w:szCs w:val="28"/>
          </w:rPr>
          <w:t>二、机构设置</w:t>
        </w:r>
        <w:r w:rsidR="00CC45E1">
          <w:rPr>
            <w:rFonts w:ascii="仿宋" w:eastAsia="仿宋" w:hAnsi="仿宋"/>
            <w:sz w:val="28"/>
            <w:szCs w:val="28"/>
          </w:rPr>
          <w:tab/>
        </w:r>
        <w:r w:rsidR="00EF4401">
          <w:rPr>
            <w:rFonts w:ascii="仿宋" w:eastAsia="仿宋" w:hAnsi="仿宋"/>
            <w:sz w:val="28"/>
            <w:szCs w:val="28"/>
          </w:rPr>
          <w:fldChar w:fldCharType="begin"/>
        </w:r>
        <w:r w:rsidR="00CC45E1">
          <w:rPr>
            <w:rFonts w:ascii="仿宋" w:eastAsia="仿宋" w:hAnsi="仿宋"/>
            <w:sz w:val="28"/>
            <w:szCs w:val="28"/>
          </w:rPr>
          <w:instrText xml:space="preserve"> PAGEREF _Toc15396601 \h </w:instrText>
        </w:r>
        <w:r w:rsidR="00EF4401">
          <w:rPr>
            <w:rFonts w:ascii="仿宋" w:eastAsia="仿宋" w:hAnsi="仿宋"/>
            <w:sz w:val="28"/>
            <w:szCs w:val="28"/>
          </w:rPr>
        </w:r>
        <w:r w:rsidR="00EF4401">
          <w:rPr>
            <w:rFonts w:ascii="仿宋" w:eastAsia="仿宋" w:hAnsi="仿宋"/>
            <w:sz w:val="28"/>
            <w:szCs w:val="28"/>
          </w:rPr>
          <w:fldChar w:fldCharType="separate"/>
        </w:r>
        <w:r w:rsidR="00CC45E1">
          <w:rPr>
            <w:rFonts w:ascii="仿宋" w:eastAsia="仿宋" w:hAnsi="仿宋"/>
            <w:sz w:val="28"/>
            <w:szCs w:val="28"/>
          </w:rPr>
          <w:t>3</w:t>
        </w:r>
        <w:r w:rsidR="00EF4401">
          <w:rPr>
            <w:rFonts w:ascii="仿宋" w:eastAsia="仿宋" w:hAnsi="仿宋"/>
            <w:sz w:val="28"/>
            <w:szCs w:val="28"/>
          </w:rPr>
          <w:fldChar w:fldCharType="end"/>
        </w:r>
      </w:hyperlink>
    </w:p>
    <w:p w:rsidR="008E09AB" w:rsidRDefault="00FC6661">
      <w:pPr>
        <w:pStyle w:val="10"/>
      </w:pPr>
      <w:hyperlink w:anchor="_Toc15396602" w:history="1">
        <w:r w:rsidR="00CC45E1">
          <w:rPr>
            <w:rStyle w:val="ac"/>
            <w:rFonts w:hint="eastAsia"/>
          </w:rPr>
          <w:t>第二部分</w:t>
        </w:r>
        <w:r w:rsidR="00CC45E1">
          <w:rPr>
            <w:rStyle w:val="ac"/>
          </w:rPr>
          <w:t xml:space="preserve"> 2018</w:t>
        </w:r>
        <w:r w:rsidR="00CC45E1">
          <w:rPr>
            <w:rStyle w:val="ac"/>
            <w:rFonts w:hint="eastAsia"/>
          </w:rPr>
          <w:t>年度部门决算情况说明</w:t>
        </w:r>
        <w:r w:rsidR="00CC45E1">
          <w:tab/>
        </w:r>
        <w:r w:rsidR="00EF4401">
          <w:fldChar w:fldCharType="begin"/>
        </w:r>
        <w:r w:rsidR="00CC45E1">
          <w:instrText xml:space="preserve"> PAGEREF _Toc15396602 \h </w:instrText>
        </w:r>
        <w:r w:rsidR="00EF4401">
          <w:fldChar w:fldCharType="separate"/>
        </w:r>
        <w:r w:rsidR="00CC45E1">
          <w:t>3</w:t>
        </w:r>
        <w:r w:rsidR="00EF4401">
          <w:fldChar w:fldCharType="end"/>
        </w:r>
      </w:hyperlink>
    </w:p>
    <w:p w:rsidR="008E09AB" w:rsidRDefault="00FC6661">
      <w:pPr>
        <w:pStyle w:val="20"/>
        <w:rPr>
          <w:rFonts w:ascii="仿宋" w:eastAsia="仿宋" w:hAnsi="仿宋"/>
          <w:sz w:val="28"/>
          <w:szCs w:val="28"/>
        </w:rPr>
      </w:pPr>
      <w:hyperlink w:anchor="_Toc15396603" w:history="1">
        <w:r w:rsidR="00CC45E1">
          <w:rPr>
            <w:rStyle w:val="ac"/>
            <w:rFonts w:ascii="仿宋" w:eastAsia="仿宋" w:hAnsi="仿宋" w:hint="eastAsia"/>
            <w:bCs/>
            <w:sz w:val="28"/>
            <w:szCs w:val="28"/>
          </w:rPr>
          <w:t>一、</w:t>
        </w:r>
        <w:r w:rsidR="00CC45E1">
          <w:rPr>
            <w:rStyle w:val="ac"/>
            <w:rFonts w:ascii="仿宋" w:eastAsia="仿宋" w:hAnsi="仿宋" w:hint="eastAsia"/>
            <w:sz w:val="28"/>
            <w:szCs w:val="28"/>
          </w:rPr>
          <w:t>收</w:t>
        </w:r>
        <w:r w:rsidR="00CC45E1">
          <w:rPr>
            <w:rStyle w:val="ac"/>
            <w:rFonts w:ascii="仿宋" w:eastAsia="仿宋" w:hAnsi="仿宋" w:hint="eastAsia"/>
            <w:bCs/>
            <w:sz w:val="28"/>
            <w:szCs w:val="28"/>
          </w:rPr>
          <w:t>入支出决算总体情况说明</w:t>
        </w:r>
        <w:r w:rsidR="00CC45E1">
          <w:rPr>
            <w:rFonts w:ascii="仿宋" w:eastAsia="仿宋" w:hAnsi="仿宋"/>
            <w:sz w:val="28"/>
            <w:szCs w:val="28"/>
          </w:rPr>
          <w:tab/>
        </w:r>
        <w:r w:rsidR="00EF4401">
          <w:rPr>
            <w:rFonts w:ascii="仿宋" w:eastAsia="仿宋" w:hAnsi="仿宋"/>
            <w:sz w:val="28"/>
            <w:szCs w:val="28"/>
          </w:rPr>
          <w:fldChar w:fldCharType="begin"/>
        </w:r>
        <w:r w:rsidR="00CC45E1">
          <w:rPr>
            <w:rFonts w:ascii="仿宋" w:eastAsia="仿宋" w:hAnsi="仿宋"/>
            <w:sz w:val="28"/>
            <w:szCs w:val="28"/>
          </w:rPr>
          <w:instrText xml:space="preserve"> PAGEREF _Toc15396603 \h </w:instrText>
        </w:r>
        <w:r w:rsidR="00EF4401">
          <w:rPr>
            <w:rFonts w:ascii="仿宋" w:eastAsia="仿宋" w:hAnsi="仿宋"/>
            <w:sz w:val="28"/>
            <w:szCs w:val="28"/>
          </w:rPr>
        </w:r>
        <w:r w:rsidR="00EF4401">
          <w:rPr>
            <w:rFonts w:ascii="仿宋" w:eastAsia="仿宋" w:hAnsi="仿宋"/>
            <w:sz w:val="28"/>
            <w:szCs w:val="28"/>
          </w:rPr>
          <w:fldChar w:fldCharType="separate"/>
        </w:r>
        <w:r w:rsidR="00CC45E1">
          <w:rPr>
            <w:rFonts w:ascii="仿宋" w:eastAsia="仿宋" w:hAnsi="仿宋"/>
            <w:sz w:val="28"/>
            <w:szCs w:val="28"/>
          </w:rPr>
          <w:t>3</w:t>
        </w:r>
        <w:r w:rsidR="00EF4401">
          <w:rPr>
            <w:rFonts w:ascii="仿宋" w:eastAsia="仿宋" w:hAnsi="仿宋"/>
            <w:sz w:val="28"/>
            <w:szCs w:val="28"/>
          </w:rPr>
          <w:fldChar w:fldCharType="end"/>
        </w:r>
      </w:hyperlink>
    </w:p>
    <w:p w:rsidR="008E09AB" w:rsidRDefault="00FC6661">
      <w:pPr>
        <w:pStyle w:val="20"/>
        <w:rPr>
          <w:rFonts w:ascii="仿宋" w:eastAsia="仿宋" w:hAnsi="仿宋"/>
          <w:sz w:val="28"/>
          <w:szCs w:val="28"/>
        </w:rPr>
      </w:pPr>
      <w:hyperlink w:anchor="_Toc15396604" w:history="1">
        <w:r w:rsidR="00CC45E1">
          <w:rPr>
            <w:rStyle w:val="ac"/>
            <w:rFonts w:ascii="仿宋" w:eastAsia="仿宋" w:hAnsi="仿宋" w:hint="eastAsia"/>
            <w:bCs/>
            <w:sz w:val="28"/>
            <w:szCs w:val="28"/>
          </w:rPr>
          <w:t>二、</w:t>
        </w:r>
        <w:r w:rsidR="00CC45E1">
          <w:rPr>
            <w:rStyle w:val="ac"/>
            <w:rFonts w:ascii="仿宋" w:eastAsia="仿宋" w:hAnsi="仿宋" w:hint="eastAsia"/>
            <w:sz w:val="28"/>
            <w:szCs w:val="28"/>
          </w:rPr>
          <w:t>收</w:t>
        </w:r>
        <w:r w:rsidR="00CC45E1">
          <w:rPr>
            <w:rStyle w:val="ac"/>
            <w:rFonts w:ascii="仿宋" w:eastAsia="仿宋" w:hAnsi="仿宋" w:hint="eastAsia"/>
            <w:bCs/>
            <w:sz w:val="28"/>
            <w:szCs w:val="28"/>
          </w:rPr>
          <w:t>入决算情况说明</w:t>
        </w:r>
        <w:r w:rsidR="00CC45E1">
          <w:rPr>
            <w:rFonts w:ascii="仿宋" w:eastAsia="仿宋" w:hAnsi="仿宋"/>
            <w:sz w:val="28"/>
            <w:szCs w:val="28"/>
          </w:rPr>
          <w:tab/>
        </w:r>
        <w:r w:rsidR="00EF4401">
          <w:rPr>
            <w:rFonts w:ascii="仿宋" w:eastAsia="仿宋" w:hAnsi="仿宋"/>
            <w:sz w:val="28"/>
            <w:szCs w:val="28"/>
          </w:rPr>
          <w:fldChar w:fldCharType="begin"/>
        </w:r>
        <w:r w:rsidR="00CC45E1">
          <w:rPr>
            <w:rFonts w:ascii="仿宋" w:eastAsia="仿宋" w:hAnsi="仿宋"/>
            <w:sz w:val="28"/>
            <w:szCs w:val="28"/>
          </w:rPr>
          <w:instrText xml:space="preserve"> PAGEREF _Toc15396604 \h </w:instrText>
        </w:r>
        <w:r w:rsidR="00EF4401">
          <w:rPr>
            <w:rFonts w:ascii="仿宋" w:eastAsia="仿宋" w:hAnsi="仿宋"/>
            <w:sz w:val="28"/>
            <w:szCs w:val="28"/>
          </w:rPr>
        </w:r>
        <w:r w:rsidR="00EF4401">
          <w:rPr>
            <w:rFonts w:ascii="仿宋" w:eastAsia="仿宋" w:hAnsi="仿宋"/>
            <w:sz w:val="28"/>
            <w:szCs w:val="28"/>
          </w:rPr>
          <w:fldChar w:fldCharType="separate"/>
        </w:r>
        <w:r w:rsidR="00CC45E1">
          <w:rPr>
            <w:rFonts w:ascii="仿宋" w:eastAsia="仿宋" w:hAnsi="仿宋"/>
            <w:sz w:val="28"/>
            <w:szCs w:val="28"/>
          </w:rPr>
          <w:t>3</w:t>
        </w:r>
        <w:r w:rsidR="00EF4401">
          <w:rPr>
            <w:rFonts w:ascii="仿宋" w:eastAsia="仿宋" w:hAnsi="仿宋"/>
            <w:sz w:val="28"/>
            <w:szCs w:val="28"/>
          </w:rPr>
          <w:fldChar w:fldCharType="end"/>
        </w:r>
      </w:hyperlink>
    </w:p>
    <w:p w:rsidR="008E09AB" w:rsidRDefault="00FC6661">
      <w:pPr>
        <w:pStyle w:val="20"/>
        <w:rPr>
          <w:rFonts w:ascii="仿宋" w:eastAsia="仿宋" w:hAnsi="仿宋"/>
          <w:sz w:val="28"/>
          <w:szCs w:val="28"/>
        </w:rPr>
      </w:pPr>
      <w:hyperlink w:anchor="_Toc15396605" w:history="1">
        <w:r w:rsidR="00CC45E1">
          <w:rPr>
            <w:rStyle w:val="ac"/>
            <w:rFonts w:ascii="仿宋" w:eastAsia="仿宋" w:hAnsi="仿宋" w:hint="eastAsia"/>
            <w:bCs/>
            <w:sz w:val="28"/>
            <w:szCs w:val="28"/>
          </w:rPr>
          <w:t>三、</w:t>
        </w:r>
        <w:r w:rsidR="00CC45E1">
          <w:rPr>
            <w:rStyle w:val="ac"/>
            <w:rFonts w:ascii="仿宋" w:eastAsia="仿宋" w:hAnsi="仿宋" w:hint="eastAsia"/>
            <w:sz w:val="28"/>
            <w:szCs w:val="28"/>
          </w:rPr>
          <w:t>支</w:t>
        </w:r>
        <w:r w:rsidR="00CC45E1">
          <w:rPr>
            <w:rStyle w:val="ac"/>
            <w:rFonts w:ascii="仿宋" w:eastAsia="仿宋" w:hAnsi="仿宋" w:hint="eastAsia"/>
            <w:bCs/>
            <w:sz w:val="28"/>
            <w:szCs w:val="28"/>
          </w:rPr>
          <w:t>出决算情况说明</w:t>
        </w:r>
        <w:r w:rsidR="00CC45E1">
          <w:rPr>
            <w:rFonts w:ascii="仿宋" w:eastAsia="仿宋" w:hAnsi="仿宋"/>
            <w:sz w:val="28"/>
            <w:szCs w:val="28"/>
          </w:rPr>
          <w:tab/>
        </w:r>
        <w:r w:rsidR="00EF4401">
          <w:rPr>
            <w:rFonts w:ascii="仿宋" w:eastAsia="仿宋" w:hAnsi="仿宋"/>
            <w:sz w:val="28"/>
            <w:szCs w:val="28"/>
          </w:rPr>
          <w:fldChar w:fldCharType="begin"/>
        </w:r>
        <w:r w:rsidR="00CC45E1">
          <w:rPr>
            <w:rFonts w:ascii="仿宋" w:eastAsia="仿宋" w:hAnsi="仿宋"/>
            <w:sz w:val="28"/>
            <w:szCs w:val="28"/>
          </w:rPr>
          <w:instrText xml:space="preserve"> PAGEREF _Toc15396605 \h </w:instrText>
        </w:r>
        <w:r w:rsidR="00EF4401">
          <w:rPr>
            <w:rFonts w:ascii="仿宋" w:eastAsia="仿宋" w:hAnsi="仿宋"/>
            <w:sz w:val="28"/>
            <w:szCs w:val="28"/>
          </w:rPr>
        </w:r>
        <w:r w:rsidR="00EF4401">
          <w:rPr>
            <w:rFonts w:ascii="仿宋" w:eastAsia="仿宋" w:hAnsi="仿宋"/>
            <w:sz w:val="28"/>
            <w:szCs w:val="28"/>
          </w:rPr>
          <w:fldChar w:fldCharType="separate"/>
        </w:r>
        <w:r w:rsidR="00CC45E1">
          <w:rPr>
            <w:rFonts w:ascii="仿宋" w:eastAsia="仿宋" w:hAnsi="仿宋"/>
            <w:sz w:val="28"/>
            <w:szCs w:val="28"/>
          </w:rPr>
          <w:t>3</w:t>
        </w:r>
        <w:r w:rsidR="00EF4401">
          <w:rPr>
            <w:rFonts w:ascii="仿宋" w:eastAsia="仿宋" w:hAnsi="仿宋"/>
            <w:sz w:val="28"/>
            <w:szCs w:val="28"/>
          </w:rPr>
          <w:fldChar w:fldCharType="end"/>
        </w:r>
      </w:hyperlink>
    </w:p>
    <w:p w:rsidR="008E09AB" w:rsidRDefault="00FC6661">
      <w:pPr>
        <w:pStyle w:val="20"/>
        <w:rPr>
          <w:rFonts w:ascii="仿宋" w:eastAsia="仿宋" w:hAnsi="仿宋"/>
          <w:sz w:val="28"/>
          <w:szCs w:val="28"/>
        </w:rPr>
      </w:pPr>
      <w:hyperlink w:anchor="_Toc15396606" w:history="1">
        <w:r w:rsidR="00CC45E1">
          <w:rPr>
            <w:rStyle w:val="ac"/>
            <w:rFonts w:ascii="仿宋" w:eastAsia="仿宋" w:hAnsi="仿宋" w:hint="eastAsia"/>
            <w:sz w:val="28"/>
            <w:szCs w:val="28"/>
          </w:rPr>
          <w:t>四、财</w:t>
        </w:r>
        <w:r w:rsidR="00CC45E1">
          <w:rPr>
            <w:rStyle w:val="ac"/>
            <w:rFonts w:ascii="仿宋" w:eastAsia="仿宋" w:hAnsi="仿宋" w:hint="eastAsia"/>
            <w:bCs/>
            <w:sz w:val="28"/>
            <w:szCs w:val="28"/>
          </w:rPr>
          <w:t>政拨款收入支出决算总体情况说明</w:t>
        </w:r>
        <w:r w:rsidR="00CC45E1">
          <w:rPr>
            <w:rFonts w:ascii="仿宋" w:eastAsia="仿宋" w:hAnsi="仿宋"/>
            <w:sz w:val="28"/>
            <w:szCs w:val="28"/>
          </w:rPr>
          <w:tab/>
        </w:r>
        <w:r w:rsidR="00EF4401">
          <w:rPr>
            <w:rFonts w:ascii="仿宋" w:eastAsia="仿宋" w:hAnsi="仿宋"/>
            <w:sz w:val="28"/>
            <w:szCs w:val="28"/>
          </w:rPr>
          <w:fldChar w:fldCharType="begin"/>
        </w:r>
        <w:r w:rsidR="00CC45E1">
          <w:rPr>
            <w:rFonts w:ascii="仿宋" w:eastAsia="仿宋" w:hAnsi="仿宋"/>
            <w:sz w:val="28"/>
            <w:szCs w:val="28"/>
          </w:rPr>
          <w:instrText xml:space="preserve"> PAGEREF _Toc15396606 \h </w:instrText>
        </w:r>
        <w:r w:rsidR="00EF4401">
          <w:rPr>
            <w:rFonts w:ascii="仿宋" w:eastAsia="仿宋" w:hAnsi="仿宋"/>
            <w:sz w:val="28"/>
            <w:szCs w:val="28"/>
          </w:rPr>
        </w:r>
        <w:r w:rsidR="00EF4401">
          <w:rPr>
            <w:rFonts w:ascii="仿宋" w:eastAsia="仿宋" w:hAnsi="仿宋"/>
            <w:sz w:val="28"/>
            <w:szCs w:val="28"/>
          </w:rPr>
          <w:fldChar w:fldCharType="separate"/>
        </w:r>
        <w:r w:rsidR="00CC45E1">
          <w:rPr>
            <w:rFonts w:ascii="仿宋" w:eastAsia="仿宋" w:hAnsi="仿宋"/>
            <w:sz w:val="28"/>
            <w:szCs w:val="28"/>
          </w:rPr>
          <w:t>3</w:t>
        </w:r>
        <w:r w:rsidR="00EF4401">
          <w:rPr>
            <w:rFonts w:ascii="仿宋" w:eastAsia="仿宋" w:hAnsi="仿宋"/>
            <w:sz w:val="28"/>
            <w:szCs w:val="28"/>
          </w:rPr>
          <w:fldChar w:fldCharType="end"/>
        </w:r>
      </w:hyperlink>
    </w:p>
    <w:p w:rsidR="008E09AB" w:rsidRDefault="00FC6661">
      <w:pPr>
        <w:pStyle w:val="20"/>
        <w:rPr>
          <w:rFonts w:ascii="仿宋" w:eastAsia="仿宋" w:hAnsi="仿宋"/>
          <w:sz w:val="28"/>
          <w:szCs w:val="28"/>
        </w:rPr>
      </w:pPr>
      <w:hyperlink w:anchor="_Toc15396607" w:history="1">
        <w:r w:rsidR="00CC45E1">
          <w:rPr>
            <w:rStyle w:val="ac"/>
            <w:rFonts w:ascii="仿宋" w:eastAsia="仿宋" w:hAnsi="仿宋" w:hint="eastAsia"/>
            <w:sz w:val="28"/>
            <w:szCs w:val="28"/>
          </w:rPr>
          <w:t>五、一</w:t>
        </w:r>
        <w:r w:rsidR="00CC45E1">
          <w:rPr>
            <w:rStyle w:val="ac"/>
            <w:rFonts w:ascii="仿宋" w:eastAsia="仿宋" w:hAnsi="仿宋" w:hint="eastAsia"/>
            <w:bCs/>
            <w:sz w:val="28"/>
            <w:szCs w:val="28"/>
          </w:rPr>
          <w:t>般公共预算财政拨款支出决算情况说明</w:t>
        </w:r>
        <w:r w:rsidR="00CC45E1">
          <w:rPr>
            <w:rFonts w:ascii="仿宋" w:eastAsia="仿宋" w:hAnsi="仿宋"/>
            <w:sz w:val="28"/>
            <w:szCs w:val="28"/>
          </w:rPr>
          <w:tab/>
        </w:r>
        <w:r w:rsidR="00EF4401">
          <w:rPr>
            <w:rFonts w:ascii="仿宋" w:eastAsia="仿宋" w:hAnsi="仿宋"/>
            <w:sz w:val="28"/>
            <w:szCs w:val="28"/>
          </w:rPr>
          <w:fldChar w:fldCharType="begin"/>
        </w:r>
        <w:r w:rsidR="00CC45E1">
          <w:rPr>
            <w:rFonts w:ascii="仿宋" w:eastAsia="仿宋" w:hAnsi="仿宋"/>
            <w:sz w:val="28"/>
            <w:szCs w:val="28"/>
          </w:rPr>
          <w:instrText xml:space="preserve"> PAGEREF _Toc15396607 \h </w:instrText>
        </w:r>
        <w:r w:rsidR="00EF4401">
          <w:rPr>
            <w:rFonts w:ascii="仿宋" w:eastAsia="仿宋" w:hAnsi="仿宋"/>
            <w:sz w:val="28"/>
            <w:szCs w:val="28"/>
          </w:rPr>
        </w:r>
        <w:r w:rsidR="00EF4401">
          <w:rPr>
            <w:rFonts w:ascii="仿宋" w:eastAsia="仿宋" w:hAnsi="仿宋"/>
            <w:sz w:val="28"/>
            <w:szCs w:val="28"/>
          </w:rPr>
          <w:fldChar w:fldCharType="separate"/>
        </w:r>
        <w:r w:rsidR="00CC45E1">
          <w:rPr>
            <w:rFonts w:ascii="仿宋" w:eastAsia="仿宋" w:hAnsi="仿宋"/>
            <w:sz w:val="28"/>
            <w:szCs w:val="28"/>
          </w:rPr>
          <w:t>3</w:t>
        </w:r>
        <w:r w:rsidR="00EF4401">
          <w:rPr>
            <w:rFonts w:ascii="仿宋" w:eastAsia="仿宋" w:hAnsi="仿宋"/>
            <w:sz w:val="28"/>
            <w:szCs w:val="28"/>
          </w:rPr>
          <w:fldChar w:fldCharType="end"/>
        </w:r>
      </w:hyperlink>
    </w:p>
    <w:p w:rsidR="008E09AB" w:rsidRDefault="00FC6661">
      <w:pPr>
        <w:pStyle w:val="20"/>
        <w:rPr>
          <w:rFonts w:ascii="仿宋" w:eastAsia="仿宋" w:hAnsi="仿宋"/>
          <w:sz w:val="28"/>
          <w:szCs w:val="28"/>
        </w:rPr>
      </w:pPr>
      <w:hyperlink w:anchor="_Toc15396608" w:history="1">
        <w:r w:rsidR="00CC45E1">
          <w:rPr>
            <w:rStyle w:val="ac"/>
            <w:rFonts w:ascii="仿宋" w:eastAsia="仿宋" w:hAnsi="仿宋" w:hint="eastAsia"/>
            <w:sz w:val="28"/>
            <w:szCs w:val="28"/>
          </w:rPr>
          <w:t>六、一</w:t>
        </w:r>
        <w:r w:rsidR="00CC45E1">
          <w:rPr>
            <w:rStyle w:val="ac"/>
            <w:rFonts w:ascii="仿宋" w:eastAsia="仿宋" w:hAnsi="仿宋" w:hint="eastAsia"/>
            <w:bCs/>
            <w:sz w:val="28"/>
            <w:szCs w:val="28"/>
          </w:rPr>
          <w:t>般公共预算财政拨款基本支出决算情况说明</w:t>
        </w:r>
        <w:r w:rsidR="00CC45E1">
          <w:rPr>
            <w:rFonts w:ascii="仿宋" w:eastAsia="仿宋" w:hAnsi="仿宋"/>
            <w:sz w:val="28"/>
            <w:szCs w:val="28"/>
          </w:rPr>
          <w:tab/>
        </w:r>
        <w:r w:rsidR="00EF4401">
          <w:rPr>
            <w:rFonts w:ascii="仿宋" w:eastAsia="仿宋" w:hAnsi="仿宋"/>
            <w:sz w:val="28"/>
            <w:szCs w:val="28"/>
          </w:rPr>
          <w:fldChar w:fldCharType="begin"/>
        </w:r>
        <w:r w:rsidR="00CC45E1">
          <w:rPr>
            <w:rFonts w:ascii="仿宋" w:eastAsia="仿宋" w:hAnsi="仿宋"/>
            <w:sz w:val="28"/>
            <w:szCs w:val="28"/>
          </w:rPr>
          <w:instrText xml:space="preserve"> PAGEREF _Toc15396608 \h </w:instrText>
        </w:r>
        <w:r w:rsidR="00EF4401">
          <w:rPr>
            <w:rFonts w:ascii="仿宋" w:eastAsia="仿宋" w:hAnsi="仿宋"/>
            <w:sz w:val="28"/>
            <w:szCs w:val="28"/>
          </w:rPr>
        </w:r>
        <w:r w:rsidR="00EF4401">
          <w:rPr>
            <w:rFonts w:ascii="仿宋" w:eastAsia="仿宋" w:hAnsi="仿宋"/>
            <w:sz w:val="28"/>
            <w:szCs w:val="28"/>
          </w:rPr>
          <w:fldChar w:fldCharType="separate"/>
        </w:r>
        <w:r w:rsidR="00CC45E1">
          <w:rPr>
            <w:rFonts w:ascii="仿宋" w:eastAsia="仿宋" w:hAnsi="仿宋"/>
            <w:sz w:val="28"/>
            <w:szCs w:val="28"/>
          </w:rPr>
          <w:t>3</w:t>
        </w:r>
        <w:r w:rsidR="00EF4401">
          <w:rPr>
            <w:rFonts w:ascii="仿宋" w:eastAsia="仿宋" w:hAnsi="仿宋"/>
            <w:sz w:val="28"/>
            <w:szCs w:val="28"/>
          </w:rPr>
          <w:fldChar w:fldCharType="end"/>
        </w:r>
      </w:hyperlink>
    </w:p>
    <w:p w:rsidR="008E09AB" w:rsidRDefault="00FC6661">
      <w:pPr>
        <w:pStyle w:val="20"/>
        <w:rPr>
          <w:rFonts w:ascii="仿宋" w:eastAsia="仿宋" w:hAnsi="仿宋"/>
          <w:sz w:val="28"/>
          <w:szCs w:val="28"/>
        </w:rPr>
      </w:pPr>
      <w:hyperlink w:anchor="_Toc15396609" w:history="1">
        <w:r w:rsidR="00CC45E1">
          <w:rPr>
            <w:rStyle w:val="ac"/>
            <w:rFonts w:ascii="仿宋" w:eastAsia="仿宋" w:hAnsi="仿宋" w:hint="eastAsia"/>
            <w:sz w:val="28"/>
            <w:szCs w:val="28"/>
          </w:rPr>
          <w:t>七、“</w:t>
        </w:r>
        <w:r w:rsidR="00CC45E1">
          <w:rPr>
            <w:rStyle w:val="ac"/>
            <w:rFonts w:ascii="仿宋" w:eastAsia="仿宋" w:hAnsi="仿宋" w:hint="eastAsia"/>
            <w:bCs/>
            <w:sz w:val="28"/>
            <w:szCs w:val="28"/>
          </w:rPr>
          <w:t>三公”经费财政拨款支出决算情况说明</w:t>
        </w:r>
        <w:r w:rsidR="00CC45E1">
          <w:rPr>
            <w:rFonts w:ascii="仿宋" w:eastAsia="仿宋" w:hAnsi="仿宋"/>
            <w:sz w:val="28"/>
            <w:szCs w:val="28"/>
          </w:rPr>
          <w:tab/>
        </w:r>
        <w:r w:rsidR="00EF4401">
          <w:rPr>
            <w:rFonts w:ascii="仿宋" w:eastAsia="仿宋" w:hAnsi="仿宋"/>
            <w:sz w:val="28"/>
            <w:szCs w:val="28"/>
          </w:rPr>
          <w:fldChar w:fldCharType="begin"/>
        </w:r>
        <w:r w:rsidR="00CC45E1">
          <w:rPr>
            <w:rFonts w:ascii="仿宋" w:eastAsia="仿宋" w:hAnsi="仿宋"/>
            <w:sz w:val="28"/>
            <w:szCs w:val="28"/>
          </w:rPr>
          <w:instrText xml:space="preserve"> PAGEREF _Toc15396609 \h </w:instrText>
        </w:r>
        <w:r w:rsidR="00EF4401">
          <w:rPr>
            <w:rFonts w:ascii="仿宋" w:eastAsia="仿宋" w:hAnsi="仿宋"/>
            <w:sz w:val="28"/>
            <w:szCs w:val="28"/>
          </w:rPr>
        </w:r>
        <w:r w:rsidR="00EF4401">
          <w:rPr>
            <w:rFonts w:ascii="仿宋" w:eastAsia="仿宋" w:hAnsi="仿宋"/>
            <w:sz w:val="28"/>
            <w:szCs w:val="28"/>
          </w:rPr>
          <w:fldChar w:fldCharType="separate"/>
        </w:r>
        <w:r w:rsidR="00CC45E1">
          <w:rPr>
            <w:rFonts w:ascii="仿宋" w:eastAsia="仿宋" w:hAnsi="仿宋"/>
            <w:sz w:val="28"/>
            <w:szCs w:val="28"/>
          </w:rPr>
          <w:t>3</w:t>
        </w:r>
        <w:r w:rsidR="00EF4401">
          <w:rPr>
            <w:rFonts w:ascii="仿宋" w:eastAsia="仿宋" w:hAnsi="仿宋"/>
            <w:sz w:val="28"/>
            <w:szCs w:val="28"/>
          </w:rPr>
          <w:fldChar w:fldCharType="end"/>
        </w:r>
      </w:hyperlink>
    </w:p>
    <w:p w:rsidR="008E09AB" w:rsidRDefault="00FC6661">
      <w:pPr>
        <w:pStyle w:val="20"/>
        <w:rPr>
          <w:rFonts w:ascii="仿宋" w:eastAsia="仿宋" w:hAnsi="仿宋"/>
          <w:sz w:val="28"/>
          <w:szCs w:val="28"/>
        </w:rPr>
      </w:pPr>
      <w:hyperlink w:anchor="_Toc15396610" w:history="1">
        <w:r w:rsidR="00CC45E1">
          <w:rPr>
            <w:rStyle w:val="ac"/>
            <w:rFonts w:ascii="仿宋" w:eastAsia="仿宋" w:hAnsi="仿宋" w:hint="eastAsia"/>
            <w:sz w:val="28"/>
            <w:szCs w:val="28"/>
          </w:rPr>
          <w:t>八、</w:t>
        </w:r>
        <w:r w:rsidR="00CC45E1">
          <w:rPr>
            <w:rStyle w:val="ac"/>
            <w:rFonts w:ascii="仿宋" w:eastAsia="仿宋" w:hAnsi="仿宋" w:hint="eastAsia"/>
            <w:bCs/>
            <w:sz w:val="28"/>
            <w:szCs w:val="28"/>
          </w:rPr>
          <w:t>政府性基金预算支出决算情况说明</w:t>
        </w:r>
        <w:r w:rsidR="00CC45E1">
          <w:rPr>
            <w:rFonts w:ascii="仿宋" w:eastAsia="仿宋" w:hAnsi="仿宋"/>
            <w:sz w:val="28"/>
            <w:szCs w:val="28"/>
          </w:rPr>
          <w:tab/>
        </w:r>
        <w:r w:rsidR="00EF4401">
          <w:rPr>
            <w:rFonts w:ascii="仿宋" w:eastAsia="仿宋" w:hAnsi="仿宋"/>
            <w:sz w:val="28"/>
            <w:szCs w:val="28"/>
          </w:rPr>
          <w:fldChar w:fldCharType="begin"/>
        </w:r>
        <w:r w:rsidR="00CC45E1">
          <w:rPr>
            <w:rFonts w:ascii="仿宋" w:eastAsia="仿宋" w:hAnsi="仿宋"/>
            <w:sz w:val="28"/>
            <w:szCs w:val="28"/>
          </w:rPr>
          <w:instrText xml:space="preserve"> PAGEREF _Toc15396610 \h </w:instrText>
        </w:r>
        <w:r w:rsidR="00EF4401">
          <w:rPr>
            <w:rFonts w:ascii="仿宋" w:eastAsia="仿宋" w:hAnsi="仿宋"/>
            <w:sz w:val="28"/>
            <w:szCs w:val="28"/>
          </w:rPr>
        </w:r>
        <w:r w:rsidR="00EF4401">
          <w:rPr>
            <w:rFonts w:ascii="仿宋" w:eastAsia="仿宋" w:hAnsi="仿宋"/>
            <w:sz w:val="28"/>
            <w:szCs w:val="28"/>
          </w:rPr>
          <w:fldChar w:fldCharType="separate"/>
        </w:r>
        <w:r w:rsidR="00CC45E1">
          <w:rPr>
            <w:rFonts w:ascii="仿宋" w:eastAsia="仿宋" w:hAnsi="仿宋"/>
            <w:sz w:val="28"/>
            <w:szCs w:val="28"/>
          </w:rPr>
          <w:t>3</w:t>
        </w:r>
        <w:r w:rsidR="00EF4401">
          <w:rPr>
            <w:rFonts w:ascii="仿宋" w:eastAsia="仿宋" w:hAnsi="仿宋"/>
            <w:sz w:val="28"/>
            <w:szCs w:val="28"/>
          </w:rPr>
          <w:fldChar w:fldCharType="end"/>
        </w:r>
      </w:hyperlink>
    </w:p>
    <w:p w:rsidR="008E09AB" w:rsidRDefault="00FC6661">
      <w:pPr>
        <w:pStyle w:val="20"/>
        <w:rPr>
          <w:rFonts w:ascii="仿宋" w:eastAsia="仿宋" w:hAnsi="仿宋"/>
          <w:sz w:val="28"/>
          <w:szCs w:val="28"/>
        </w:rPr>
      </w:pPr>
      <w:hyperlink w:anchor="_Toc15396611" w:history="1">
        <w:r w:rsidR="00CC45E1">
          <w:rPr>
            <w:rStyle w:val="ac"/>
            <w:rFonts w:ascii="仿宋" w:eastAsia="仿宋" w:hAnsi="仿宋" w:hint="eastAsia"/>
            <w:bCs/>
            <w:sz w:val="28"/>
            <w:szCs w:val="28"/>
          </w:rPr>
          <w:t>九、</w:t>
        </w:r>
        <w:r w:rsidR="00CC45E1">
          <w:rPr>
            <w:rStyle w:val="ac"/>
            <w:rFonts w:ascii="仿宋" w:eastAsia="仿宋" w:hAnsi="仿宋" w:hint="eastAsia"/>
            <w:sz w:val="28"/>
            <w:szCs w:val="28"/>
          </w:rPr>
          <w:t>国</w:t>
        </w:r>
        <w:r w:rsidR="00CC45E1">
          <w:rPr>
            <w:rStyle w:val="ac"/>
            <w:rFonts w:ascii="仿宋" w:eastAsia="仿宋" w:hAnsi="仿宋" w:hint="eastAsia"/>
            <w:bCs/>
            <w:sz w:val="28"/>
            <w:szCs w:val="28"/>
          </w:rPr>
          <w:t>有资本经营预算支出决算情况说明</w:t>
        </w:r>
        <w:r w:rsidR="00CC45E1">
          <w:rPr>
            <w:rFonts w:ascii="仿宋" w:eastAsia="仿宋" w:hAnsi="仿宋"/>
            <w:sz w:val="28"/>
            <w:szCs w:val="28"/>
          </w:rPr>
          <w:tab/>
        </w:r>
        <w:r w:rsidR="00EF4401">
          <w:rPr>
            <w:rFonts w:ascii="仿宋" w:eastAsia="仿宋" w:hAnsi="仿宋"/>
            <w:sz w:val="28"/>
            <w:szCs w:val="28"/>
          </w:rPr>
          <w:fldChar w:fldCharType="begin"/>
        </w:r>
        <w:r w:rsidR="00CC45E1">
          <w:rPr>
            <w:rFonts w:ascii="仿宋" w:eastAsia="仿宋" w:hAnsi="仿宋"/>
            <w:sz w:val="28"/>
            <w:szCs w:val="28"/>
          </w:rPr>
          <w:instrText xml:space="preserve"> PAGEREF _Toc15396611 \h </w:instrText>
        </w:r>
        <w:r w:rsidR="00EF4401">
          <w:rPr>
            <w:rFonts w:ascii="仿宋" w:eastAsia="仿宋" w:hAnsi="仿宋"/>
            <w:sz w:val="28"/>
            <w:szCs w:val="28"/>
          </w:rPr>
        </w:r>
        <w:r w:rsidR="00EF4401">
          <w:rPr>
            <w:rFonts w:ascii="仿宋" w:eastAsia="仿宋" w:hAnsi="仿宋"/>
            <w:sz w:val="28"/>
            <w:szCs w:val="28"/>
          </w:rPr>
          <w:fldChar w:fldCharType="separate"/>
        </w:r>
        <w:r w:rsidR="00CC45E1">
          <w:rPr>
            <w:rFonts w:ascii="仿宋" w:eastAsia="仿宋" w:hAnsi="仿宋"/>
            <w:sz w:val="28"/>
            <w:szCs w:val="28"/>
          </w:rPr>
          <w:t>3</w:t>
        </w:r>
        <w:r w:rsidR="00EF4401">
          <w:rPr>
            <w:rFonts w:ascii="仿宋" w:eastAsia="仿宋" w:hAnsi="仿宋"/>
            <w:sz w:val="28"/>
            <w:szCs w:val="28"/>
          </w:rPr>
          <w:fldChar w:fldCharType="end"/>
        </w:r>
      </w:hyperlink>
    </w:p>
    <w:p w:rsidR="008E09AB" w:rsidRDefault="00FC6661">
      <w:pPr>
        <w:pStyle w:val="20"/>
        <w:rPr>
          <w:rFonts w:ascii="仿宋" w:eastAsia="仿宋" w:hAnsi="仿宋"/>
          <w:sz w:val="28"/>
          <w:szCs w:val="28"/>
        </w:rPr>
      </w:pPr>
      <w:hyperlink w:anchor="_Toc15396612" w:history="1">
        <w:r w:rsidR="00CC45E1">
          <w:rPr>
            <w:rStyle w:val="ac"/>
            <w:rFonts w:ascii="仿宋" w:eastAsia="仿宋" w:hAnsi="仿宋" w:hint="eastAsia"/>
            <w:sz w:val="28"/>
            <w:szCs w:val="28"/>
          </w:rPr>
          <w:t>十</w:t>
        </w:r>
        <w:r w:rsidR="00CC45E1">
          <w:rPr>
            <w:rStyle w:val="ac"/>
            <w:rFonts w:ascii="仿宋" w:eastAsia="仿宋" w:hAnsi="仿宋" w:hint="eastAsia"/>
            <w:bCs/>
            <w:sz w:val="28"/>
            <w:szCs w:val="28"/>
          </w:rPr>
          <w:t>一、其他重要事项的情况说明</w:t>
        </w:r>
        <w:r w:rsidR="00CC45E1">
          <w:rPr>
            <w:rFonts w:ascii="仿宋" w:eastAsia="仿宋" w:hAnsi="仿宋"/>
            <w:sz w:val="28"/>
            <w:szCs w:val="28"/>
          </w:rPr>
          <w:tab/>
        </w:r>
        <w:r w:rsidR="00EF4401">
          <w:rPr>
            <w:rFonts w:ascii="仿宋" w:eastAsia="仿宋" w:hAnsi="仿宋"/>
            <w:sz w:val="28"/>
            <w:szCs w:val="28"/>
          </w:rPr>
          <w:fldChar w:fldCharType="begin"/>
        </w:r>
        <w:r w:rsidR="00CC45E1">
          <w:rPr>
            <w:rFonts w:ascii="仿宋" w:eastAsia="仿宋" w:hAnsi="仿宋"/>
            <w:sz w:val="28"/>
            <w:szCs w:val="28"/>
          </w:rPr>
          <w:instrText xml:space="preserve"> PAGEREF _Toc15396612 \h </w:instrText>
        </w:r>
        <w:r w:rsidR="00EF4401">
          <w:rPr>
            <w:rFonts w:ascii="仿宋" w:eastAsia="仿宋" w:hAnsi="仿宋"/>
            <w:sz w:val="28"/>
            <w:szCs w:val="28"/>
          </w:rPr>
        </w:r>
        <w:r w:rsidR="00EF4401">
          <w:rPr>
            <w:rFonts w:ascii="仿宋" w:eastAsia="仿宋" w:hAnsi="仿宋"/>
            <w:sz w:val="28"/>
            <w:szCs w:val="28"/>
          </w:rPr>
          <w:fldChar w:fldCharType="separate"/>
        </w:r>
        <w:r w:rsidR="00CC45E1">
          <w:rPr>
            <w:rFonts w:ascii="仿宋" w:eastAsia="仿宋" w:hAnsi="仿宋"/>
            <w:sz w:val="28"/>
            <w:szCs w:val="28"/>
          </w:rPr>
          <w:t>3</w:t>
        </w:r>
        <w:r w:rsidR="00EF4401">
          <w:rPr>
            <w:rFonts w:ascii="仿宋" w:eastAsia="仿宋" w:hAnsi="仿宋"/>
            <w:sz w:val="28"/>
            <w:szCs w:val="28"/>
          </w:rPr>
          <w:fldChar w:fldCharType="end"/>
        </w:r>
      </w:hyperlink>
    </w:p>
    <w:p w:rsidR="008E09AB" w:rsidRDefault="00FC6661">
      <w:pPr>
        <w:pStyle w:val="10"/>
      </w:pPr>
      <w:hyperlink w:anchor="_Toc15396613" w:history="1">
        <w:r w:rsidR="00CC45E1">
          <w:rPr>
            <w:rStyle w:val="ac"/>
            <w:rFonts w:hint="eastAsia"/>
            <w:bCs/>
            <w:kern w:val="44"/>
          </w:rPr>
          <w:t>第三部分</w:t>
        </w:r>
        <w:r w:rsidR="00CC45E1">
          <w:rPr>
            <w:rStyle w:val="ac"/>
            <w:rFonts w:hint="eastAsia"/>
          </w:rPr>
          <w:t>名</w:t>
        </w:r>
        <w:r w:rsidR="00CC45E1">
          <w:rPr>
            <w:rStyle w:val="ac"/>
            <w:rFonts w:hint="eastAsia"/>
            <w:bCs/>
            <w:kern w:val="44"/>
          </w:rPr>
          <w:t>词解释</w:t>
        </w:r>
        <w:r w:rsidR="00CC45E1">
          <w:tab/>
        </w:r>
        <w:r w:rsidR="00EF4401">
          <w:fldChar w:fldCharType="begin"/>
        </w:r>
        <w:r w:rsidR="00CC45E1">
          <w:instrText xml:space="preserve"> PAGEREF _Toc15396613 \h </w:instrText>
        </w:r>
        <w:r w:rsidR="00EF4401">
          <w:fldChar w:fldCharType="separate"/>
        </w:r>
        <w:r w:rsidR="00CC45E1">
          <w:t>3</w:t>
        </w:r>
        <w:r w:rsidR="00EF4401">
          <w:fldChar w:fldCharType="end"/>
        </w:r>
      </w:hyperlink>
    </w:p>
    <w:p w:rsidR="008E09AB" w:rsidRDefault="00FC6661">
      <w:pPr>
        <w:pStyle w:val="10"/>
      </w:pPr>
      <w:hyperlink w:anchor="_Toc15396614" w:history="1">
        <w:r w:rsidR="00CC45E1">
          <w:rPr>
            <w:rStyle w:val="ac"/>
            <w:rFonts w:hint="eastAsia"/>
          </w:rPr>
          <w:t>第</w:t>
        </w:r>
        <w:r w:rsidR="00CC45E1">
          <w:rPr>
            <w:rStyle w:val="ac"/>
            <w:rFonts w:hint="eastAsia"/>
            <w:bCs/>
            <w:kern w:val="44"/>
          </w:rPr>
          <w:t>四部分附件</w:t>
        </w:r>
        <w:r w:rsidR="00CC45E1">
          <w:tab/>
        </w:r>
        <w:r w:rsidR="00EF4401">
          <w:fldChar w:fldCharType="begin"/>
        </w:r>
        <w:r w:rsidR="00CC45E1">
          <w:instrText xml:space="preserve"> PAGEREF _Toc15396614 \h </w:instrText>
        </w:r>
        <w:r w:rsidR="00EF4401">
          <w:fldChar w:fldCharType="separate"/>
        </w:r>
        <w:r w:rsidR="00CC45E1">
          <w:t>3</w:t>
        </w:r>
        <w:r w:rsidR="00EF4401">
          <w:fldChar w:fldCharType="end"/>
        </w:r>
      </w:hyperlink>
    </w:p>
    <w:p w:rsidR="008E09AB" w:rsidRDefault="00FC6661">
      <w:pPr>
        <w:pStyle w:val="20"/>
        <w:rPr>
          <w:rFonts w:ascii="仿宋" w:eastAsia="仿宋" w:hAnsi="仿宋"/>
          <w:sz w:val="28"/>
          <w:szCs w:val="28"/>
        </w:rPr>
      </w:pPr>
      <w:hyperlink w:anchor="_Toc15396615" w:history="1">
        <w:r w:rsidR="00CC45E1">
          <w:rPr>
            <w:rStyle w:val="ac"/>
            <w:rFonts w:ascii="仿宋" w:eastAsia="仿宋" w:hAnsi="仿宋" w:hint="eastAsia"/>
            <w:kern w:val="44"/>
            <w:sz w:val="28"/>
            <w:szCs w:val="28"/>
          </w:rPr>
          <w:t>附件</w:t>
        </w:r>
        <w:r w:rsidR="00CC45E1">
          <w:rPr>
            <w:rStyle w:val="ac"/>
            <w:rFonts w:ascii="仿宋" w:eastAsia="仿宋" w:hAnsi="仿宋"/>
            <w:kern w:val="44"/>
            <w:sz w:val="28"/>
            <w:szCs w:val="28"/>
          </w:rPr>
          <w:t>1</w:t>
        </w:r>
        <w:r w:rsidR="00CC45E1">
          <w:rPr>
            <w:rFonts w:ascii="仿宋" w:eastAsia="仿宋" w:hAnsi="仿宋"/>
            <w:sz w:val="28"/>
            <w:szCs w:val="28"/>
          </w:rPr>
          <w:tab/>
        </w:r>
        <w:r w:rsidR="00EF4401">
          <w:rPr>
            <w:rFonts w:ascii="仿宋" w:eastAsia="仿宋" w:hAnsi="仿宋"/>
            <w:sz w:val="28"/>
            <w:szCs w:val="28"/>
          </w:rPr>
          <w:fldChar w:fldCharType="begin"/>
        </w:r>
        <w:r w:rsidR="00CC45E1">
          <w:rPr>
            <w:rFonts w:ascii="仿宋" w:eastAsia="仿宋" w:hAnsi="仿宋"/>
            <w:sz w:val="28"/>
            <w:szCs w:val="28"/>
          </w:rPr>
          <w:instrText xml:space="preserve"> PAGEREF _Toc15396615 \h </w:instrText>
        </w:r>
        <w:r w:rsidR="00EF4401">
          <w:rPr>
            <w:rFonts w:ascii="仿宋" w:eastAsia="仿宋" w:hAnsi="仿宋"/>
            <w:sz w:val="28"/>
            <w:szCs w:val="28"/>
          </w:rPr>
        </w:r>
        <w:r w:rsidR="00EF4401">
          <w:rPr>
            <w:rFonts w:ascii="仿宋" w:eastAsia="仿宋" w:hAnsi="仿宋"/>
            <w:sz w:val="28"/>
            <w:szCs w:val="28"/>
          </w:rPr>
          <w:fldChar w:fldCharType="separate"/>
        </w:r>
        <w:r w:rsidR="00CC45E1">
          <w:rPr>
            <w:rFonts w:ascii="仿宋" w:eastAsia="仿宋" w:hAnsi="仿宋"/>
            <w:sz w:val="28"/>
            <w:szCs w:val="28"/>
          </w:rPr>
          <w:t>3</w:t>
        </w:r>
        <w:r w:rsidR="00EF4401">
          <w:rPr>
            <w:rFonts w:ascii="仿宋" w:eastAsia="仿宋" w:hAnsi="仿宋"/>
            <w:sz w:val="28"/>
            <w:szCs w:val="28"/>
          </w:rPr>
          <w:fldChar w:fldCharType="end"/>
        </w:r>
      </w:hyperlink>
    </w:p>
    <w:p w:rsidR="008E09AB" w:rsidRDefault="00FC6661">
      <w:pPr>
        <w:pStyle w:val="20"/>
        <w:rPr>
          <w:rFonts w:ascii="仿宋" w:eastAsia="仿宋" w:hAnsi="仿宋"/>
          <w:sz w:val="28"/>
          <w:szCs w:val="28"/>
        </w:rPr>
      </w:pPr>
      <w:hyperlink w:anchor="_Toc15396617" w:history="1">
        <w:r w:rsidR="00CC45E1">
          <w:rPr>
            <w:rStyle w:val="ac"/>
            <w:rFonts w:ascii="仿宋" w:eastAsia="仿宋" w:hAnsi="仿宋" w:hint="eastAsia"/>
            <w:kern w:val="44"/>
            <w:sz w:val="28"/>
            <w:szCs w:val="28"/>
          </w:rPr>
          <w:t>附件</w:t>
        </w:r>
        <w:r w:rsidR="00CC45E1">
          <w:rPr>
            <w:rStyle w:val="ac"/>
            <w:rFonts w:ascii="仿宋" w:eastAsia="仿宋" w:hAnsi="仿宋"/>
            <w:kern w:val="44"/>
            <w:sz w:val="28"/>
            <w:szCs w:val="28"/>
          </w:rPr>
          <w:t>2</w:t>
        </w:r>
        <w:r w:rsidR="00CC45E1">
          <w:rPr>
            <w:rFonts w:ascii="仿宋" w:eastAsia="仿宋" w:hAnsi="仿宋"/>
            <w:sz w:val="28"/>
            <w:szCs w:val="28"/>
          </w:rPr>
          <w:tab/>
        </w:r>
        <w:r w:rsidR="00EF4401">
          <w:rPr>
            <w:rFonts w:ascii="仿宋" w:eastAsia="仿宋" w:hAnsi="仿宋"/>
            <w:sz w:val="28"/>
            <w:szCs w:val="28"/>
          </w:rPr>
          <w:fldChar w:fldCharType="begin"/>
        </w:r>
        <w:r w:rsidR="00CC45E1">
          <w:rPr>
            <w:rFonts w:ascii="仿宋" w:eastAsia="仿宋" w:hAnsi="仿宋"/>
            <w:sz w:val="28"/>
            <w:szCs w:val="28"/>
          </w:rPr>
          <w:instrText xml:space="preserve"> PAGEREF _Toc15396617 \h </w:instrText>
        </w:r>
        <w:r w:rsidR="00EF4401">
          <w:rPr>
            <w:rFonts w:ascii="仿宋" w:eastAsia="仿宋" w:hAnsi="仿宋"/>
            <w:sz w:val="28"/>
            <w:szCs w:val="28"/>
          </w:rPr>
        </w:r>
        <w:r w:rsidR="00EF4401">
          <w:rPr>
            <w:rFonts w:ascii="仿宋" w:eastAsia="仿宋" w:hAnsi="仿宋"/>
            <w:sz w:val="28"/>
            <w:szCs w:val="28"/>
          </w:rPr>
          <w:fldChar w:fldCharType="separate"/>
        </w:r>
        <w:r w:rsidR="00CC45E1">
          <w:rPr>
            <w:rFonts w:ascii="仿宋" w:eastAsia="仿宋" w:hAnsi="仿宋"/>
            <w:sz w:val="28"/>
            <w:szCs w:val="28"/>
          </w:rPr>
          <w:t>3</w:t>
        </w:r>
        <w:r w:rsidR="00EF4401">
          <w:rPr>
            <w:rFonts w:ascii="仿宋" w:eastAsia="仿宋" w:hAnsi="仿宋"/>
            <w:sz w:val="28"/>
            <w:szCs w:val="28"/>
          </w:rPr>
          <w:fldChar w:fldCharType="end"/>
        </w:r>
      </w:hyperlink>
    </w:p>
    <w:p w:rsidR="008E09AB" w:rsidRDefault="00FC6661">
      <w:pPr>
        <w:pStyle w:val="10"/>
      </w:pPr>
      <w:hyperlink w:anchor="_Toc15396618" w:history="1">
        <w:r w:rsidR="00CC45E1">
          <w:rPr>
            <w:rStyle w:val="ac"/>
            <w:rFonts w:hint="eastAsia"/>
          </w:rPr>
          <w:t>第</w:t>
        </w:r>
        <w:r w:rsidR="00CC45E1">
          <w:rPr>
            <w:rStyle w:val="ac"/>
            <w:rFonts w:hint="eastAsia"/>
            <w:bCs/>
            <w:kern w:val="44"/>
          </w:rPr>
          <w:t>五部分附表</w:t>
        </w:r>
        <w:r w:rsidR="00CC45E1">
          <w:tab/>
        </w:r>
        <w:r w:rsidR="00EF4401">
          <w:fldChar w:fldCharType="begin"/>
        </w:r>
        <w:r w:rsidR="00CC45E1">
          <w:instrText xml:space="preserve"> PAGEREF _Toc15396618 \h </w:instrText>
        </w:r>
        <w:r w:rsidR="00EF4401">
          <w:fldChar w:fldCharType="separate"/>
        </w:r>
        <w:r w:rsidR="00CC45E1">
          <w:t>3</w:t>
        </w:r>
        <w:r w:rsidR="00EF4401">
          <w:fldChar w:fldCharType="end"/>
        </w:r>
      </w:hyperlink>
    </w:p>
    <w:p w:rsidR="008E09AB" w:rsidRDefault="00CC45E1">
      <w:pPr>
        <w:pStyle w:val="20"/>
        <w:rPr>
          <w:rFonts w:ascii="仿宋" w:eastAsia="仿宋" w:hAnsi="仿宋"/>
          <w:sz w:val="28"/>
          <w:szCs w:val="28"/>
        </w:rPr>
      </w:pPr>
      <w:r>
        <w:rPr>
          <w:rFonts w:ascii="仿宋" w:eastAsia="仿宋" w:hAnsi="仿宋" w:hint="eastAsia"/>
          <w:sz w:val="28"/>
          <w:szCs w:val="28"/>
        </w:rPr>
        <w:t>一、</w:t>
      </w:r>
      <w:hyperlink w:anchor="_Toc15396619" w:history="1">
        <w:r>
          <w:rPr>
            <w:rStyle w:val="ac"/>
            <w:rFonts w:ascii="仿宋" w:eastAsia="仿宋" w:hAnsi="仿宋" w:hint="eastAsia"/>
            <w:sz w:val="28"/>
            <w:szCs w:val="28"/>
          </w:rPr>
          <w:t>收入支出决算总表</w:t>
        </w:r>
        <w:r>
          <w:rPr>
            <w:rFonts w:ascii="仿宋" w:eastAsia="仿宋" w:hAnsi="仿宋"/>
            <w:sz w:val="28"/>
            <w:szCs w:val="28"/>
          </w:rPr>
          <w:tab/>
        </w:r>
        <w:r w:rsidR="00EF4401">
          <w:rPr>
            <w:rFonts w:ascii="仿宋" w:eastAsia="仿宋" w:hAnsi="仿宋"/>
            <w:sz w:val="28"/>
            <w:szCs w:val="28"/>
          </w:rPr>
          <w:fldChar w:fldCharType="begin"/>
        </w:r>
        <w:r>
          <w:rPr>
            <w:rFonts w:ascii="仿宋" w:eastAsia="仿宋" w:hAnsi="仿宋"/>
            <w:sz w:val="28"/>
            <w:szCs w:val="28"/>
          </w:rPr>
          <w:instrText xml:space="preserve"> PAGEREF _Toc15396619 \h </w:instrText>
        </w:r>
        <w:r w:rsidR="00EF4401">
          <w:rPr>
            <w:rFonts w:ascii="仿宋" w:eastAsia="仿宋" w:hAnsi="仿宋"/>
            <w:sz w:val="28"/>
            <w:szCs w:val="28"/>
          </w:rPr>
        </w:r>
        <w:r w:rsidR="00EF4401">
          <w:rPr>
            <w:rFonts w:ascii="仿宋" w:eastAsia="仿宋" w:hAnsi="仿宋"/>
            <w:sz w:val="28"/>
            <w:szCs w:val="28"/>
          </w:rPr>
          <w:fldChar w:fldCharType="separate"/>
        </w:r>
        <w:r>
          <w:rPr>
            <w:rFonts w:ascii="仿宋" w:eastAsia="仿宋" w:hAnsi="仿宋"/>
            <w:sz w:val="28"/>
            <w:szCs w:val="28"/>
          </w:rPr>
          <w:t>3</w:t>
        </w:r>
        <w:r w:rsidR="00EF4401">
          <w:rPr>
            <w:rFonts w:ascii="仿宋" w:eastAsia="仿宋" w:hAnsi="仿宋"/>
            <w:sz w:val="28"/>
            <w:szCs w:val="28"/>
          </w:rPr>
          <w:fldChar w:fldCharType="end"/>
        </w:r>
      </w:hyperlink>
    </w:p>
    <w:p w:rsidR="008E09AB" w:rsidRDefault="00CC45E1">
      <w:pPr>
        <w:pStyle w:val="20"/>
        <w:rPr>
          <w:rFonts w:ascii="仿宋" w:eastAsia="仿宋" w:hAnsi="仿宋"/>
          <w:sz w:val="28"/>
          <w:szCs w:val="28"/>
        </w:rPr>
      </w:pPr>
      <w:r>
        <w:rPr>
          <w:rFonts w:ascii="仿宋" w:eastAsia="仿宋" w:hAnsi="仿宋" w:hint="eastAsia"/>
          <w:sz w:val="28"/>
          <w:szCs w:val="28"/>
        </w:rPr>
        <w:t>二、</w:t>
      </w:r>
      <w:hyperlink w:anchor="_Toc15396620" w:history="1">
        <w:r>
          <w:rPr>
            <w:rStyle w:val="ac"/>
            <w:rFonts w:ascii="仿宋" w:eastAsia="仿宋" w:hAnsi="仿宋" w:hint="eastAsia"/>
            <w:sz w:val="28"/>
            <w:szCs w:val="28"/>
          </w:rPr>
          <w:t>收入总表</w:t>
        </w:r>
        <w:r>
          <w:rPr>
            <w:rFonts w:ascii="仿宋" w:eastAsia="仿宋" w:hAnsi="仿宋"/>
            <w:sz w:val="28"/>
            <w:szCs w:val="28"/>
          </w:rPr>
          <w:tab/>
        </w:r>
        <w:r w:rsidR="00EF4401">
          <w:rPr>
            <w:rFonts w:ascii="仿宋" w:eastAsia="仿宋" w:hAnsi="仿宋"/>
            <w:sz w:val="28"/>
            <w:szCs w:val="28"/>
          </w:rPr>
          <w:fldChar w:fldCharType="begin"/>
        </w:r>
        <w:r>
          <w:rPr>
            <w:rFonts w:ascii="仿宋" w:eastAsia="仿宋" w:hAnsi="仿宋"/>
            <w:sz w:val="28"/>
            <w:szCs w:val="28"/>
          </w:rPr>
          <w:instrText xml:space="preserve"> PAGEREF _Toc15396620 \h </w:instrText>
        </w:r>
        <w:r w:rsidR="00EF4401">
          <w:rPr>
            <w:rFonts w:ascii="仿宋" w:eastAsia="仿宋" w:hAnsi="仿宋"/>
            <w:sz w:val="28"/>
            <w:szCs w:val="28"/>
          </w:rPr>
        </w:r>
        <w:r w:rsidR="00EF4401">
          <w:rPr>
            <w:rFonts w:ascii="仿宋" w:eastAsia="仿宋" w:hAnsi="仿宋"/>
            <w:sz w:val="28"/>
            <w:szCs w:val="28"/>
          </w:rPr>
          <w:fldChar w:fldCharType="separate"/>
        </w:r>
        <w:r>
          <w:rPr>
            <w:rFonts w:ascii="仿宋" w:eastAsia="仿宋" w:hAnsi="仿宋"/>
            <w:sz w:val="28"/>
            <w:szCs w:val="28"/>
          </w:rPr>
          <w:t>3</w:t>
        </w:r>
        <w:r w:rsidR="00EF4401">
          <w:rPr>
            <w:rFonts w:ascii="仿宋" w:eastAsia="仿宋" w:hAnsi="仿宋"/>
            <w:sz w:val="28"/>
            <w:szCs w:val="28"/>
          </w:rPr>
          <w:fldChar w:fldCharType="end"/>
        </w:r>
      </w:hyperlink>
    </w:p>
    <w:p w:rsidR="008E09AB" w:rsidRDefault="00CC45E1">
      <w:pPr>
        <w:pStyle w:val="20"/>
        <w:rPr>
          <w:rFonts w:ascii="仿宋" w:eastAsia="仿宋" w:hAnsi="仿宋"/>
          <w:sz w:val="28"/>
          <w:szCs w:val="28"/>
        </w:rPr>
      </w:pPr>
      <w:r>
        <w:rPr>
          <w:rFonts w:ascii="仿宋" w:eastAsia="仿宋" w:hAnsi="仿宋" w:hint="eastAsia"/>
          <w:sz w:val="28"/>
          <w:szCs w:val="28"/>
        </w:rPr>
        <w:t>三、</w:t>
      </w:r>
      <w:hyperlink w:anchor="_Toc15396621" w:history="1">
        <w:r>
          <w:rPr>
            <w:rStyle w:val="ac"/>
            <w:rFonts w:ascii="仿宋" w:eastAsia="仿宋" w:hAnsi="仿宋" w:hint="eastAsia"/>
            <w:sz w:val="28"/>
            <w:szCs w:val="28"/>
          </w:rPr>
          <w:t>支出总表</w:t>
        </w:r>
        <w:r>
          <w:rPr>
            <w:rFonts w:ascii="仿宋" w:eastAsia="仿宋" w:hAnsi="仿宋"/>
            <w:sz w:val="28"/>
            <w:szCs w:val="28"/>
          </w:rPr>
          <w:tab/>
        </w:r>
        <w:r w:rsidR="00EF4401">
          <w:rPr>
            <w:rFonts w:ascii="仿宋" w:eastAsia="仿宋" w:hAnsi="仿宋"/>
            <w:sz w:val="28"/>
            <w:szCs w:val="28"/>
          </w:rPr>
          <w:fldChar w:fldCharType="begin"/>
        </w:r>
        <w:r>
          <w:rPr>
            <w:rFonts w:ascii="仿宋" w:eastAsia="仿宋" w:hAnsi="仿宋"/>
            <w:sz w:val="28"/>
            <w:szCs w:val="28"/>
          </w:rPr>
          <w:instrText xml:space="preserve"> PAGEREF _Toc15396621 \h </w:instrText>
        </w:r>
        <w:r w:rsidR="00EF4401">
          <w:rPr>
            <w:rFonts w:ascii="仿宋" w:eastAsia="仿宋" w:hAnsi="仿宋"/>
            <w:sz w:val="28"/>
            <w:szCs w:val="28"/>
          </w:rPr>
        </w:r>
        <w:r w:rsidR="00EF4401">
          <w:rPr>
            <w:rFonts w:ascii="仿宋" w:eastAsia="仿宋" w:hAnsi="仿宋"/>
            <w:sz w:val="28"/>
            <w:szCs w:val="28"/>
          </w:rPr>
          <w:fldChar w:fldCharType="separate"/>
        </w:r>
        <w:r>
          <w:rPr>
            <w:rFonts w:ascii="仿宋" w:eastAsia="仿宋" w:hAnsi="仿宋"/>
            <w:sz w:val="28"/>
            <w:szCs w:val="28"/>
          </w:rPr>
          <w:t>3</w:t>
        </w:r>
        <w:r w:rsidR="00EF4401">
          <w:rPr>
            <w:rFonts w:ascii="仿宋" w:eastAsia="仿宋" w:hAnsi="仿宋"/>
            <w:sz w:val="28"/>
            <w:szCs w:val="28"/>
          </w:rPr>
          <w:fldChar w:fldCharType="end"/>
        </w:r>
      </w:hyperlink>
    </w:p>
    <w:p w:rsidR="008E09AB" w:rsidRDefault="00CC45E1">
      <w:pPr>
        <w:pStyle w:val="20"/>
        <w:rPr>
          <w:rFonts w:ascii="仿宋" w:eastAsia="仿宋" w:hAnsi="仿宋"/>
          <w:sz w:val="28"/>
          <w:szCs w:val="28"/>
        </w:rPr>
      </w:pPr>
      <w:r>
        <w:rPr>
          <w:rFonts w:ascii="仿宋" w:eastAsia="仿宋" w:hAnsi="仿宋" w:hint="eastAsia"/>
          <w:sz w:val="28"/>
          <w:szCs w:val="28"/>
        </w:rPr>
        <w:t>四、</w:t>
      </w:r>
      <w:hyperlink w:anchor="_Toc15396622" w:history="1">
        <w:r>
          <w:rPr>
            <w:rStyle w:val="ac"/>
            <w:rFonts w:ascii="仿宋" w:eastAsia="仿宋" w:hAnsi="仿宋" w:hint="eastAsia"/>
            <w:sz w:val="28"/>
            <w:szCs w:val="28"/>
          </w:rPr>
          <w:t>财政拨款收入支出决算总表</w:t>
        </w:r>
        <w:r>
          <w:rPr>
            <w:rFonts w:ascii="仿宋" w:eastAsia="仿宋" w:hAnsi="仿宋"/>
            <w:sz w:val="28"/>
            <w:szCs w:val="28"/>
          </w:rPr>
          <w:tab/>
        </w:r>
        <w:r w:rsidR="00EF4401">
          <w:rPr>
            <w:rFonts w:ascii="仿宋" w:eastAsia="仿宋" w:hAnsi="仿宋"/>
            <w:sz w:val="28"/>
            <w:szCs w:val="28"/>
          </w:rPr>
          <w:fldChar w:fldCharType="begin"/>
        </w:r>
        <w:r>
          <w:rPr>
            <w:rFonts w:ascii="仿宋" w:eastAsia="仿宋" w:hAnsi="仿宋"/>
            <w:sz w:val="28"/>
            <w:szCs w:val="28"/>
          </w:rPr>
          <w:instrText xml:space="preserve"> PAGEREF _Toc15396622 \h </w:instrText>
        </w:r>
        <w:r w:rsidR="00EF4401">
          <w:rPr>
            <w:rFonts w:ascii="仿宋" w:eastAsia="仿宋" w:hAnsi="仿宋"/>
            <w:sz w:val="28"/>
            <w:szCs w:val="28"/>
          </w:rPr>
        </w:r>
        <w:r w:rsidR="00EF4401">
          <w:rPr>
            <w:rFonts w:ascii="仿宋" w:eastAsia="仿宋" w:hAnsi="仿宋"/>
            <w:sz w:val="28"/>
            <w:szCs w:val="28"/>
          </w:rPr>
          <w:fldChar w:fldCharType="separate"/>
        </w:r>
        <w:r>
          <w:rPr>
            <w:rFonts w:ascii="仿宋" w:eastAsia="仿宋" w:hAnsi="仿宋"/>
            <w:sz w:val="28"/>
            <w:szCs w:val="28"/>
          </w:rPr>
          <w:t>3</w:t>
        </w:r>
        <w:r w:rsidR="00EF4401">
          <w:rPr>
            <w:rFonts w:ascii="仿宋" w:eastAsia="仿宋" w:hAnsi="仿宋"/>
            <w:sz w:val="28"/>
            <w:szCs w:val="28"/>
          </w:rPr>
          <w:fldChar w:fldCharType="end"/>
        </w:r>
      </w:hyperlink>
    </w:p>
    <w:p w:rsidR="008E09AB" w:rsidRDefault="00CC45E1">
      <w:pPr>
        <w:pStyle w:val="20"/>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r>
          <w:rPr>
            <w:rFonts w:ascii="仿宋" w:eastAsia="仿宋" w:hAnsi="仿宋"/>
            <w:sz w:val="28"/>
            <w:szCs w:val="28"/>
          </w:rPr>
          <w:tab/>
        </w:r>
        <w:r w:rsidR="00EF4401">
          <w:rPr>
            <w:rFonts w:ascii="仿宋" w:eastAsia="仿宋" w:hAnsi="仿宋"/>
            <w:sz w:val="28"/>
            <w:szCs w:val="28"/>
          </w:rPr>
          <w:fldChar w:fldCharType="begin"/>
        </w:r>
        <w:r>
          <w:rPr>
            <w:rFonts w:ascii="仿宋" w:eastAsia="仿宋" w:hAnsi="仿宋"/>
            <w:sz w:val="28"/>
            <w:szCs w:val="28"/>
          </w:rPr>
          <w:instrText xml:space="preserve"> PAGEREF _Toc15396623 \h </w:instrText>
        </w:r>
        <w:r w:rsidR="00EF4401">
          <w:rPr>
            <w:rFonts w:ascii="仿宋" w:eastAsia="仿宋" w:hAnsi="仿宋"/>
            <w:sz w:val="28"/>
            <w:szCs w:val="28"/>
          </w:rPr>
        </w:r>
        <w:r w:rsidR="00EF4401">
          <w:rPr>
            <w:rFonts w:ascii="仿宋" w:eastAsia="仿宋" w:hAnsi="仿宋"/>
            <w:sz w:val="28"/>
            <w:szCs w:val="28"/>
          </w:rPr>
          <w:fldChar w:fldCharType="separate"/>
        </w:r>
        <w:r>
          <w:rPr>
            <w:rFonts w:ascii="仿宋" w:eastAsia="仿宋" w:hAnsi="仿宋"/>
            <w:sz w:val="28"/>
            <w:szCs w:val="28"/>
          </w:rPr>
          <w:t>3</w:t>
        </w:r>
        <w:r w:rsidR="00EF4401">
          <w:rPr>
            <w:rFonts w:ascii="仿宋" w:eastAsia="仿宋" w:hAnsi="仿宋"/>
            <w:sz w:val="28"/>
            <w:szCs w:val="28"/>
          </w:rPr>
          <w:fldChar w:fldCharType="end"/>
        </w:r>
      </w:hyperlink>
    </w:p>
    <w:p w:rsidR="008E09AB" w:rsidRDefault="00CC45E1">
      <w:pPr>
        <w:pStyle w:val="20"/>
        <w:rPr>
          <w:rFonts w:ascii="仿宋" w:eastAsia="仿宋" w:hAnsi="仿宋"/>
          <w:sz w:val="28"/>
          <w:szCs w:val="28"/>
        </w:rPr>
      </w:pPr>
      <w:r>
        <w:rPr>
          <w:rFonts w:ascii="仿宋" w:eastAsia="仿宋" w:hAnsi="仿宋" w:hint="eastAsia"/>
          <w:sz w:val="28"/>
          <w:szCs w:val="28"/>
        </w:rPr>
        <w:t>六、</w:t>
      </w:r>
      <w:hyperlink w:anchor="_Toc15396624" w:history="1">
        <w:r>
          <w:rPr>
            <w:rStyle w:val="ac"/>
            <w:rFonts w:ascii="仿宋" w:eastAsia="仿宋" w:hAnsi="仿宋" w:hint="eastAsia"/>
            <w:sz w:val="28"/>
            <w:szCs w:val="28"/>
          </w:rPr>
          <w:t>一般公共预算财政拨款支出决算表</w:t>
        </w:r>
        <w:r>
          <w:rPr>
            <w:rFonts w:ascii="仿宋" w:eastAsia="仿宋" w:hAnsi="仿宋"/>
            <w:sz w:val="28"/>
            <w:szCs w:val="28"/>
          </w:rPr>
          <w:tab/>
        </w:r>
        <w:r w:rsidR="00EF4401">
          <w:rPr>
            <w:rFonts w:ascii="仿宋" w:eastAsia="仿宋" w:hAnsi="仿宋"/>
            <w:sz w:val="28"/>
            <w:szCs w:val="28"/>
          </w:rPr>
          <w:fldChar w:fldCharType="begin"/>
        </w:r>
        <w:r>
          <w:rPr>
            <w:rFonts w:ascii="仿宋" w:eastAsia="仿宋" w:hAnsi="仿宋"/>
            <w:sz w:val="28"/>
            <w:szCs w:val="28"/>
          </w:rPr>
          <w:instrText xml:space="preserve"> PAGEREF _Toc15396624 \h </w:instrText>
        </w:r>
        <w:r w:rsidR="00EF4401">
          <w:rPr>
            <w:rFonts w:ascii="仿宋" w:eastAsia="仿宋" w:hAnsi="仿宋"/>
            <w:sz w:val="28"/>
            <w:szCs w:val="28"/>
          </w:rPr>
        </w:r>
        <w:r w:rsidR="00EF4401">
          <w:rPr>
            <w:rFonts w:ascii="仿宋" w:eastAsia="仿宋" w:hAnsi="仿宋"/>
            <w:sz w:val="28"/>
            <w:szCs w:val="28"/>
          </w:rPr>
          <w:fldChar w:fldCharType="separate"/>
        </w:r>
        <w:r>
          <w:rPr>
            <w:rFonts w:ascii="仿宋" w:eastAsia="仿宋" w:hAnsi="仿宋"/>
            <w:sz w:val="28"/>
            <w:szCs w:val="28"/>
          </w:rPr>
          <w:t>3</w:t>
        </w:r>
        <w:r w:rsidR="00EF4401">
          <w:rPr>
            <w:rFonts w:ascii="仿宋" w:eastAsia="仿宋" w:hAnsi="仿宋"/>
            <w:sz w:val="28"/>
            <w:szCs w:val="28"/>
          </w:rPr>
          <w:fldChar w:fldCharType="end"/>
        </w:r>
      </w:hyperlink>
    </w:p>
    <w:p w:rsidR="008E09AB" w:rsidRDefault="00CC45E1">
      <w:pPr>
        <w:pStyle w:val="20"/>
        <w:rPr>
          <w:rFonts w:ascii="仿宋" w:eastAsia="仿宋" w:hAnsi="仿宋"/>
          <w:sz w:val="28"/>
          <w:szCs w:val="28"/>
        </w:rPr>
      </w:pPr>
      <w:r>
        <w:rPr>
          <w:rFonts w:ascii="仿宋" w:eastAsia="仿宋" w:hAnsi="仿宋" w:hint="eastAsia"/>
          <w:sz w:val="28"/>
          <w:szCs w:val="28"/>
        </w:rPr>
        <w:t>七、</w:t>
      </w:r>
      <w:hyperlink w:anchor="_Toc15396625" w:history="1">
        <w:r>
          <w:rPr>
            <w:rStyle w:val="ac"/>
            <w:rFonts w:ascii="仿宋" w:eastAsia="仿宋" w:hAnsi="仿宋" w:hint="eastAsia"/>
            <w:sz w:val="28"/>
            <w:szCs w:val="28"/>
          </w:rPr>
          <w:t>一般公共预算财政拨款支出决算明细表</w:t>
        </w:r>
        <w:r>
          <w:rPr>
            <w:rFonts w:ascii="仿宋" w:eastAsia="仿宋" w:hAnsi="仿宋"/>
            <w:sz w:val="28"/>
            <w:szCs w:val="28"/>
          </w:rPr>
          <w:tab/>
        </w:r>
        <w:r w:rsidR="00EF4401">
          <w:rPr>
            <w:rFonts w:ascii="仿宋" w:eastAsia="仿宋" w:hAnsi="仿宋"/>
            <w:sz w:val="28"/>
            <w:szCs w:val="28"/>
          </w:rPr>
          <w:fldChar w:fldCharType="begin"/>
        </w:r>
        <w:r>
          <w:rPr>
            <w:rFonts w:ascii="仿宋" w:eastAsia="仿宋" w:hAnsi="仿宋"/>
            <w:sz w:val="28"/>
            <w:szCs w:val="28"/>
          </w:rPr>
          <w:instrText xml:space="preserve"> PAGEREF _Toc15396625 \h </w:instrText>
        </w:r>
        <w:r w:rsidR="00EF4401">
          <w:rPr>
            <w:rFonts w:ascii="仿宋" w:eastAsia="仿宋" w:hAnsi="仿宋"/>
            <w:sz w:val="28"/>
            <w:szCs w:val="28"/>
          </w:rPr>
        </w:r>
        <w:r w:rsidR="00EF4401">
          <w:rPr>
            <w:rFonts w:ascii="仿宋" w:eastAsia="仿宋" w:hAnsi="仿宋"/>
            <w:sz w:val="28"/>
            <w:szCs w:val="28"/>
          </w:rPr>
          <w:fldChar w:fldCharType="separate"/>
        </w:r>
        <w:r>
          <w:rPr>
            <w:rFonts w:ascii="仿宋" w:eastAsia="仿宋" w:hAnsi="仿宋"/>
            <w:sz w:val="28"/>
            <w:szCs w:val="28"/>
          </w:rPr>
          <w:t>3</w:t>
        </w:r>
        <w:r w:rsidR="00EF4401">
          <w:rPr>
            <w:rFonts w:ascii="仿宋" w:eastAsia="仿宋" w:hAnsi="仿宋"/>
            <w:sz w:val="28"/>
            <w:szCs w:val="28"/>
          </w:rPr>
          <w:fldChar w:fldCharType="end"/>
        </w:r>
      </w:hyperlink>
    </w:p>
    <w:p w:rsidR="008E09AB" w:rsidRDefault="00CC45E1">
      <w:pPr>
        <w:pStyle w:val="20"/>
        <w:rPr>
          <w:rFonts w:ascii="仿宋" w:eastAsia="仿宋" w:hAnsi="仿宋"/>
          <w:sz w:val="28"/>
          <w:szCs w:val="28"/>
        </w:rPr>
      </w:pPr>
      <w:r>
        <w:rPr>
          <w:rFonts w:ascii="仿宋" w:eastAsia="仿宋" w:hAnsi="仿宋" w:hint="eastAsia"/>
          <w:sz w:val="28"/>
          <w:szCs w:val="28"/>
        </w:rPr>
        <w:t>八、</w:t>
      </w:r>
      <w:hyperlink w:anchor="_Toc15396626" w:history="1">
        <w:r>
          <w:rPr>
            <w:rStyle w:val="ac"/>
            <w:rFonts w:ascii="仿宋" w:eastAsia="仿宋" w:hAnsi="仿宋" w:hint="eastAsia"/>
            <w:sz w:val="28"/>
            <w:szCs w:val="28"/>
          </w:rPr>
          <w:t>一般公共预算财政拨款基本支出决算表</w:t>
        </w:r>
        <w:r>
          <w:rPr>
            <w:rFonts w:ascii="仿宋" w:eastAsia="仿宋" w:hAnsi="仿宋"/>
            <w:sz w:val="28"/>
            <w:szCs w:val="28"/>
          </w:rPr>
          <w:tab/>
        </w:r>
        <w:r w:rsidR="00EF4401">
          <w:rPr>
            <w:rFonts w:ascii="仿宋" w:eastAsia="仿宋" w:hAnsi="仿宋"/>
            <w:sz w:val="28"/>
            <w:szCs w:val="28"/>
          </w:rPr>
          <w:fldChar w:fldCharType="begin"/>
        </w:r>
        <w:r>
          <w:rPr>
            <w:rFonts w:ascii="仿宋" w:eastAsia="仿宋" w:hAnsi="仿宋"/>
            <w:sz w:val="28"/>
            <w:szCs w:val="28"/>
          </w:rPr>
          <w:instrText xml:space="preserve"> PAGEREF _Toc15396626 \h </w:instrText>
        </w:r>
        <w:r w:rsidR="00EF4401">
          <w:rPr>
            <w:rFonts w:ascii="仿宋" w:eastAsia="仿宋" w:hAnsi="仿宋"/>
            <w:sz w:val="28"/>
            <w:szCs w:val="28"/>
          </w:rPr>
        </w:r>
        <w:r w:rsidR="00EF4401">
          <w:rPr>
            <w:rFonts w:ascii="仿宋" w:eastAsia="仿宋" w:hAnsi="仿宋"/>
            <w:sz w:val="28"/>
            <w:szCs w:val="28"/>
          </w:rPr>
          <w:fldChar w:fldCharType="separate"/>
        </w:r>
        <w:r>
          <w:rPr>
            <w:rFonts w:ascii="仿宋" w:eastAsia="仿宋" w:hAnsi="仿宋"/>
            <w:sz w:val="28"/>
            <w:szCs w:val="28"/>
          </w:rPr>
          <w:t>3</w:t>
        </w:r>
        <w:r w:rsidR="00EF4401">
          <w:rPr>
            <w:rFonts w:ascii="仿宋" w:eastAsia="仿宋" w:hAnsi="仿宋"/>
            <w:sz w:val="28"/>
            <w:szCs w:val="28"/>
          </w:rPr>
          <w:fldChar w:fldCharType="end"/>
        </w:r>
      </w:hyperlink>
    </w:p>
    <w:p w:rsidR="008E09AB" w:rsidRDefault="00CC45E1">
      <w:pPr>
        <w:pStyle w:val="20"/>
        <w:rPr>
          <w:rFonts w:ascii="仿宋" w:eastAsia="仿宋" w:hAnsi="仿宋"/>
          <w:sz w:val="28"/>
          <w:szCs w:val="28"/>
        </w:rPr>
      </w:pPr>
      <w:r>
        <w:rPr>
          <w:rFonts w:ascii="仿宋" w:eastAsia="仿宋" w:hAnsi="仿宋" w:hint="eastAsia"/>
          <w:sz w:val="28"/>
          <w:szCs w:val="28"/>
        </w:rPr>
        <w:t>九、</w:t>
      </w:r>
      <w:hyperlink w:anchor="_Toc15396627" w:history="1">
        <w:r>
          <w:rPr>
            <w:rStyle w:val="ac"/>
            <w:rFonts w:ascii="仿宋" w:eastAsia="仿宋" w:hAnsi="仿宋" w:hint="eastAsia"/>
            <w:sz w:val="28"/>
            <w:szCs w:val="28"/>
          </w:rPr>
          <w:t>一般公共预算财政拨款项目支出决算表</w:t>
        </w:r>
        <w:r>
          <w:rPr>
            <w:rFonts w:ascii="仿宋" w:eastAsia="仿宋" w:hAnsi="仿宋"/>
            <w:sz w:val="28"/>
            <w:szCs w:val="28"/>
          </w:rPr>
          <w:tab/>
        </w:r>
        <w:r w:rsidR="00EF4401">
          <w:rPr>
            <w:rFonts w:ascii="仿宋" w:eastAsia="仿宋" w:hAnsi="仿宋"/>
            <w:sz w:val="28"/>
            <w:szCs w:val="28"/>
          </w:rPr>
          <w:fldChar w:fldCharType="begin"/>
        </w:r>
        <w:r>
          <w:rPr>
            <w:rFonts w:ascii="仿宋" w:eastAsia="仿宋" w:hAnsi="仿宋"/>
            <w:sz w:val="28"/>
            <w:szCs w:val="28"/>
          </w:rPr>
          <w:instrText xml:space="preserve"> PAGEREF _Toc15396627 \h </w:instrText>
        </w:r>
        <w:r w:rsidR="00EF4401">
          <w:rPr>
            <w:rFonts w:ascii="仿宋" w:eastAsia="仿宋" w:hAnsi="仿宋"/>
            <w:sz w:val="28"/>
            <w:szCs w:val="28"/>
          </w:rPr>
        </w:r>
        <w:r w:rsidR="00EF4401">
          <w:rPr>
            <w:rFonts w:ascii="仿宋" w:eastAsia="仿宋" w:hAnsi="仿宋"/>
            <w:sz w:val="28"/>
            <w:szCs w:val="28"/>
          </w:rPr>
          <w:fldChar w:fldCharType="separate"/>
        </w:r>
        <w:r>
          <w:rPr>
            <w:rFonts w:ascii="仿宋" w:eastAsia="仿宋" w:hAnsi="仿宋"/>
            <w:sz w:val="28"/>
            <w:szCs w:val="28"/>
          </w:rPr>
          <w:t>3</w:t>
        </w:r>
        <w:r w:rsidR="00EF4401">
          <w:rPr>
            <w:rFonts w:ascii="仿宋" w:eastAsia="仿宋" w:hAnsi="仿宋"/>
            <w:sz w:val="28"/>
            <w:szCs w:val="28"/>
          </w:rPr>
          <w:fldChar w:fldCharType="end"/>
        </w:r>
      </w:hyperlink>
    </w:p>
    <w:p w:rsidR="008E09AB" w:rsidRDefault="00CC45E1">
      <w:pPr>
        <w:pStyle w:val="20"/>
        <w:rPr>
          <w:rFonts w:ascii="仿宋" w:eastAsia="仿宋" w:hAnsi="仿宋"/>
          <w:sz w:val="28"/>
          <w:szCs w:val="28"/>
        </w:rPr>
      </w:pPr>
      <w:r>
        <w:rPr>
          <w:rFonts w:ascii="仿宋" w:eastAsia="仿宋" w:hAnsi="仿宋" w:hint="eastAsia"/>
          <w:sz w:val="28"/>
          <w:szCs w:val="28"/>
        </w:rPr>
        <w:t>十、</w:t>
      </w:r>
      <w:hyperlink w:anchor="_Toc15396628" w:history="1">
        <w:r>
          <w:rPr>
            <w:rStyle w:val="ac"/>
            <w:rFonts w:ascii="仿宋" w:eastAsia="仿宋" w:hAnsi="仿宋" w:hint="eastAsia"/>
            <w:sz w:val="28"/>
            <w:szCs w:val="28"/>
          </w:rPr>
          <w:t>一般公共预算财政拨款“三公”经费支出决算表</w:t>
        </w:r>
        <w:r>
          <w:rPr>
            <w:rFonts w:ascii="仿宋" w:eastAsia="仿宋" w:hAnsi="仿宋"/>
            <w:sz w:val="28"/>
            <w:szCs w:val="28"/>
          </w:rPr>
          <w:tab/>
        </w:r>
        <w:r w:rsidR="00EF4401">
          <w:rPr>
            <w:rFonts w:ascii="仿宋" w:eastAsia="仿宋" w:hAnsi="仿宋"/>
            <w:sz w:val="28"/>
            <w:szCs w:val="28"/>
          </w:rPr>
          <w:fldChar w:fldCharType="begin"/>
        </w:r>
        <w:r>
          <w:rPr>
            <w:rFonts w:ascii="仿宋" w:eastAsia="仿宋" w:hAnsi="仿宋"/>
            <w:sz w:val="28"/>
            <w:szCs w:val="28"/>
          </w:rPr>
          <w:instrText xml:space="preserve"> PAGEREF _Toc15396628 \h </w:instrText>
        </w:r>
        <w:r w:rsidR="00EF4401">
          <w:rPr>
            <w:rFonts w:ascii="仿宋" w:eastAsia="仿宋" w:hAnsi="仿宋"/>
            <w:sz w:val="28"/>
            <w:szCs w:val="28"/>
          </w:rPr>
        </w:r>
        <w:r w:rsidR="00EF4401">
          <w:rPr>
            <w:rFonts w:ascii="仿宋" w:eastAsia="仿宋" w:hAnsi="仿宋"/>
            <w:sz w:val="28"/>
            <w:szCs w:val="28"/>
          </w:rPr>
          <w:fldChar w:fldCharType="separate"/>
        </w:r>
        <w:r>
          <w:rPr>
            <w:rFonts w:ascii="仿宋" w:eastAsia="仿宋" w:hAnsi="仿宋"/>
            <w:sz w:val="28"/>
            <w:szCs w:val="28"/>
          </w:rPr>
          <w:t>3</w:t>
        </w:r>
        <w:r w:rsidR="00EF4401">
          <w:rPr>
            <w:rFonts w:ascii="仿宋" w:eastAsia="仿宋" w:hAnsi="仿宋"/>
            <w:sz w:val="28"/>
            <w:szCs w:val="28"/>
          </w:rPr>
          <w:fldChar w:fldCharType="end"/>
        </w:r>
      </w:hyperlink>
    </w:p>
    <w:p w:rsidR="008E09AB" w:rsidRDefault="00CC45E1">
      <w:pPr>
        <w:pStyle w:val="20"/>
        <w:rPr>
          <w:rFonts w:ascii="仿宋" w:eastAsia="仿宋" w:hAnsi="仿宋"/>
          <w:sz w:val="28"/>
          <w:szCs w:val="28"/>
        </w:rPr>
      </w:pPr>
      <w:r>
        <w:rPr>
          <w:rFonts w:ascii="仿宋" w:eastAsia="仿宋" w:hAnsi="仿宋" w:hint="eastAsia"/>
          <w:sz w:val="28"/>
          <w:szCs w:val="28"/>
        </w:rPr>
        <w:t>十一、</w:t>
      </w:r>
      <w:hyperlink w:anchor="_Toc15396629" w:history="1">
        <w:r>
          <w:rPr>
            <w:rStyle w:val="ac"/>
            <w:rFonts w:ascii="仿宋" w:eastAsia="仿宋" w:hAnsi="仿宋" w:hint="eastAsia"/>
            <w:sz w:val="28"/>
            <w:szCs w:val="28"/>
          </w:rPr>
          <w:t>政府性基金预算财政拨款收入支出决算表</w:t>
        </w:r>
        <w:r>
          <w:rPr>
            <w:rFonts w:ascii="仿宋" w:eastAsia="仿宋" w:hAnsi="仿宋"/>
            <w:sz w:val="28"/>
            <w:szCs w:val="28"/>
          </w:rPr>
          <w:tab/>
        </w:r>
        <w:r w:rsidR="00EF4401">
          <w:rPr>
            <w:rFonts w:ascii="仿宋" w:eastAsia="仿宋" w:hAnsi="仿宋"/>
            <w:sz w:val="28"/>
            <w:szCs w:val="28"/>
          </w:rPr>
          <w:fldChar w:fldCharType="begin"/>
        </w:r>
        <w:r>
          <w:rPr>
            <w:rFonts w:ascii="仿宋" w:eastAsia="仿宋" w:hAnsi="仿宋"/>
            <w:sz w:val="28"/>
            <w:szCs w:val="28"/>
          </w:rPr>
          <w:instrText xml:space="preserve"> PAGEREF _Toc15396629 \h </w:instrText>
        </w:r>
        <w:r w:rsidR="00EF4401">
          <w:rPr>
            <w:rFonts w:ascii="仿宋" w:eastAsia="仿宋" w:hAnsi="仿宋"/>
            <w:sz w:val="28"/>
            <w:szCs w:val="28"/>
          </w:rPr>
        </w:r>
        <w:r w:rsidR="00EF4401">
          <w:rPr>
            <w:rFonts w:ascii="仿宋" w:eastAsia="仿宋" w:hAnsi="仿宋"/>
            <w:sz w:val="28"/>
            <w:szCs w:val="28"/>
          </w:rPr>
          <w:fldChar w:fldCharType="separate"/>
        </w:r>
        <w:r>
          <w:rPr>
            <w:rFonts w:ascii="仿宋" w:eastAsia="仿宋" w:hAnsi="仿宋"/>
            <w:sz w:val="28"/>
            <w:szCs w:val="28"/>
          </w:rPr>
          <w:t>3</w:t>
        </w:r>
        <w:r w:rsidR="00EF4401">
          <w:rPr>
            <w:rFonts w:ascii="仿宋" w:eastAsia="仿宋" w:hAnsi="仿宋"/>
            <w:sz w:val="28"/>
            <w:szCs w:val="28"/>
          </w:rPr>
          <w:fldChar w:fldCharType="end"/>
        </w:r>
      </w:hyperlink>
    </w:p>
    <w:p w:rsidR="008E09AB" w:rsidRDefault="00CC45E1">
      <w:pPr>
        <w:pStyle w:val="20"/>
        <w:rPr>
          <w:rFonts w:ascii="仿宋" w:eastAsia="仿宋" w:hAnsi="仿宋"/>
          <w:sz w:val="28"/>
          <w:szCs w:val="28"/>
        </w:rPr>
      </w:pPr>
      <w:r>
        <w:rPr>
          <w:rFonts w:ascii="仿宋" w:eastAsia="仿宋" w:hAnsi="仿宋" w:hint="eastAsia"/>
          <w:sz w:val="28"/>
          <w:szCs w:val="28"/>
        </w:rPr>
        <w:t>十二、</w:t>
      </w:r>
      <w:hyperlink w:anchor="_Toc15396630" w:history="1">
        <w:r>
          <w:rPr>
            <w:rStyle w:val="ac"/>
            <w:rFonts w:ascii="仿宋" w:eastAsia="仿宋" w:hAnsi="仿宋" w:hint="eastAsia"/>
            <w:sz w:val="28"/>
            <w:szCs w:val="28"/>
          </w:rPr>
          <w:t>政府性基金预算财政拨款“三公”经费支出决算表</w:t>
        </w:r>
        <w:r>
          <w:rPr>
            <w:rFonts w:ascii="仿宋" w:eastAsia="仿宋" w:hAnsi="仿宋"/>
            <w:sz w:val="28"/>
            <w:szCs w:val="28"/>
          </w:rPr>
          <w:tab/>
        </w:r>
        <w:r w:rsidR="00EF4401">
          <w:rPr>
            <w:rFonts w:ascii="仿宋" w:eastAsia="仿宋" w:hAnsi="仿宋"/>
            <w:sz w:val="28"/>
            <w:szCs w:val="28"/>
          </w:rPr>
          <w:fldChar w:fldCharType="begin"/>
        </w:r>
        <w:r>
          <w:rPr>
            <w:rFonts w:ascii="仿宋" w:eastAsia="仿宋" w:hAnsi="仿宋"/>
            <w:sz w:val="28"/>
            <w:szCs w:val="28"/>
          </w:rPr>
          <w:instrText xml:space="preserve"> PAGEREF _Toc15396630 \h </w:instrText>
        </w:r>
        <w:r w:rsidR="00EF4401">
          <w:rPr>
            <w:rFonts w:ascii="仿宋" w:eastAsia="仿宋" w:hAnsi="仿宋"/>
            <w:sz w:val="28"/>
            <w:szCs w:val="28"/>
          </w:rPr>
        </w:r>
        <w:r w:rsidR="00EF4401">
          <w:rPr>
            <w:rFonts w:ascii="仿宋" w:eastAsia="仿宋" w:hAnsi="仿宋"/>
            <w:sz w:val="28"/>
            <w:szCs w:val="28"/>
          </w:rPr>
          <w:fldChar w:fldCharType="separate"/>
        </w:r>
        <w:r>
          <w:rPr>
            <w:rFonts w:ascii="仿宋" w:eastAsia="仿宋" w:hAnsi="仿宋"/>
            <w:sz w:val="28"/>
            <w:szCs w:val="28"/>
          </w:rPr>
          <w:t>3</w:t>
        </w:r>
        <w:r w:rsidR="00EF4401">
          <w:rPr>
            <w:rFonts w:ascii="仿宋" w:eastAsia="仿宋" w:hAnsi="仿宋"/>
            <w:sz w:val="28"/>
            <w:szCs w:val="28"/>
          </w:rPr>
          <w:fldChar w:fldCharType="end"/>
        </w:r>
      </w:hyperlink>
    </w:p>
    <w:p w:rsidR="008E09AB" w:rsidRDefault="00CC45E1">
      <w:pPr>
        <w:pStyle w:val="20"/>
        <w:rPr>
          <w:rFonts w:ascii="仿宋" w:eastAsia="仿宋" w:hAnsi="仿宋"/>
          <w:sz w:val="24"/>
        </w:rPr>
      </w:pPr>
      <w:r>
        <w:rPr>
          <w:rFonts w:ascii="仿宋" w:eastAsia="仿宋" w:hAnsi="仿宋" w:hint="eastAsia"/>
          <w:sz w:val="28"/>
          <w:szCs w:val="28"/>
        </w:rPr>
        <w:t>十三、</w:t>
      </w:r>
      <w:hyperlink w:anchor="_Toc15396631" w:history="1">
        <w:r>
          <w:rPr>
            <w:rStyle w:val="ac"/>
            <w:rFonts w:ascii="仿宋" w:eastAsia="仿宋" w:hAnsi="仿宋" w:hint="eastAsia"/>
            <w:sz w:val="28"/>
            <w:szCs w:val="28"/>
          </w:rPr>
          <w:t>国有资本经营预算支出决算表</w:t>
        </w:r>
        <w:r>
          <w:rPr>
            <w:rFonts w:ascii="仿宋" w:eastAsia="仿宋" w:hAnsi="仿宋"/>
            <w:sz w:val="28"/>
            <w:szCs w:val="28"/>
          </w:rPr>
          <w:tab/>
        </w:r>
        <w:r w:rsidR="00EF4401">
          <w:rPr>
            <w:rFonts w:ascii="仿宋" w:eastAsia="仿宋" w:hAnsi="仿宋"/>
            <w:sz w:val="28"/>
            <w:szCs w:val="28"/>
          </w:rPr>
          <w:fldChar w:fldCharType="begin"/>
        </w:r>
        <w:r>
          <w:rPr>
            <w:rFonts w:ascii="仿宋" w:eastAsia="仿宋" w:hAnsi="仿宋"/>
            <w:sz w:val="28"/>
            <w:szCs w:val="28"/>
          </w:rPr>
          <w:instrText xml:space="preserve"> PAGEREF _Toc15396631 \h </w:instrText>
        </w:r>
        <w:r w:rsidR="00EF4401">
          <w:rPr>
            <w:rFonts w:ascii="仿宋" w:eastAsia="仿宋" w:hAnsi="仿宋"/>
            <w:sz w:val="28"/>
            <w:szCs w:val="28"/>
          </w:rPr>
        </w:r>
        <w:r w:rsidR="00EF4401">
          <w:rPr>
            <w:rFonts w:ascii="仿宋" w:eastAsia="仿宋" w:hAnsi="仿宋"/>
            <w:sz w:val="28"/>
            <w:szCs w:val="28"/>
          </w:rPr>
          <w:fldChar w:fldCharType="separate"/>
        </w:r>
        <w:r>
          <w:rPr>
            <w:rFonts w:ascii="仿宋" w:eastAsia="仿宋" w:hAnsi="仿宋"/>
            <w:sz w:val="28"/>
            <w:szCs w:val="28"/>
          </w:rPr>
          <w:t>3</w:t>
        </w:r>
        <w:r w:rsidR="00EF4401">
          <w:rPr>
            <w:rFonts w:ascii="仿宋" w:eastAsia="仿宋" w:hAnsi="仿宋"/>
            <w:sz w:val="28"/>
            <w:szCs w:val="28"/>
          </w:rPr>
          <w:fldChar w:fldCharType="end"/>
        </w:r>
      </w:hyperlink>
    </w:p>
    <w:p w:rsidR="008E09AB" w:rsidRDefault="00EF4401">
      <w:pPr>
        <w:widowControl/>
        <w:jc w:val="left"/>
        <w:rPr>
          <w:rFonts w:ascii="仿宋" w:eastAsia="仿宋" w:hAnsi="仿宋"/>
          <w:color w:val="000000"/>
          <w:sz w:val="24"/>
        </w:rPr>
      </w:pPr>
      <w:r>
        <w:rPr>
          <w:rFonts w:ascii="黑体" w:eastAsia="黑体" w:hAnsi="黑体"/>
          <w:color w:val="000000"/>
          <w:sz w:val="48"/>
          <w:szCs w:val="48"/>
        </w:rPr>
        <w:fldChar w:fldCharType="end"/>
      </w:r>
    </w:p>
    <w:p w:rsidR="008E09AB" w:rsidRDefault="008E09AB">
      <w:pPr>
        <w:widowControl/>
        <w:jc w:val="left"/>
        <w:rPr>
          <w:rFonts w:ascii="黑体" w:eastAsia="黑体" w:hAnsi="黑体"/>
          <w:b/>
        </w:rPr>
      </w:pPr>
      <w:bookmarkStart w:id="12" w:name="_Toc15377196"/>
      <w:bookmarkStart w:id="13" w:name="_Toc15396599"/>
    </w:p>
    <w:p w:rsidR="00CC45E1" w:rsidRDefault="00CC45E1">
      <w:pPr>
        <w:widowControl/>
        <w:jc w:val="left"/>
        <w:rPr>
          <w:rFonts w:ascii="黑体" w:eastAsia="黑体" w:hAnsi="黑体"/>
          <w:b/>
        </w:rPr>
      </w:pPr>
    </w:p>
    <w:p w:rsidR="00CC45E1" w:rsidRDefault="00CC45E1">
      <w:pPr>
        <w:widowControl/>
        <w:jc w:val="left"/>
        <w:rPr>
          <w:rFonts w:ascii="黑体" w:eastAsia="黑体" w:hAnsi="黑体"/>
          <w:b/>
        </w:rPr>
      </w:pPr>
    </w:p>
    <w:p w:rsidR="00CC45E1" w:rsidRDefault="00CC45E1">
      <w:pPr>
        <w:widowControl/>
        <w:jc w:val="left"/>
        <w:rPr>
          <w:rFonts w:ascii="黑体" w:eastAsia="黑体" w:hAnsi="黑体"/>
          <w:b/>
        </w:rPr>
      </w:pPr>
    </w:p>
    <w:p w:rsidR="00CC45E1" w:rsidRDefault="00CC45E1">
      <w:pPr>
        <w:widowControl/>
        <w:jc w:val="left"/>
        <w:rPr>
          <w:rFonts w:ascii="黑体" w:eastAsia="黑体" w:hAnsi="黑体"/>
          <w:b/>
        </w:rPr>
      </w:pPr>
    </w:p>
    <w:p w:rsidR="00CC45E1" w:rsidRDefault="00CC45E1">
      <w:pPr>
        <w:widowControl/>
        <w:jc w:val="left"/>
        <w:rPr>
          <w:rFonts w:ascii="黑体" w:eastAsia="黑体" w:hAnsi="黑体"/>
          <w:b/>
        </w:rPr>
      </w:pPr>
    </w:p>
    <w:p w:rsidR="00CC45E1" w:rsidRDefault="00CC45E1">
      <w:pPr>
        <w:widowControl/>
        <w:jc w:val="left"/>
        <w:rPr>
          <w:rFonts w:ascii="黑体" w:eastAsia="黑体" w:hAnsi="黑体"/>
          <w:b/>
        </w:rPr>
      </w:pPr>
    </w:p>
    <w:p w:rsidR="00CC45E1" w:rsidRDefault="00CC45E1">
      <w:pPr>
        <w:widowControl/>
        <w:jc w:val="left"/>
        <w:rPr>
          <w:rFonts w:ascii="黑体" w:eastAsia="黑体" w:hAnsi="黑体"/>
          <w:b/>
        </w:rPr>
      </w:pPr>
    </w:p>
    <w:p w:rsidR="00CC45E1" w:rsidRDefault="00CC45E1">
      <w:pPr>
        <w:widowControl/>
        <w:jc w:val="left"/>
        <w:rPr>
          <w:rFonts w:ascii="黑体" w:eastAsia="黑体" w:hAnsi="黑体"/>
          <w:b/>
        </w:rPr>
      </w:pPr>
    </w:p>
    <w:p w:rsidR="00CC45E1" w:rsidRDefault="00CC45E1">
      <w:pPr>
        <w:widowControl/>
        <w:jc w:val="left"/>
        <w:rPr>
          <w:rFonts w:ascii="黑体" w:eastAsia="黑体" w:hAnsi="黑体"/>
          <w:bCs/>
          <w:kern w:val="44"/>
          <w:sz w:val="44"/>
          <w:szCs w:val="44"/>
        </w:rPr>
      </w:pPr>
    </w:p>
    <w:p w:rsidR="008E09AB" w:rsidRPr="00CC45E1" w:rsidRDefault="00CC45E1" w:rsidP="00CC45E1">
      <w:pPr>
        <w:pStyle w:val="1"/>
        <w:jc w:val="center"/>
        <w:rPr>
          <w:rFonts w:ascii="黑体" w:eastAsia="黑体" w:hAnsi="黑体"/>
          <w:bCs w:val="0"/>
        </w:rPr>
      </w:pPr>
      <w:r>
        <w:rPr>
          <w:rFonts w:ascii="黑体" w:eastAsia="黑体" w:hAnsi="黑体" w:hint="eastAsia"/>
          <w:b w:val="0"/>
        </w:rPr>
        <w:lastRenderedPageBreak/>
        <w:t>第一部分</w:t>
      </w:r>
      <w:r>
        <w:rPr>
          <w:rStyle w:val="1Char"/>
          <w:rFonts w:ascii="黑体" w:eastAsia="黑体" w:hAnsi="黑体" w:hint="eastAsia"/>
        </w:rPr>
        <w:t>部门概况</w:t>
      </w:r>
      <w:bookmarkEnd w:id="12"/>
      <w:bookmarkEnd w:id="13"/>
    </w:p>
    <w:p w:rsidR="008E09AB" w:rsidRDefault="00CC45E1">
      <w:pPr>
        <w:pStyle w:val="2"/>
        <w:numPr>
          <w:ilvl w:val="0"/>
          <w:numId w:val="1"/>
        </w:numPr>
      </w:pPr>
      <w:bookmarkStart w:id="14" w:name="_Toc15377197"/>
      <w:bookmarkStart w:id="15" w:name="_Toc15396600"/>
      <w:r>
        <w:rPr>
          <w:rFonts w:ascii="黑体" w:eastAsia="黑体" w:hAnsi="黑体" w:hint="eastAsia"/>
          <w:b w:val="0"/>
          <w:color w:val="000000"/>
        </w:rPr>
        <w:t>基</w:t>
      </w:r>
      <w:r>
        <w:rPr>
          <w:rStyle w:val="2Char"/>
          <w:rFonts w:ascii="黑体" w:eastAsia="黑体" w:hAnsi="黑体" w:hint="eastAsia"/>
        </w:rPr>
        <w:t>本职能及主要工作</w:t>
      </w:r>
      <w:bookmarkEnd w:id="14"/>
      <w:bookmarkEnd w:id="15"/>
    </w:p>
    <w:p w:rsidR="008E09AB" w:rsidRDefault="00CC45E1">
      <w:pPr>
        <w:pStyle w:val="a5"/>
        <w:adjustRightInd w:val="0"/>
        <w:snapToGrid w:val="0"/>
        <w:spacing w:before="93" w:line="480" w:lineRule="exact"/>
        <w:ind w:firstLineChars="210" w:firstLine="672"/>
        <w:rPr>
          <w:bCs/>
          <w:i/>
          <w:color w:val="000000"/>
          <w:sz w:val="32"/>
          <w:szCs w:val="32"/>
        </w:rPr>
      </w:pPr>
      <w:bookmarkStart w:id="16" w:name="_Toc15378445"/>
      <w:bookmarkStart w:id="17" w:name="_Toc15377198"/>
      <w:r>
        <w:rPr>
          <w:rFonts w:hint="eastAsia"/>
          <w:bCs/>
          <w:color w:val="000000"/>
          <w:sz w:val="32"/>
          <w:szCs w:val="32"/>
        </w:rPr>
        <w:t>（一）主要职能。</w:t>
      </w:r>
    </w:p>
    <w:p w:rsidR="008E09AB" w:rsidRDefault="00CC45E1">
      <w:pPr>
        <w:spacing w:line="480" w:lineRule="exact"/>
        <w:ind w:firstLineChars="200" w:firstLine="640"/>
        <w:rPr>
          <w:rFonts w:ascii="黑体" w:eastAsia="黑体"/>
          <w:sz w:val="32"/>
          <w:szCs w:val="32"/>
        </w:rPr>
      </w:pPr>
      <w:r>
        <w:rPr>
          <w:rFonts w:ascii="仿宋_GB2312" w:eastAsia="仿宋_GB2312" w:hint="eastAsia"/>
          <w:sz w:val="32"/>
          <w:szCs w:val="32"/>
        </w:rPr>
        <w:t>县委办公室是县委的综合办事机构。主要职责是：</w:t>
      </w:r>
    </w:p>
    <w:p w:rsidR="008E09AB" w:rsidRDefault="00CC45E1">
      <w:pPr>
        <w:spacing w:line="480" w:lineRule="exact"/>
        <w:ind w:firstLineChars="200" w:firstLine="640"/>
        <w:rPr>
          <w:rFonts w:ascii="仿宋_GB2312" w:eastAsia="仿宋_GB2312"/>
          <w:sz w:val="32"/>
          <w:szCs w:val="32"/>
        </w:rPr>
      </w:pPr>
      <w:r>
        <w:rPr>
          <w:rFonts w:ascii="仿宋_GB2312" w:eastAsia="仿宋_GB2312" w:hint="eastAsia"/>
          <w:sz w:val="32"/>
          <w:szCs w:val="32"/>
        </w:rPr>
        <w:t>1、贯彻县委重要工作部署，组织协调全县重大活动，协助县委领导处理县委的日常工作。</w:t>
      </w:r>
    </w:p>
    <w:p w:rsidR="008E09AB" w:rsidRDefault="00CC45E1">
      <w:pPr>
        <w:spacing w:line="480" w:lineRule="exact"/>
        <w:ind w:firstLineChars="200" w:firstLine="640"/>
        <w:rPr>
          <w:rFonts w:ascii="仿宋_GB2312" w:eastAsia="仿宋_GB2312"/>
          <w:sz w:val="32"/>
          <w:szCs w:val="32"/>
        </w:rPr>
      </w:pPr>
      <w:r>
        <w:rPr>
          <w:rFonts w:ascii="仿宋_GB2312" w:eastAsia="仿宋_GB2312" w:hint="eastAsia"/>
          <w:sz w:val="32"/>
          <w:szCs w:val="32"/>
        </w:rPr>
        <w:t>2、负责起草、审核县委重要文件和县委领导的讲话、报告等文稿。</w:t>
      </w:r>
    </w:p>
    <w:p w:rsidR="008E09AB" w:rsidRDefault="00CC45E1">
      <w:pPr>
        <w:spacing w:line="480" w:lineRule="exact"/>
        <w:ind w:firstLineChars="200" w:firstLine="640"/>
        <w:rPr>
          <w:rFonts w:ascii="仿宋_GB2312" w:eastAsia="仿宋_GB2312"/>
          <w:sz w:val="32"/>
          <w:szCs w:val="32"/>
        </w:rPr>
      </w:pPr>
      <w:r>
        <w:rPr>
          <w:rFonts w:ascii="仿宋_GB2312" w:eastAsia="仿宋_GB2312" w:hint="eastAsia"/>
          <w:sz w:val="32"/>
          <w:szCs w:val="32"/>
        </w:rPr>
        <w:t>3、负责收集、编发和向上级领导报送全县工作信息、党务信息。</w:t>
      </w:r>
    </w:p>
    <w:p w:rsidR="008E09AB" w:rsidRDefault="00CC45E1">
      <w:pPr>
        <w:spacing w:line="480" w:lineRule="exact"/>
        <w:ind w:firstLineChars="200" w:firstLine="640"/>
        <w:rPr>
          <w:rFonts w:ascii="仿宋_GB2312" w:eastAsia="仿宋_GB2312"/>
          <w:sz w:val="32"/>
          <w:szCs w:val="32"/>
        </w:rPr>
      </w:pPr>
      <w:r>
        <w:rPr>
          <w:rFonts w:ascii="仿宋_GB2312" w:eastAsia="仿宋_GB2312" w:hint="eastAsia"/>
          <w:sz w:val="32"/>
          <w:szCs w:val="32"/>
        </w:rPr>
        <w:t>4、负责组织协调对全县政治、经济、社会等方面的重大问题进行调查研究，为县委决策提供依据。</w:t>
      </w:r>
    </w:p>
    <w:p w:rsidR="008E09AB" w:rsidRDefault="00CC45E1">
      <w:pPr>
        <w:spacing w:line="480" w:lineRule="exact"/>
        <w:ind w:firstLineChars="200" w:firstLine="640"/>
        <w:rPr>
          <w:rFonts w:ascii="仿宋_GB2312" w:eastAsia="仿宋_GB2312"/>
          <w:sz w:val="32"/>
          <w:szCs w:val="32"/>
        </w:rPr>
      </w:pPr>
      <w:r>
        <w:rPr>
          <w:rFonts w:ascii="仿宋_GB2312" w:eastAsia="仿宋_GB2312" w:hint="eastAsia"/>
          <w:sz w:val="32"/>
          <w:szCs w:val="32"/>
        </w:rPr>
        <w:t>5、负责督查基层党组织对县委重大决策和工作部署的执行情况及领导批办、交办事项的办情况；负责全县工作目标管理绩效考核的组织协调。</w:t>
      </w:r>
    </w:p>
    <w:p w:rsidR="008E09AB" w:rsidRDefault="00CC45E1">
      <w:pPr>
        <w:spacing w:line="480" w:lineRule="exact"/>
        <w:ind w:firstLineChars="200" w:firstLine="640"/>
        <w:rPr>
          <w:rFonts w:ascii="仿宋_GB2312" w:eastAsia="仿宋_GB2312"/>
          <w:sz w:val="32"/>
          <w:szCs w:val="32"/>
        </w:rPr>
      </w:pPr>
      <w:r>
        <w:rPr>
          <w:rFonts w:ascii="仿宋_GB2312" w:eastAsia="仿宋_GB2312" w:hint="eastAsia"/>
          <w:sz w:val="32"/>
          <w:szCs w:val="32"/>
        </w:rPr>
        <w:t>6、负责县委、县委办公室文稿制发管理工作；负责县委各种会议事务的筹备组织和县委领导同志重要活动的组织安排。</w:t>
      </w:r>
    </w:p>
    <w:p w:rsidR="008E09AB" w:rsidRDefault="00CC45E1">
      <w:pPr>
        <w:spacing w:line="480" w:lineRule="exact"/>
        <w:ind w:firstLineChars="200" w:firstLine="640"/>
        <w:rPr>
          <w:rFonts w:ascii="仿宋_GB2312" w:eastAsia="仿宋_GB2312"/>
          <w:sz w:val="32"/>
          <w:szCs w:val="32"/>
        </w:rPr>
      </w:pPr>
      <w:r>
        <w:rPr>
          <w:rFonts w:ascii="仿宋_GB2312" w:eastAsia="仿宋_GB2312" w:hint="eastAsia"/>
          <w:sz w:val="32"/>
          <w:szCs w:val="32"/>
        </w:rPr>
        <w:t>7、负责县委对外联络和协调工作。</w:t>
      </w:r>
    </w:p>
    <w:p w:rsidR="008E09AB" w:rsidRDefault="00CC45E1">
      <w:pPr>
        <w:spacing w:line="480" w:lineRule="exact"/>
        <w:ind w:firstLineChars="200" w:firstLine="640"/>
        <w:rPr>
          <w:rFonts w:ascii="仿宋_GB2312" w:eastAsia="仿宋_GB2312"/>
          <w:sz w:val="32"/>
          <w:szCs w:val="32"/>
        </w:rPr>
      </w:pPr>
      <w:r>
        <w:rPr>
          <w:rFonts w:ascii="仿宋_GB2312" w:eastAsia="仿宋_GB2312" w:hint="eastAsia"/>
          <w:sz w:val="32"/>
          <w:szCs w:val="32"/>
        </w:rPr>
        <w:t>8、接待上级领导及其他重要来宾。</w:t>
      </w:r>
    </w:p>
    <w:p w:rsidR="008E09AB" w:rsidRDefault="00CC45E1">
      <w:pPr>
        <w:spacing w:line="480" w:lineRule="exact"/>
        <w:ind w:firstLineChars="200" w:firstLine="640"/>
        <w:rPr>
          <w:rFonts w:ascii="仿宋_GB2312" w:eastAsia="仿宋_GB2312"/>
          <w:sz w:val="32"/>
          <w:szCs w:val="32"/>
        </w:rPr>
      </w:pPr>
      <w:r>
        <w:rPr>
          <w:rFonts w:ascii="仿宋_GB2312" w:eastAsia="仿宋_GB2312" w:hint="eastAsia"/>
          <w:sz w:val="32"/>
          <w:szCs w:val="32"/>
        </w:rPr>
        <w:t>9、承担县委保密委员会的日常工作，负责指导、检查和协调全县的保密工作。</w:t>
      </w:r>
    </w:p>
    <w:p w:rsidR="008E09AB" w:rsidRDefault="00CC45E1">
      <w:pPr>
        <w:spacing w:line="480" w:lineRule="exact"/>
        <w:ind w:firstLineChars="200" w:firstLine="640"/>
        <w:rPr>
          <w:rFonts w:ascii="仿宋_GB2312" w:eastAsia="仿宋_GB2312"/>
          <w:sz w:val="32"/>
          <w:szCs w:val="32"/>
        </w:rPr>
      </w:pPr>
      <w:r>
        <w:rPr>
          <w:rFonts w:ascii="仿宋_GB2312" w:eastAsia="仿宋_GB2312" w:hint="eastAsia"/>
          <w:sz w:val="32"/>
          <w:szCs w:val="32"/>
        </w:rPr>
        <w:t>10、负责县委机要工作；指导全县党委办公室系统的机要传真和办公自动化工作。</w:t>
      </w:r>
    </w:p>
    <w:p w:rsidR="008E09AB" w:rsidRDefault="00CC45E1">
      <w:pPr>
        <w:spacing w:line="480" w:lineRule="exact"/>
        <w:ind w:firstLineChars="200" w:firstLine="640"/>
        <w:rPr>
          <w:rFonts w:ascii="仿宋_GB2312" w:eastAsia="仿宋_GB2312"/>
          <w:sz w:val="32"/>
          <w:szCs w:val="32"/>
        </w:rPr>
      </w:pPr>
      <w:r>
        <w:rPr>
          <w:rFonts w:ascii="仿宋_GB2312" w:eastAsia="仿宋_GB2312" w:hint="eastAsia"/>
          <w:sz w:val="32"/>
          <w:szCs w:val="32"/>
        </w:rPr>
        <w:t>11、负责协调县人大常委会、县政府、县政协、县纪委、县人武部机关办公室之间的工作关系，指导各基层党委系统</w:t>
      </w:r>
      <w:r>
        <w:rPr>
          <w:rFonts w:ascii="仿宋_GB2312" w:eastAsia="仿宋_GB2312" w:hint="eastAsia"/>
          <w:sz w:val="32"/>
          <w:szCs w:val="32"/>
        </w:rPr>
        <w:lastRenderedPageBreak/>
        <w:t>办公室工作。</w:t>
      </w:r>
    </w:p>
    <w:p w:rsidR="008E09AB" w:rsidRDefault="00CC45E1">
      <w:pPr>
        <w:pStyle w:val="a5"/>
        <w:adjustRightInd w:val="0"/>
        <w:snapToGrid w:val="0"/>
        <w:spacing w:before="93" w:line="600" w:lineRule="exact"/>
        <w:ind w:firstLineChars="210" w:firstLine="672"/>
        <w:outlineLvl w:val="2"/>
        <w:rPr>
          <w:sz w:val="32"/>
          <w:szCs w:val="32"/>
        </w:rPr>
      </w:pPr>
      <w:r>
        <w:rPr>
          <w:rFonts w:hint="eastAsia"/>
          <w:sz w:val="32"/>
          <w:szCs w:val="32"/>
        </w:rPr>
        <w:t>12、承办上级党委和县委交办的其他事项。</w:t>
      </w:r>
      <w:bookmarkStart w:id="18" w:name="_Toc15378446"/>
      <w:bookmarkStart w:id="19" w:name="_Toc15377199"/>
      <w:bookmarkEnd w:id="16"/>
      <w:bookmarkEnd w:id="17"/>
    </w:p>
    <w:p w:rsidR="008E09AB" w:rsidRDefault="00CC45E1">
      <w:pPr>
        <w:pStyle w:val="a5"/>
        <w:adjustRightInd w:val="0"/>
        <w:snapToGrid w:val="0"/>
        <w:spacing w:before="93" w:line="480" w:lineRule="exact"/>
        <w:ind w:firstLineChars="210" w:firstLine="672"/>
        <w:rPr>
          <w:bCs/>
          <w:color w:val="000000"/>
          <w:sz w:val="32"/>
          <w:szCs w:val="32"/>
        </w:rPr>
      </w:pPr>
      <w:r>
        <w:rPr>
          <w:rFonts w:hint="eastAsia"/>
          <w:bCs/>
          <w:color w:val="000000"/>
          <w:sz w:val="32"/>
          <w:szCs w:val="32"/>
        </w:rPr>
        <w:t>（二）2018年重点工作。</w:t>
      </w:r>
    </w:p>
    <w:p w:rsidR="008E09AB" w:rsidRDefault="00CC45E1">
      <w:pPr>
        <w:spacing w:line="480" w:lineRule="exact"/>
        <w:ind w:firstLineChars="200" w:firstLine="640"/>
        <w:rPr>
          <w:rFonts w:ascii="仿宋" w:eastAsia="仿宋" w:hAnsi="仿宋"/>
          <w:bCs/>
          <w:color w:val="000000"/>
          <w:sz w:val="32"/>
          <w:szCs w:val="32"/>
        </w:rPr>
      </w:pPr>
      <w:r>
        <w:rPr>
          <w:rFonts w:ascii="仿宋_GB2312" w:eastAsia="仿宋_GB2312" w:hint="eastAsia"/>
          <w:color w:val="000000"/>
          <w:sz w:val="32"/>
          <w:szCs w:val="32"/>
        </w:rPr>
        <w:t>1、组织好县委召开的各类会议。2、做好各类文件的拟撰、分发及处理工作。3、认真做好调研工作。4、加强信息工作。5、切实做好后勤保障工作。6、严格执行“政府采购”制度。7、加强对财务的监督和审计工作，确保县委各项工作顺利开展。8、认真搞好机要密码工作。坚持全天24小时值班制度。9、建立健全保密规章制度，对全县各涉密行业和单位进行规范化管理；认真做好保密宣传教育工作，提高全县人民的保密意识，增强干部职工的保密观念。10、提高督查效率，加强日常督查工作。</w:t>
      </w:r>
      <w:bookmarkEnd w:id="18"/>
      <w:bookmarkEnd w:id="19"/>
    </w:p>
    <w:p w:rsidR="008E09AB" w:rsidRDefault="00CC45E1">
      <w:pPr>
        <w:pStyle w:val="2"/>
        <w:rPr>
          <w:rStyle w:val="2Char"/>
        </w:rPr>
      </w:pPr>
      <w:bookmarkStart w:id="20" w:name="_Toc15377200"/>
      <w:bookmarkStart w:id="21" w:name="_Toc15396601"/>
      <w:r>
        <w:rPr>
          <w:rFonts w:ascii="黑体" w:eastAsia="黑体" w:hint="eastAsia"/>
          <w:b w:val="0"/>
          <w:color w:val="000000"/>
        </w:rPr>
        <w:t>二、</w:t>
      </w:r>
      <w:r>
        <w:rPr>
          <w:rFonts w:ascii="黑体" w:eastAsia="黑体" w:hAnsi="黑体" w:hint="eastAsia"/>
          <w:b w:val="0"/>
          <w:color w:val="000000"/>
        </w:rPr>
        <w:t>机</w:t>
      </w:r>
      <w:r>
        <w:rPr>
          <w:rStyle w:val="2Char"/>
          <w:rFonts w:ascii="黑体" w:eastAsia="黑体" w:hAnsi="黑体" w:hint="eastAsia"/>
        </w:rPr>
        <w:t>构设置</w:t>
      </w:r>
      <w:bookmarkEnd w:id="20"/>
      <w:bookmarkEnd w:id="21"/>
    </w:p>
    <w:p w:rsidR="008E09AB" w:rsidRDefault="00CC45E1">
      <w:pPr>
        <w:ind w:firstLineChars="250" w:firstLine="800"/>
        <w:rPr>
          <w:rFonts w:ascii="仿宋_GB2312" w:eastAsia="仿宋_GB2312" w:hAnsi="仿宋_GB2312" w:cs="仿宋_GB2312"/>
          <w:sz w:val="32"/>
          <w:szCs w:val="32"/>
        </w:rPr>
      </w:pPr>
      <w:r>
        <w:rPr>
          <w:rFonts w:ascii="仿宋_GB2312" w:eastAsia="仿宋_GB2312" w:hAnsi="仿宋_GB2312" w:cs="仿宋_GB2312" w:hint="eastAsia"/>
          <w:sz w:val="32"/>
          <w:szCs w:val="32"/>
        </w:rPr>
        <w:t>县委办公室下属二级预算单位9个（县委县政府目标督查办、秘书信息科、综合调研科、行政科、县委保密办(县国家保密局)、县委机要局、党政网工作站、县委县政府接待办、县委农村工作办公室），其中行政单位7个，参照公务员法管理的事业单位1个，其他事业单位1个。</w:t>
      </w:r>
    </w:p>
    <w:p w:rsidR="008E09AB" w:rsidRDefault="008E09AB">
      <w:pPr>
        <w:widowControl/>
        <w:jc w:val="left"/>
        <w:rPr>
          <w:rFonts w:ascii="仿宋" w:eastAsia="仿宋" w:hAnsi="仿宋"/>
          <w:color w:val="000000"/>
          <w:kern w:val="0"/>
          <w:sz w:val="32"/>
          <w:szCs w:val="32"/>
        </w:rPr>
      </w:pPr>
    </w:p>
    <w:p w:rsidR="008E09AB" w:rsidRDefault="00CC45E1">
      <w:pPr>
        <w:pStyle w:val="1"/>
        <w:ind w:right="440"/>
        <w:jc w:val="right"/>
      </w:pPr>
      <w:bookmarkStart w:id="22" w:name="_Toc15396602"/>
      <w:bookmarkStart w:id="23" w:name="_Toc15377204"/>
      <w:r>
        <w:rPr>
          <w:rFonts w:ascii="黑体" w:eastAsia="黑体" w:hAnsi="黑体" w:hint="eastAsia"/>
          <w:b w:val="0"/>
          <w:color w:val="000000"/>
        </w:rPr>
        <w:t>第二部分</w:t>
      </w:r>
      <w:r>
        <w:rPr>
          <w:rStyle w:val="1Char"/>
          <w:rFonts w:ascii="黑体" w:eastAsia="黑体" w:hAnsi="黑体"/>
        </w:rPr>
        <w:t>2018</w:t>
      </w:r>
      <w:r>
        <w:rPr>
          <w:rStyle w:val="1Char"/>
          <w:rFonts w:ascii="黑体" w:eastAsia="黑体" w:hAnsi="黑体" w:hint="eastAsia"/>
        </w:rPr>
        <w:t>年度部门决算情况说明</w:t>
      </w:r>
      <w:bookmarkEnd w:id="22"/>
      <w:bookmarkEnd w:id="23"/>
    </w:p>
    <w:p w:rsidR="008E09AB" w:rsidRDefault="00CC45E1">
      <w:pPr>
        <w:pStyle w:val="11"/>
        <w:numPr>
          <w:ilvl w:val="0"/>
          <w:numId w:val="2"/>
        </w:numPr>
        <w:spacing w:line="600" w:lineRule="exact"/>
        <w:ind w:firstLineChars="0"/>
        <w:outlineLvl w:val="1"/>
        <w:rPr>
          <w:rStyle w:val="2Char"/>
          <w:rFonts w:ascii="黑体" w:eastAsia="黑体" w:hAnsi="黑体"/>
          <w:b w:val="0"/>
        </w:rPr>
      </w:pPr>
      <w:bookmarkStart w:id="24" w:name="_Toc15377205"/>
      <w:bookmarkStart w:id="25" w:name="_Toc15396603"/>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4"/>
      <w:bookmarkEnd w:id="25"/>
    </w:p>
    <w:p w:rsidR="008E09AB" w:rsidRDefault="00CC45E1">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2018年度收、支总计1002.01万元。与2017年相比，收、</w:t>
      </w:r>
      <w:r>
        <w:rPr>
          <w:rFonts w:ascii="仿宋_GB2312" w:eastAsia="仿宋_GB2312" w:hAnsi="仿宋_GB2312" w:cs="仿宋_GB2312" w:hint="eastAsia"/>
          <w:color w:val="000000"/>
          <w:sz w:val="32"/>
          <w:szCs w:val="32"/>
        </w:rPr>
        <w:lastRenderedPageBreak/>
        <w:t>支总计减少477.67万元，下降47.67%。主要变动原因是：</w:t>
      </w:r>
      <w:r>
        <w:rPr>
          <w:rFonts w:ascii="仿宋_GB2312" w:eastAsia="仿宋_GB2312" w:hAnsi="仿宋" w:cs="仿宋" w:hint="eastAsia"/>
          <w:bCs/>
          <w:color w:val="000000"/>
          <w:sz w:val="32"/>
          <w:szCs w:val="32"/>
        </w:rPr>
        <w:t>灾后地方财政收入减少</w:t>
      </w:r>
      <w:r>
        <w:rPr>
          <w:rFonts w:ascii="仿宋_GB2312" w:eastAsia="仿宋_GB2312" w:hAnsi="仿宋_GB2312" w:cs="仿宋_GB2312" w:hint="eastAsia"/>
          <w:color w:val="000000"/>
          <w:sz w:val="32"/>
          <w:szCs w:val="32"/>
        </w:rPr>
        <w:t>。</w:t>
      </w:r>
    </w:p>
    <w:p w:rsidR="008E09AB" w:rsidRDefault="00CC45E1">
      <w:pPr>
        <w:pStyle w:val="11"/>
        <w:numPr>
          <w:ilvl w:val="0"/>
          <w:numId w:val="2"/>
        </w:numPr>
        <w:spacing w:line="600" w:lineRule="exact"/>
        <w:ind w:firstLineChars="0"/>
        <w:outlineLvl w:val="1"/>
        <w:rPr>
          <w:rStyle w:val="2Char"/>
          <w:rFonts w:ascii="黑体" w:eastAsia="黑体" w:hAnsi="黑体"/>
          <w:b w:val="0"/>
        </w:rPr>
      </w:pPr>
      <w:bookmarkStart w:id="26" w:name="_Toc15377206"/>
      <w:bookmarkStart w:id="27" w:name="_Toc15396604"/>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6"/>
      <w:bookmarkEnd w:id="27"/>
    </w:p>
    <w:p w:rsidR="008E09AB" w:rsidRDefault="00CC45E1">
      <w:pPr>
        <w:spacing w:line="600" w:lineRule="exact"/>
        <w:ind w:firstLineChars="200" w:firstLine="640"/>
        <w:outlineLvl w:val="1"/>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2018年本年收入合计1002.01万元，其中：一般公共预算财政拨款收入966.06万元，占96.41%；年初结余35.95万元，占3.59%。</w:t>
      </w:r>
    </w:p>
    <w:p w:rsidR="008E09AB" w:rsidRDefault="00CC45E1">
      <w:pPr>
        <w:pStyle w:val="11"/>
        <w:numPr>
          <w:ilvl w:val="0"/>
          <w:numId w:val="2"/>
        </w:numPr>
        <w:spacing w:line="600" w:lineRule="exact"/>
        <w:ind w:firstLineChars="0"/>
        <w:outlineLvl w:val="1"/>
        <w:rPr>
          <w:rStyle w:val="2Char"/>
          <w:rFonts w:ascii="黑体" w:eastAsia="黑体" w:hAnsi="黑体"/>
          <w:b w:val="0"/>
        </w:rPr>
      </w:pPr>
      <w:bookmarkStart w:id="28" w:name="_Toc15377207"/>
      <w:bookmarkStart w:id="29" w:name="_Toc15396605"/>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28"/>
      <w:bookmarkEnd w:id="29"/>
    </w:p>
    <w:p w:rsidR="008E09AB" w:rsidRDefault="00CC45E1">
      <w:pPr>
        <w:spacing w:line="600" w:lineRule="exact"/>
        <w:ind w:firstLineChars="200" w:firstLine="640"/>
        <w:outlineLvl w:val="1"/>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2018年本年支出合计1002.01万元，其中：基本支出997.01万元，占99.5%；项目支出5万元，占0.5%</w:t>
      </w:r>
      <w:bookmarkStart w:id="30" w:name="_Toc15377208"/>
      <w:bookmarkStart w:id="31" w:name="_Toc15396606"/>
      <w:r>
        <w:rPr>
          <w:rFonts w:ascii="仿宋_GB2312" w:eastAsia="仿宋_GB2312" w:hAnsi="仿宋_GB2312" w:cs="仿宋_GB2312" w:hint="eastAsia"/>
          <w:color w:val="000000"/>
          <w:sz w:val="32"/>
          <w:szCs w:val="32"/>
        </w:rPr>
        <w:t>。</w:t>
      </w:r>
    </w:p>
    <w:p w:rsidR="008E09AB" w:rsidRDefault="00CC45E1">
      <w:pPr>
        <w:spacing w:line="600" w:lineRule="exact"/>
        <w:ind w:firstLineChars="200" w:firstLine="640"/>
        <w:outlineLvl w:val="1"/>
        <w:rPr>
          <w:rStyle w:val="2Char"/>
          <w:rFonts w:ascii="黑体" w:eastAsia="黑体" w:hAnsi="黑体"/>
          <w:b w:val="0"/>
        </w:rPr>
      </w:pPr>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30"/>
      <w:bookmarkEnd w:id="31"/>
    </w:p>
    <w:p w:rsidR="008E09AB" w:rsidRDefault="00CC45E1">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2018年财政拨款收、支总计1002.01万元。与2017年相比，财政拨款收、支总计减少477.67万元，下降47.67%。主要变动原因是：</w:t>
      </w:r>
      <w:r>
        <w:rPr>
          <w:rFonts w:ascii="仿宋_GB2312" w:eastAsia="仿宋_GB2312" w:hAnsi="仿宋" w:cs="仿宋" w:hint="eastAsia"/>
          <w:bCs/>
          <w:color w:val="000000"/>
          <w:sz w:val="32"/>
          <w:szCs w:val="32"/>
        </w:rPr>
        <w:t>灾后地方财政收入减少</w:t>
      </w:r>
      <w:r>
        <w:rPr>
          <w:rFonts w:ascii="仿宋_GB2312" w:eastAsia="仿宋_GB2312" w:hAnsi="仿宋_GB2312" w:cs="仿宋_GB2312" w:hint="eastAsia"/>
          <w:color w:val="000000"/>
          <w:sz w:val="32"/>
          <w:szCs w:val="32"/>
        </w:rPr>
        <w:t>。</w:t>
      </w:r>
    </w:p>
    <w:p w:rsidR="008E09AB" w:rsidRDefault="00CC45E1">
      <w:pPr>
        <w:spacing w:line="600" w:lineRule="exact"/>
        <w:ind w:firstLineChars="200" w:firstLine="640"/>
        <w:outlineLvl w:val="1"/>
        <w:rPr>
          <w:rStyle w:val="2Char"/>
          <w:rFonts w:ascii="黑体" w:eastAsia="黑体" w:hAnsi="黑体"/>
          <w:b w:val="0"/>
        </w:rPr>
      </w:pPr>
      <w:bookmarkStart w:id="32" w:name="_Toc15377209"/>
      <w:bookmarkStart w:id="33" w:name="_Toc15396607"/>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2"/>
      <w:bookmarkEnd w:id="33"/>
    </w:p>
    <w:p w:rsidR="008E09AB" w:rsidRDefault="00CC45E1">
      <w:pPr>
        <w:spacing w:line="600" w:lineRule="exact"/>
        <w:ind w:firstLineChars="200" w:firstLine="643"/>
        <w:outlineLvl w:val="2"/>
        <w:rPr>
          <w:rFonts w:ascii="仿宋" w:eastAsia="仿宋" w:hAnsi="仿宋"/>
          <w:b/>
          <w:color w:val="000000"/>
          <w:sz w:val="32"/>
          <w:szCs w:val="32"/>
        </w:rPr>
      </w:pPr>
      <w:bookmarkStart w:id="34" w:name="_Toc15377210"/>
      <w:r>
        <w:rPr>
          <w:rFonts w:ascii="仿宋" w:eastAsia="仿宋" w:hAnsi="仿宋" w:hint="eastAsia"/>
          <w:b/>
          <w:color w:val="000000"/>
          <w:sz w:val="32"/>
          <w:szCs w:val="32"/>
        </w:rPr>
        <w:t>（一）一般公共预算财政拨款支出决算总体情况</w:t>
      </w:r>
      <w:bookmarkEnd w:id="34"/>
    </w:p>
    <w:p w:rsidR="008E09AB" w:rsidRDefault="00CC45E1">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2018年一般公共预算财政拨款支出966.06万元，占本年支出合计的100%。与2017年相比，一般公共预算财政拨款减少449.24万元，下降46.5%。主要变动原因是</w:t>
      </w:r>
      <w:r>
        <w:rPr>
          <w:rFonts w:ascii="仿宋_GB2312" w:eastAsia="仿宋_GB2312" w:hAnsi="仿宋" w:cs="仿宋" w:hint="eastAsia"/>
          <w:bCs/>
          <w:color w:val="000000"/>
          <w:sz w:val="32"/>
          <w:szCs w:val="32"/>
        </w:rPr>
        <w:t>灾后地方财政收入减少</w:t>
      </w:r>
      <w:r>
        <w:rPr>
          <w:rFonts w:ascii="仿宋_GB2312" w:eastAsia="仿宋_GB2312" w:hAnsi="仿宋_GB2312" w:cs="仿宋_GB2312" w:hint="eastAsia"/>
          <w:color w:val="000000"/>
          <w:sz w:val="32"/>
          <w:szCs w:val="32"/>
        </w:rPr>
        <w:t>。</w:t>
      </w:r>
    </w:p>
    <w:p w:rsidR="008E09AB" w:rsidRDefault="00CC45E1">
      <w:pPr>
        <w:spacing w:line="600" w:lineRule="exact"/>
        <w:ind w:firstLineChars="200" w:firstLine="643"/>
        <w:outlineLvl w:val="2"/>
        <w:rPr>
          <w:rFonts w:ascii="仿宋" w:eastAsia="仿宋" w:hAnsi="仿宋"/>
          <w:b/>
          <w:color w:val="000000"/>
          <w:sz w:val="32"/>
          <w:szCs w:val="32"/>
        </w:rPr>
      </w:pPr>
      <w:bookmarkStart w:id="35" w:name="_Toc15377211"/>
      <w:r>
        <w:rPr>
          <w:rFonts w:ascii="仿宋" w:eastAsia="仿宋" w:hAnsi="仿宋" w:hint="eastAsia"/>
          <w:b/>
          <w:color w:val="000000"/>
          <w:sz w:val="32"/>
          <w:szCs w:val="32"/>
        </w:rPr>
        <w:t>（二）一般公共预算财政拨款支出决算结构情况</w:t>
      </w:r>
      <w:bookmarkEnd w:id="35"/>
    </w:p>
    <w:p w:rsidR="008E09AB" w:rsidRDefault="00CC45E1">
      <w:pPr>
        <w:spacing w:line="600" w:lineRule="exact"/>
        <w:ind w:firstLineChars="200" w:firstLine="640"/>
        <w:outlineLvl w:val="2"/>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2018年一般公共预算财政拨款支出966.06万元，主要用于以下方面:</w:t>
      </w:r>
      <w:r>
        <w:rPr>
          <w:rFonts w:ascii="仿宋_GB2312" w:eastAsia="仿宋_GB2312" w:hAnsi="仿宋_GB2312" w:cs="仿宋_GB2312" w:hint="eastAsia"/>
          <w:b/>
          <w:color w:val="000000"/>
          <w:sz w:val="32"/>
          <w:szCs w:val="32"/>
        </w:rPr>
        <w:t>一般公共服务（类）</w:t>
      </w:r>
      <w:r>
        <w:rPr>
          <w:rFonts w:ascii="仿宋_GB2312" w:eastAsia="仿宋_GB2312" w:hAnsi="仿宋_GB2312" w:cs="仿宋_GB2312" w:hint="eastAsia"/>
          <w:color w:val="000000"/>
          <w:sz w:val="32"/>
          <w:szCs w:val="32"/>
        </w:rPr>
        <w:t>支出865.84万元，占89.63%；</w:t>
      </w:r>
      <w:r>
        <w:rPr>
          <w:rFonts w:ascii="仿宋_GB2312" w:eastAsia="仿宋_GB2312" w:hAnsi="仿宋_GB2312" w:cs="仿宋_GB2312" w:hint="eastAsia"/>
          <w:b/>
          <w:color w:val="000000"/>
          <w:sz w:val="32"/>
          <w:szCs w:val="32"/>
        </w:rPr>
        <w:t>社会保障和就业（类）</w:t>
      </w:r>
      <w:r>
        <w:rPr>
          <w:rFonts w:ascii="仿宋_GB2312" w:eastAsia="仿宋_GB2312" w:hAnsi="仿宋_GB2312" w:cs="仿宋_GB2312" w:hint="eastAsia"/>
          <w:color w:val="000000"/>
          <w:sz w:val="32"/>
          <w:szCs w:val="32"/>
        </w:rPr>
        <w:t>支出58.65万元，占6.07%；医疗卫</w:t>
      </w:r>
      <w:r>
        <w:rPr>
          <w:rFonts w:ascii="仿宋_GB2312" w:eastAsia="仿宋_GB2312" w:hAnsi="仿宋_GB2312" w:cs="仿宋_GB2312" w:hint="eastAsia"/>
          <w:color w:val="000000"/>
          <w:sz w:val="32"/>
          <w:szCs w:val="32"/>
        </w:rPr>
        <w:lastRenderedPageBreak/>
        <w:t>生支出37.37万元，占3.87%；住房保障支出40.16万元，占4.16%</w:t>
      </w:r>
      <w:bookmarkStart w:id="36" w:name="_Toc15377212"/>
      <w:r>
        <w:rPr>
          <w:rFonts w:ascii="仿宋_GB2312" w:eastAsia="仿宋_GB2312" w:hAnsi="仿宋_GB2312" w:cs="仿宋_GB2312" w:hint="eastAsia"/>
          <w:color w:val="000000"/>
          <w:sz w:val="32"/>
          <w:szCs w:val="32"/>
        </w:rPr>
        <w:t>。</w:t>
      </w:r>
    </w:p>
    <w:p w:rsidR="008E09AB" w:rsidRDefault="00CC45E1">
      <w:pPr>
        <w:spacing w:line="600" w:lineRule="exact"/>
        <w:ind w:firstLineChars="200" w:firstLine="643"/>
        <w:outlineLvl w:val="2"/>
        <w:rPr>
          <w:rFonts w:ascii="仿宋" w:eastAsia="仿宋" w:hAnsi="仿宋"/>
          <w:b/>
          <w:color w:val="000000"/>
          <w:sz w:val="32"/>
          <w:szCs w:val="32"/>
        </w:rPr>
      </w:pPr>
      <w:r>
        <w:rPr>
          <w:rFonts w:ascii="仿宋" w:eastAsia="仿宋" w:hAnsi="仿宋" w:hint="eastAsia"/>
          <w:b/>
          <w:color w:val="000000"/>
          <w:sz w:val="32"/>
          <w:szCs w:val="32"/>
        </w:rPr>
        <w:t>（三）一般公共预算财政拨款支出决算具体情况</w:t>
      </w:r>
      <w:bookmarkEnd w:id="36"/>
    </w:p>
    <w:p w:rsidR="008E09AB" w:rsidRDefault="00CC45E1">
      <w:pPr>
        <w:spacing w:line="600" w:lineRule="exact"/>
        <w:ind w:firstLineChars="200" w:firstLine="640"/>
        <w:outlineLvl w:val="2"/>
        <w:rPr>
          <w:rFonts w:ascii="仿宋_GB2312" w:eastAsia="仿宋_GB2312" w:hAnsi="仿宋_GB2312" w:cs="仿宋_GB2312"/>
          <w:bCs/>
          <w:color w:val="FF0000"/>
          <w:sz w:val="32"/>
          <w:szCs w:val="32"/>
        </w:rPr>
      </w:pPr>
      <w:bookmarkStart w:id="37" w:name="_Toc15378460"/>
      <w:bookmarkStart w:id="38" w:name="_Toc15377213"/>
      <w:bookmarkStart w:id="39" w:name="_Toc15377444"/>
      <w:r>
        <w:rPr>
          <w:rFonts w:ascii="仿宋_GB2312" w:eastAsia="仿宋_GB2312" w:hAnsi="仿宋_GB2312" w:cs="仿宋_GB2312" w:hint="eastAsia"/>
          <w:bCs/>
          <w:color w:val="000000"/>
          <w:sz w:val="32"/>
          <w:szCs w:val="32"/>
        </w:rPr>
        <w:t>2018年般公共预算支出决算数为1002.01万元，</w:t>
      </w:r>
      <w:r>
        <w:rPr>
          <w:rStyle w:val="aa"/>
          <w:rFonts w:ascii="仿宋_GB2312" w:eastAsia="仿宋_GB2312" w:hAnsi="仿宋_GB2312" w:cs="仿宋_GB2312" w:hint="eastAsia"/>
          <w:b w:val="0"/>
          <w:bCs/>
          <w:color w:val="000000"/>
          <w:sz w:val="32"/>
          <w:szCs w:val="32"/>
        </w:rPr>
        <w:t>完成预算82.47%。其中：</w:t>
      </w:r>
      <w:bookmarkEnd w:id="37"/>
      <w:bookmarkEnd w:id="38"/>
      <w:bookmarkEnd w:id="39"/>
    </w:p>
    <w:p w:rsidR="008E09AB" w:rsidRDefault="00CC45E1" w:rsidP="008E09AB">
      <w:pPr>
        <w:spacing w:line="600" w:lineRule="exact"/>
        <w:ind w:firstLineChars="200" w:firstLine="643"/>
        <w:rPr>
          <w:rFonts w:ascii="仿宋_GB2312" w:eastAsia="仿宋_GB2312" w:hAnsi="仿宋_GB2312" w:cs="仿宋_GB2312"/>
          <w:b/>
          <w:color w:val="000000"/>
          <w:sz w:val="32"/>
          <w:szCs w:val="32"/>
        </w:rPr>
      </w:pPr>
      <w:r>
        <w:rPr>
          <w:rStyle w:val="aa"/>
          <w:rFonts w:ascii="仿宋_GB2312" w:eastAsia="仿宋_GB2312" w:hAnsi="仿宋_GB2312" w:cs="仿宋_GB2312" w:hint="eastAsia"/>
          <w:bCs/>
          <w:color w:val="000000"/>
          <w:sz w:val="32"/>
          <w:szCs w:val="32"/>
        </w:rPr>
        <w:t>1.</w:t>
      </w:r>
      <w:r w:rsidR="004F7393" w:rsidRPr="004F7393">
        <w:rPr>
          <w:rFonts w:hint="eastAsia"/>
        </w:rPr>
        <w:t xml:space="preserve"> </w:t>
      </w:r>
      <w:r w:rsidR="004F7393" w:rsidRPr="004F7393">
        <w:rPr>
          <w:rStyle w:val="aa"/>
          <w:rFonts w:ascii="仿宋_GB2312" w:eastAsia="仿宋_GB2312" w:hAnsi="仿宋_GB2312" w:cs="仿宋_GB2312" w:hint="eastAsia"/>
          <w:bCs/>
          <w:color w:val="000000"/>
          <w:sz w:val="32"/>
          <w:szCs w:val="32"/>
        </w:rPr>
        <w:t>3.</w:t>
      </w:r>
      <w:r w:rsidR="004F7393" w:rsidRPr="004F7393">
        <w:rPr>
          <w:rStyle w:val="aa"/>
          <w:rFonts w:ascii="仿宋_GB2312" w:eastAsia="仿宋_GB2312" w:hAnsi="仿宋_GB2312" w:cs="仿宋_GB2312" w:hint="eastAsia"/>
          <w:bCs/>
          <w:color w:val="000000"/>
          <w:sz w:val="32"/>
          <w:szCs w:val="32"/>
        </w:rPr>
        <w:tab/>
        <w:t>一般公共服务(201)党委办公厅（室）及相关机构事务（31）行政运行（01）：</w:t>
      </w:r>
      <w:r>
        <w:rPr>
          <w:rStyle w:val="aa"/>
          <w:rFonts w:ascii="仿宋_GB2312" w:eastAsia="仿宋_GB2312" w:hAnsi="仿宋_GB2312" w:cs="仿宋_GB2312" w:hint="eastAsia"/>
          <w:b w:val="0"/>
          <w:bCs/>
          <w:color w:val="000000"/>
          <w:sz w:val="32"/>
          <w:szCs w:val="32"/>
        </w:rPr>
        <w:t>支出决算为865.84万元，完成预算71.26%，决算数小于/等于预算数的主要原</w:t>
      </w:r>
      <w:r>
        <w:rPr>
          <w:rFonts w:ascii="仿宋_GB2312" w:eastAsia="仿宋_GB2312" w:hAnsi="仿宋" w:cs="仿宋" w:hint="eastAsia"/>
          <w:bCs/>
          <w:color w:val="000000"/>
          <w:sz w:val="32"/>
          <w:szCs w:val="32"/>
        </w:rPr>
        <w:t>灾后地方财政收入减少</w:t>
      </w:r>
      <w:r>
        <w:rPr>
          <w:rStyle w:val="aa"/>
          <w:rFonts w:ascii="仿宋_GB2312" w:eastAsia="仿宋_GB2312" w:hAnsi="仿宋_GB2312" w:cs="仿宋_GB2312" w:hint="eastAsia"/>
          <w:b w:val="0"/>
          <w:bCs/>
          <w:color w:val="000000"/>
          <w:sz w:val="32"/>
          <w:szCs w:val="32"/>
        </w:rPr>
        <w:t>。</w:t>
      </w:r>
    </w:p>
    <w:p w:rsidR="008E09AB" w:rsidRDefault="00CC45E1" w:rsidP="008E09AB">
      <w:pPr>
        <w:spacing w:line="600" w:lineRule="exact"/>
        <w:ind w:firstLineChars="200" w:firstLine="643"/>
        <w:rPr>
          <w:rStyle w:val="aa"/>
          <w:rFonts w:ascii="仿宋_GB2312" w:eastAsia="仿宋_GB2312" w:hAnsi="仿宋_GB2312" w:cs="仿宋_GB2312"/>
          <w:b w:val="0"/>
          <w:bCs/>
          <w:color w:val="000000"/>
          <w:sz w:val="32"/>
          <w:szCs w:val="32"/>
        </w:rPr>
      </w:pPr>
      <w:r>
        <w:rPr>
          <w:rStyle w:val="aa"/>
          <w:rFonts w:ascii="仿宋_GB2312" w:eastAsia="仿宋_GB2312" w:hAnsi="仿宋_GB2312" w:cs="仿宋_GB2312" w:hint="eastAsia"/>
          <w:bCs/>
          <w:color w:val="000000"/>
          <w:sz w:val="32"/>
          <w:szCs w:val="32"/>
        </w:rPr>
        <w:t>2.</w:t>
      </w:r>
      <w:r w:rsidR="003D18D1" w:rsidRPr="003D18D1">
        <w:rPr>
          <w:rFonts w:hint="eastAsia"/>
        </w:rPr>
        <w:t xml:space="preserve"> </w:t>
      </w:r>
      <w:r w:rsidR="003D18D1" w:rsidRPr="003D18D1">
        <w:rPr>
          <w:rStyle w:val="aa"/>
          <w:rFonts w:ascii="仿宋_GB2312" w:eastAsia="仿宋_GB2312" w:hAnsi="仿宋_GB2312" w:cs="仿宋_GB2312" w:hint="eastAsia"/>
          <w:bCs/>
          <w:color w:val="000000"/>
          <w:sz w:val="32"/>
          <w:szCs w:val="32"/>
        </w:rPr>
        <w:t>社会保障和就业支出（208）行政事业单位离退休（05）机关事业单位基本养老保险缴费支出（05）</w:t>
      </w:r>
      <w:r w:rsidR="003D18D1">
        <w:rPr>
          <w:rStyle w:val="aa"/>
          <w:rFonts w:ascii="仿宋_GB2312" w:eastAsia="仿宋_GB2312" w:hAnsi="仿宋_GB2312" w:cs="仿宋_GB2312" w:hint="eastAsia"/>
          <w:bCs/>
          <w:color w:val="000000"/>
          <w:sz w:val="32"/>
          <w:szCs w:val="32"/>
        </w:rPr>
        <w:t>：</w:t>
      </w:r>
      <w:r>
        <w:rPr>
          <w:rStyle w:val="aa"/>
          <w:rFonts w:ascii="仿宋_GB2312" w:eastAsia="仿宋_GB2312" w:hAnsi="仿宋_GB2312" w:cs="仿宋_GB2312" w:hint="eastAsia"/>
          <w:b w:val="0"/>
          <w:bCs/>
          <w:color w:val="000000"/>
          <w:sz w:val="32"/>
          <w:szCs w:val="32"/>
        </w:rPr>
        <w:t xml:space="preserve"> 支出决算为58.65万元，完成预算100%。</w:t>
      </w:r>
    </w:p>
    <w:p w:rsidR="008E09AB" w:rsidRDefault="00CC45E1" w:rsidP="008E09AB">
      <w:pPr>
        <w:spacing w:line="600" w:lineRule="exact"/>
        <w:ind w:firstLineChars="200" w:firstLine="643"/>
        <w:rPr>
          <w:rFonts w:ascii="仿宋" w:eastAsia="仿宋" w:hAnsi="仿宋"/>
          <w:b/>
          <w:color w:val="000000"/>
          <w:sz w:val="32"/>
          <w:szCs w:val="32"/>
        </w:rPr>
      </w:pPr>
      <w:r>
        <w:rPr>
          <w:rStyle w:val="aa"/>
          <w:rFonts w:ascii="仿宋_GB2312" w:eastAsia="仿宋_GB2312" w:hAnsi="仿宋_GB2312" w:cs="仿宋_GB2312" w:hint="eastAsia"/>
          <w:bCs/>
          <w:color w:val="000000"/>
          <w:sz w:val="32"/>
          <w:szCs w:val="32"/>
        </w:rPr>
        <w:t>3.</w:t>
      </w:r>
      <w:r w:rsidR="00C30925" w:rsidRPr="00C30925">
        <w:rPr>
          <w:rFonts w:hint="eastAsia"/>
        </w:rPr>
        <w:t xml:space="preserve"> </w:t>
      </w:r>
      <w:r w:rsidR="00C30925" w:rsidRPr="00C30925">
        <w:rPr>
          <w:rStyle w:val="aa"/>
          <w:rFonts w:ascii="仿宋_GB2312" w:eastAsia="仿宋_GB2312" w:hAnsi="仿宋_GB2312" w:cs="仿宋_GB2312" w:hint="eastAsia"/>
          <w:bCs/>
          <w:color w:val="000000"/>
          <w:sz w:val="32"/>
          <w:szCs w:val="32"/>
        </w:rPr>
        <w:t>医疗卫生与计划生育（210）行政事业单位医疗（11）行政单位医疗支出（01）</w:t>
      </w:r>
      <w:r>
        <w:rPr>
          <w:rStyle w:val="aa"/>
          <w:rFonts w:ascii="仿宋_GB2312" w:eastAsia="仿宋_GB2312" w:hAnsi="仿宋_GB2312" w:cs="仿宋_GB2312" w:hint="eastAsia"/>
          <w:bCs/>
          <w:color w:val="000000"/>
          <w:sz w:val="32"/>
          <w:szCs w:val="32"/>
        </w:rPr>
        <w:t>:</w:t>
      </w:r>
      <w:r>
        <w:rPr>
          <w:rStyle w:val="aa"/>
          <w:rFonts w:ascii="仿宋_GB2312" w:eastAsia="仿宋_GB2312" w:hAnsi="仿宋_GB2312" w:cs="仿宋_GB2312" w:hint="eastAsia"/>
          <w:b w:val="0"/>
          <w:bCs/>
          <w:color w:val="000000"/>
          <w:sz w:val="32"/>
          <w:szCs w:val="32"/>
        </w:rPr>
        <w:t>支出决算为37.37万元，完成预算100%。</w:t>
      </w:r>
    </w:p>
    <w:p w:rsidR="008E09AB" w:rsidRDefault="00CC45E1" w:rsidP="008E09AB">
      <w:pPr>
        <w:spacing w:line="600" w:lineRule="exact"/>
        <w:ind w:firstLineChars="200" w:firstLine="643"/>
        <w:rPr>
          <w:rFonts w:ascii="仿宋_GB2312" w:eastAsia="仿宋_GB2312" w:hAnsi="仿宋_GB2312" w:cs="仿宋_GB2312"/>
          <w:color w:val="000000"/>
          <w:sz w:val="32"/>
          <w:szCs w:val="32"/>
        </w:rPr>
      </w:pPr>
      <w:r>
        <w:rPr>
          <w:rFonts w:ascii="仿宋_GB2312" w:eastAsia="仿宋_GB2312" w:hAnsi="仿宋_GB2312" w:cs="仿宋_GB2312" w:hint="eastAsia"/>
          <w:b/>
          <w:bCs/>
          <w:color w:val="000000"/>
          <w:sz w:val="32"/>
          <w:szCs w:val="32"/>
        </w:rPr>
        <w:t>4.</w:t>
      </w:r>
      <w:r w:rsidR="00C30925" w:rsidRPr="00C30925">
        <w:rPr>
          <w:rFonts w:hint="eastAsia"/>
        </w:rPr>
        <w:t xml:space="preserve"> </w:t>
      </w:r>
      <w:r w:rsidR="00C30925" w:rsidRPr="00C30925">
        <w:rPr>
          <w:rFonts w:ascii="仿宋_GB2312" w:eastAsia="仿宋_GB2312" w:hAnsi="仿宋_GB2312" w:cs="仿宋_GB2312" w:hint="eastAsia"/>
          <w:b/>
          <w:bCs/>
          <w:color w:val="000000"/>
          <w:sz w:val="32"/>
          <w:szCs w:val="32"/>
        </w:rPr>
        <w:t>住房保障支出（221）住房改革支出（02）住房公积金（01）</w:t>
      </w:r>
      <w:r w:rsidR="00C30925">
        <w:rPr>
          <w:rFonts w:ascii="仿宋_GB2312" w:eastAsia="仿宋_GB2312" w:hAnsi="仿宋_GB2312" w:cs="仿宋_GB2312" w:hint="eastAsia"/>
          <w:b/>
          <w:bCs/>
          <w:color w:val="000000"/>
          <w:sz w:val="32"/>
          <w:szCs w:val="32"/>
        </w:rPr>
        <w:t>：</w:t>
      </w:r>
      <w:r>
        <w:rPr>
          <w:rFonts w:ascii="仿宋_GB2312" w:eastAsia="仿宋_GB2312" w:hAnsi="仿宋_GB2312" w:cs="仿宋_GB2312" w:hint="eastAsia"/>
          <w:color w:val="000000"/>
          <w:sz w:val="32"/>
          <w:szCs w:val="32"/>
        </w:rPr>
        <w:t>支出决算为40.16万元，完成</w:t>
      </w:r>
      <w:r>
        <w:rPr>
          <w:rStyle w:val="aa"/>
          <w:rFonts w:ascii="仿宋_GB2312" w:eastAsia="仿宋_GB2312" w:hAnsi="仿宋_GB2312" w:cs="仿宋_GB2312" w:hint="eastAsia"/>
          <w:b w:val="0"/>
          <w:bCs/>
          <w:color w:val="000000"/>
          <w:sz w:val="32"/>
          <w:szCs w:val="32"/>
        </w:rPr>
        <w:t>预算</w:t>
      </w:r>
      <w:r>
        <w:rPr>
          <w:rFonts w:ascii="仿宋_GB2312" w:eastAsia="仿宋_GB2312" w:hAnsi="仿宋_GB2312" w:cs="仿宋_GB2312" w:hint="eastAsia"/>
          <w:color w:val="000000"/>
          <w:sz w:val="32"/>
          <w:szCs w:val="32"/>
        </w:rPr>
        <w:t>100%。</w:t>
      </w:r>
    </w:p>
    <w:p w:rsidR="008E09AB" w:rsidRDefault="00CC45E1">
      <w:pPr>
        <w:tabs>
          <w:tab w:val="right" w:pos="8306"/>
        </w:tabs>
        <w:spacing w:line="600" w:lineRule="exact"/>
        <w:ind w:firstLine="640"/>
        <w:outlineLvl w:val="1"/>
        <w:rPr>
          <w:rStyle w:val="2Char"/>
        </w:rPr>
      </w:pPr>
      <w:bookmarkStart w:id="40" w:name="_Toc15377214"/>
      <w:bookmarkStart w:id="41" w:name="_Toc15396608"/>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40"/>
      <w:bookmarkEnd w:id="41"/>
      <w:r>
        <w:rPr>
          <w:rStyle w:val="2Char"/>
          <w:rFonts w:ascii="黑体" w:eastAsia="黑体" w:hAnsi="黑体"/>
          <w:b w:val="0"/>
        </w:rPr>
        <w:tab/>
      </w:r>
    </w:p>
    <w:p w:rsidR="008E09AB" w:rsidRDefault="00CC45E1">
      <w:pPr>
        <w:spacing w:line="600" w:lineRule="exact"/>
        <w:ind w:firstLine="645"/>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县委办2018年一般公共预算财政拨款基本支出997.01万元，其中：</w:t>
      </w:r>
    </w:p>
    <w:p w:rsidR="008E09AB" w:rsidRDefault="00CC45E1">
      <w:pPr>
        <w:spacing w:line="600" w:lineRule="exact"/>
        <w:ind w:firstLine="645"/>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人员经费457.98万元，主要包括：基本工资、津贴补贴、奖金、伙食补助费、绩效工资、机关事业单位基本养老保险缴费、职业年金缴费、其他社会保障缴费、其他工资福利支</w:t>
      </w:r>
      <w:r>
        <w:rPr>
          <w:rFonts w:ascii="仿宋_GB2312" w:eastAsia="仿宋_GB2312" w:hAnsi="仿宋_GB2312" w:cs="仿宋_GB2312" w:hint="eastAsia"/>
          <w:color w:val="000000"/>
          <w:sz w:val="32"/>
          <w:szCs w:val="32"/>
        </w:rPr>
        <w:lastRenderedPageBreak/>
        <w:t>出、离休费、退休费、抚恤金、生活补助、医疗费、奖励金、住房公积金、提租补贴、购房补贴、其他对个人和家庭的补助支出等。</w:t>
      </w:r>
      <w:r>
        <w:rPr>
          <w:rFonts w:ascii="仿宋_GB2312" w:eastAsia="仿宋_GB2312" w:hAnsi="仿宋_GB2312" w:cs="仿宋_GB2312" w:hint="eastAsia"/>
          <w:color w:val="000000"/>
          <w:sz w:val="32"/>
          <w:szCs w:val="32"/>
        </w:rPr>
        <w:br/>
        <w:t xml:space="preserve">　　公用经费539.03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8E09AB" w:rsidRDefault="00CC45E1">
      <w:pPr>
        <w:spacing w:line="600" w:lineRule="exact"/>
        <w:ind w:firstLine="640"/>
        <w:outlineLvl w:val="1"/>
        <w:rPr>
          <w:rStyle w:val="2Char"/>
          <w:rFonts w:ascii="黑体" w:eastAsia="黑体" w:hAnsi="黑体"/>
          <w:b w:val="0"/>
        </w:rPr>
      </w:pPr>
      <w:bookmarkStart w:id="42" w:name="_Toc15377215"/>
      <w:bookmarkStart w:id="43" w:name="_Toc15396609"/>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42"/>
      <w:bookmarkEnd w:id="43"/>
    </w:p>
    <w:p w:rsidR="008E09AB" w:rsidRDefault="00CC45E1">
      <w:pPr>
        <w:spacing w:line="600" w:lineRule="exact"/>
        <w:ind w:firstLine="640"/>
        <w:outlineLvl w:val="2"/>
        <w:rPr>
          <w:rFonts w:ascii="仿宋_GB2312" w:eastAsia="仿宋_GB2312" w:hAnsi="仿宋_GB2312" w:cs="仿宋_GB2312"/>
          <w:b/>
          <w:color w:val="000000"/>
          <w:sz w:val="32"/>
          <w:szCs w:val="32"/>
        </w:rPr>
      </w:pPr>
      <w:bookmarkStart w:id="44" w:name="_Toc15377216"/>
      <w:r>
        <w:rPr>
          <w:rFonts w:ascii="仿宋_GB2312" w:eastAsia="仿宋_GB2312" w:hAnsi="仿宋_GB2312" w:cs="仿宋_GB2312" w:hint="eastAsia"/>
          <w:b/>
          <w:color w:val="000000"/>
          <w:sz w:val="32"/>
          <w:szCs w:val="32"/>
        </w:rPr>
        <w:t>（一）“三公”经费财政拨款支出决算总体情况说明</w:t>
      </w:r>
      <w:bookmarkEnd w:id="44"/>
    </w:p>
    <w:p w:rsidR="008E09AB" w:rsidRDefault="00CC45E1">
      <w:pPr>
        <w:spacing w:line="600" w:lineRule="exact"/>
        <w:ind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2018年“三公”经费财政拨款支出决算为307.48万元，完成预算43.93%，决算数小于预算数（或与预算数持平）的主要原因是</w:t>
      </w:r>
      <w:r>
        <w:rPr>
          <w:rFonts w:ascii="仿宋_GB2312" w:eastAsia="仿宋_GB2312" w:hAnsi="仿宋" w:cs="仿宋" w:hint="eastAsia"/>
          <w:bCs/>
          <w:color w:val="000000"/>
          <w:sz w:val="32"/>
          <w:szCs w:val="32"/>
        </w:rPr>
        <w:t>灾后地方财政收入减少</w:t>
      </w:r>
      <w:r>
        <w:rPr>
          <w:rFonts w:ascii="仿宋_GB2312" w:eastAsia="仿宋_GB2312" w:hAnsi="仿宋_GB2312" w:cs="仿宋_GB2312" w:hint="eastAsia"/>
          <w:color w:val="000000"/>
          <w:sz w:val="32"/>
          <w:szCs w:val="32"/>
        </w:rPr>
        <w:t>。</w:t>
      </w:r>
    </w:p>
    <w:p w:rsidR="008E09AB" w:rsidRDefault="00CC45E1">
      <w:pPr>
        <w:spacing w:line="600" w:lineRule="exact"/>
        <w:ind w:firstLine="640"/>
        <w:outlineLvl w:val="2"/>
        <w:rPr>
          <w:rFonts w:ascii="仿宋_GB2312" w:eastAsia="仿宋_GB2312" w:hAnsi="仿宋_GB2312" w:cs="仿宋_GB2312"/>
          <w:b/>
          <w:color w:val="000000"/>
          <w:sz w:val="32"/>
          <w:szCs w:val="32"/>
        </w:rPr>
      </w:pPr>
      <w:bookmarkStart w:id="45" w:name="_Toc15377217"/>
      <w:r>
        <w:rPr>
          <w:rFonts w:ascii="仿宋" w:eastAsia="仿宋" w:hAnsi="仿宋" w:hint="eastAsia"/>
          <w:b/>
          <w:color w:val="000000"/>
          <w:sz w:val="32"/>
          <w:szCs w:val="32"/>
        </w:rPr>
        <w:t>（</w:t>
      </w:r>
      <w:r>
        <w:rPr>
          <w:rFonts w:ascii="仿宋_GB2312" w:eastAsia="仿宋_GB2312" w:hAnsi="仿宋_GB2312" w:cs="仿宋_GB2312" w:hint="eastAsia"/>
          <w:b/>
          <w:color w:val="000000"/>
          <w:sz w:val="32"/>
          <w:szCs w:val="32"/>
        </w:rPr>
        <w:t>二）“三公”经费财政拨款支出决算具体情况说明</w:t>
      </w:r>
      <w:bookmarkEnd w:id="45"/>
    </w:p>
    <w:p w:rsidR="008E09AB" w:rsidRDefault="00CC45E1">
      <w:pPr>
        <w:spacing w:line="600" w:lineRule="exact"/>
        <w:ind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2018年“三公”经费财政拨款支出决算中，因公出国（境）费支出决算0万元，占0%；公务用车购置及运行维护费支出决算124.17万元，占40.38%；公务接待费支出决算183.31万元，占59.62%。具体情况如下：</w:t>
      </w:r>
    </w:p>
    <w:p w:rsidR="008E09AB" w:rsidRDefault="00CC45E1">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rPr>
        <w:t>0万元，</w:t>
      </w:r>
      <w:r>
        <w:rPr>
          <w:rStyle w:val="aa"/>
          <w:rFonts w:ascii="仿宋" w:eastAsia="仿宋" w:hAnsi="仿宋" w:hint="eastAsia"/>
          <w:b w:val="0"/>
          <w:bCs/>
          <w:color w:val="000000"/>
          <w:sz w:val="32"/>
          <w:szCs w:val="32"/>
        </w:rPr>
        <w:t>完成预算0</w:t>
      </w:r>
      <w:r>
        <w:rPr>
          <w:rStyle w:val="aa"/>
          <w:rFonts w:ascii="仿宋" w:eastAsia="仿宋" w:hAnsi="仿宋"/>
          <w:b w:val="0"/>
          <w:bCs/>
          <w:color w:val="000000"/>
          <w:sz w:val="32"/>
          <w:szCs w:val="32"/>
        </w:rPr>
        <w:t>%</w:t>
      </w:r>
      <w:r>
        <w:rPr>
          <w:rStyle w:val="aa"/>
          <w:rFonts w:ascii="仿宋" w:eastAsia="仿宋" w:hAnsi="仿宋" w:hint="eastAsia"/>
          <w:b w:val="0"/>
          <w:bCs/>
          <w:color w:val="000000"/>
          <w:sz w:val="32"/>
          <w:szCs w:val="32"/>
        </w:rPr>
        <w:t>。</w:t>
      </w:r>
      <w:r>
        <w:rPr>
          <w:rFonts w:ascii="仿宋_GB2312" w:eastAsia="仿宋_GB2312" w:hint="eastAsia"/>
          <w:color w:val="000000"/>
          <w:sz w:val="32"/>
          <w:szCs w:val="32"/>
        </w:rPr>
        <w:t>全年安排因公出国（境）团组0次，出国（境）0人。因公出国（境）支出决算比</w:t>
      </w:r>
      <w:r>
        <w:rPr>
          <w:rFonts w:ascii="仿宋_GB2312" w:eastAsia="仿宋_GB2312"/>
          <w:color w:val="000000"/>
          <w:sz w:val="32"/>
          <w:szCs w:val="32"/>
        </w:rPr>
        <w:t>2017</w:t>
      </w:r>
      <w:r>
        <w:rPr>
          <w:rFonts w:ascii="仿宋_GB2312" w:eastAsia="仿宋_GB2312" w:hint="eastAsia"/>
          <w:color w:val="000000"/>
          <w:sz w:val="32"/>
          <w:szCs w:val="32"/>
        </w:rPr>
        <w:t>年增加</w:t>
      </w:r>
      <w:r>
        <w:rPr>
          <w:rFonts w:ascii="仿宋_GB2312" w:eastAsia="仿宋_GB2312"/>
          <w:color w:val="000000"/>
          <w:sz w:val="32"/>
          <w:szCs w:val="32"/>
        </w:rPr>
        <w:t>/</w:t>
      </w:r>
      <w:r>
        <w:rPr>
          <w:rFonts w:ascii="仿宋_GB2312" w:eastAsia="仿宋_GB2312" w:hint="eastAsia"/>
          <w:color w:val="000000"/>
          <w:sz w:val="32"/>
          <w:szCs w:val="32"/>
        </w:rPr>
        <w:t>减少0万元，增长</w:t>
      </w:r>
      <w:r>
        <w:rPr>
          <w:rFonts w:ascii="仿宋_GB2312" w:eastAsia="仿宋_GB2312"/>
          <w:color w:val="000000"/>
          <w:sz w:val="32"/>
          <w:szCs w:val="32"/>
        </w:rPr>
        <w:t>/</w:t>
      </w:r>
      <w:r>
        <w:rPr>
          <w:rFonts w:ascii="仿宋_GB2312" w:eastAsia="仿宋_GB2312" w:hint="eastAsia"/>
          <w:color w:val="000000"/>
          <w:sz w:val="32"/>
          <w:szCs w:val="32"/>
        </w:rPr>
        <w:t>下降0</w:t>
      </w:r>
      <w:r>
        <w:rPr>
          <w:rFonts w:ascii="仿宋_GB2312" w:eastAsia="仿宋_GB2312"/>
          <w:color w:val="000000"/>
          <w:sz w:val="32"/>
          <w:szCs w:val="32"/>
        </w:rPr>
        <w:t>%</w:t>
      </w:r>
      <w:r>
        <w:rPr>
          <w:rFonts w:ascii="仿宋_GB2312" w:eastAsia="仿宋_GB2312" w:hint="eastAsia"/>
          <w:color w:val="000000"/>
          <w:sz w:val="32"/>
          <w:szCs w:val="32"/>
        </w:rPr>
        <w:t>。</w:t>
      </w:r>
    </w:p>
    <w:p w:rsidR="008E09AB" w:rsidRDefault="00CC45E1">
      <w:pPr>
        <w:spacing w:line="600" w:lineRule="exact"/>
        <w:ind w:firstLine="640"/>
        <w:rPr>
          <w:rFonts w:ascii="仿宋_GB2312" w:eastAsia="仿宋_GB2312"/>
          <w:b/>
          <w:color w:val="000000"/>
          <w:sz w:val="32"/>
          <w:szCs w:val="32"/>
        </w:rPr>
      </w:pPr>
      <w:r>
        <w:rPr>
          <w:rFonts w:ascii="仿宋_GB2312" w:eastAsia="仿宋_GB2312" w:hAnsi="仿宋_GB2312" w:cs="仿宋_GB2312" w:hint="eastAsia"/>
          <w:b/>
          <w:color w:val="000000"/>
          <w:sz w:val="32"/>
          <w:szCs w:val="32"/>
        </w:rPr>
        <w:lastRenderedPageBreak/>
        <w:t>2.公务用车购置及运行维护费支出</w:t>
      </w:r>
      <w:r>
        <w:rPr>
          <w:rFonts w:ascii="仿宋_GB2312" w:eastAsia="仿宋_GB2312" w:hAnsi="仿宋_GB2312" w:cs="仿宋_GB2312" w:hint="eastAsia"/>
          <w:color w:val="000000"/>
          <w:sz w:val="32"/>
          <w:szCs w:val="32"/>
        </w:rPr>
        <w:t>124.17万元,</w:t>
      </w:r>
      <w:r>
        <w:rPr>
          <w:rStyle w:val="aa"/>
          <w:rFonts w:ascii="仿宋_GB2312" w:eastAsia="仿宋_GB2312" w:hAnsi="仿宋_GB2312" w:cs="仿宋_GB2312" w:hint="eastAsia"/>
          <w:b w:val="0"/>
          <w:bCs/>
          <w:color w:val="000000"/>
          <w:sz w:val="32"/>
          <w:szCs w:val="32"/>
        </w:rPr>
        <w:t>完成预算62.09%。</w:t>
      </w:r>
      <w:r>
        <w:rPr>
          <w:rFonts w:ascii="仿宋_GB2312" w:eastAsia="仿宋_GB2312" w:hAnsi="仿宋_GB2312" w:cs="仿宋_GB2312" w:hint="eastAsia"/>
          <w:color w:val="000000"/>
          <w:sz w:val="32"/>
          <w:szCs w:val="32"/>
        </w:rPr>
        <w:t>公务用车购置及运行维护费支出决算比2017年减少40.39万元，下降32.53%。主要原因是厉行节约。</w:t>
      </w:r>
    </w:p>
    <w:p w:rsidR="008E09AB" w:rsidRDefault="00CC45E1">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0万元。全年按规定更新购置公务用车0辆，其中：轿车0辆、金额0万元，越野车0辆、金额0万元，载客汽车0辆、金额0万元，主要用于…。截至</w:t>
      </w:r>
      <w:r>
        <w:rPr>
          <w:rFonts w:ascii="仿宋_GB2312" w:eastAsia="仿宋_GB2312"/>
          <w:color w:val="000000"/>
          <w:sz w:val="32"/>
          <w:szCs w:val="32"/>
        </w:rPr>
        <w:t>2018</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月底，单位共有公务用车11辆，其中：轿车8辆、越野车3辆、载客汽车0辆。</w:t>
      </w:r>
    </w:p>
    <w:p w:rsidR="008E09AB" w:rsidRDefault="00CC45E1">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124.17万元。主要用于</w:t>
      </w:r>
      <w:r>
        <w:rPr>
          <w:rFonts w:ascii="仿宋_GB2312" w:eastAsia="仿宋_GB2312" w:hAnsi="宋体" w:cs="宋体" w:hint="eastAsia"/>
          <w:color w:val="333333"/>
          <w:kern w:val="0"/>
          <w:sz w:val="32"/>
          <w:szCs w:val="32"/>
        </w:rPr>
        <w:t>县委日常工作及机要、保密、目标督查、公务接待、农办等工作</w:t>
      </w:r>
      <w:r>
        <w:rPr>
          <w:rFonts w:ascii="仿宋_GB2312" w:eastAsia="仿宋_GB2312" w:hint="eastAsia"/>
          <w:color w:val="000000"/>
          <w:sz w:val="32"/>
          <w:szCs w:val="32"/>
        </w:rPr>
        <w:t>所需的公务用车燃料费、维修费、过路过桥费、保险费等支出所需的公务用车燃料费、维修费、过路过桥费、保险费等支出。</w:t>
      </w:r>
    </w:p>
    <w:p w:rsidR="008E09AB" w:rsidRDefault="00CC45E1">
      <w:pPr>
        <w:spacing w:line="600" w:lineRule="exact"/>
        <w:ind w:firstLine="640"/>
        <w:rPr>
          <w:rFonts w:ascii="仿宋_GB2312" w:eastAsia="仿宋_GB2312"/>
          <w:color w:val="000000"/>
          <w:sz w:val="32"/>
          <w:szCs w:val="32"/>
        </w:rPr>
      </w:pPr>
      <w:r>
        <w:rPr>
          <w:rFonts w:ascii="仿宋_GB2312" w:eastAsia="仿宋_GB2312" w:hAnsi="仿宋_GB2312" w:cs="仿宋_GB2312" w:hint="eastAsia"/>
          <w:b/>
          <w:color w:val="000000"/>
          <w:sz w:val="32"/>
          <w:szCs w:val="32"/>
        </w:rPr>
        <w:t>3.公务接待费支出</w:t>
      </w:r>
      <w:r>
        <w:rPr>
          <w:rFonts w:ascii="仿宋_GB2312" w:eastAsia="仿宋_GB2312" w:hAnsi="仿宋_GB2312" w:cs="仿宋_GB2312" w:hint="eastAsia"/>
          <w:color w:val="000000"/>
          <w:sz w:val="32"/>
          <w:szCs w:val="32"/>
        </w:rPr>
        <w:t>183.31万元，</w:t>
      </w:r>
      <w:r>
        <w:rPr>
          <w:rStyle w:val="aa"/>
          <w:rFonts w:ascii="仿宋_GB2312" w:eastAsia="仿宋_GB2312" w:hAnsi="仿宋_GB2312" w:cs="仿宋_GB2312" w:hint="eastAsia"/>
          <w:b w:val="0"/>
          <w:bCs/>
          <w:color w:val="000000"/>
          <w:sz w:val="32"/>
          <w:szCs w:val="32"/>
        </w:rPr>
        <w:t>完成预算36.66%。</w:t>
      </w:r>
      <w:r>
        <w:rPr>
          <w:rFonts w:ascii="仿宋_GB2312" w:eastAsia="仿宋_GB2312" w:hAnsi="仿宋_GB2312" w:cs="仿宋_GB2312" w:hint="eastAsia"/>
          <w:color w:val="000000"/>
          <w:sz w:val="32"/>
          <w:szCs w:val="32"/>
        </w:rPr>
        <w:t>公</w:t>
      </w:r>
      <w:r>
        <w:rPr>
          <w:rFonts w:ascii="仿宋_GB2312" w:eastAsia="仿宋_GB2312" w:hint="eastAsia"/>
          <w:color w:val="000000"/>
          <w:sz w:val="32"/>
          <w:szCs w:val="32"/>
        </w:rPr>
        <w:t>务接待费支出决算比</w:t>
      </w:r>
      <w:r>
        <w:rPr>
          <w:rFonts w:ascii="仿宋_GB2312" w:eastAsia="仿宋_GB2312"/>
          <w:color w:val="000000"/>
          <w:sz w:val="32"/>
          <w:szCs w:val="32"/>
        </w:rPr>
        <w:t>2017</w:t>
      </w:r>
      <w:r>
        <w:rPr>
          <w:rFonts w:ascii="仿宋_GB2312" w:eastAsia="仿宋_GB2312" w:hint="eastAsia"/>
          <w:color w:val="000000"/>
          <w:sz w:val="32"/>
          <w:szCs w:val="32"/>
        </w:rPr>
        <w:t>年减少192.03万元，下降209.51</w:t>
      </w:r>
      <w:r>
        <w:rPr>
          <w:rFonts w:ascii="仿宋_GB2312" w:eastAsia="仿宋_GB2312"/>
          <w:color w:val="000000"/>
          <w:sz w:val="32"/>
          <w:szCs w:val="32"/>
        </w:rPr>
        <w:t>%</w:t>
      </w:r>
      <w:r>
        <w:rPr>
          <w:rFonts w:ascii="仿宋_GB2312" w:eastAsia="仿宋_GB2312" w:hint="eastAsia"/>
          <w:color w:val="000000"/>
          <w:sz w:val="32"/>
          <w:szCs w:val="32"/>
        </w:rPr>
        <w:t>。主要原因是</w:t>
      </w:r>
      <w:r>
        <w:rPr>
          <w:rFonts w:ascii="仿宋_GB2312" w:eastAsia="仿宋_GB2312" w:hAnsi="仿宋" w:cs="仿宋" w:hint="eastAsia"/>
          <w:bCs/>
          <w:color w:val="000000"/>
          <w:sz w:val="32"/>
          <w:szCs w:val="32"/>
        </w:rPr>
        <w:t>灾后地方财政收入减少，</w:t>
      </w:r>
      <w:r>
        <w:rPr>
          <w:rFonts w:ascii="仿宋_GB2312" w:eastAsia="仿宋_GB2312" w:hAnsi="仿宋_GB2312" w:cs="仿宋_GB2312" w:hint="eastAsia"/>
          <w:color w:val="000000"/>
          <w:sz w:val="32"/>
          <w:szCs w:val="32"/>
        </w:rPr>
        <w:t>厉行节约</w:t>
      </w:r>
      <w:r>
        <w:rPr>
          <w:rFonts w:ascii="仿宋_GB2312" w:eastAsia="仿宋_GB2312" w:hint="eastAsia"/>
          <w:color w:val="000000"/>
          <w:sz w:val="32"/>
          <w:szCs w:val="32"/>
        </w:rPr>
        <w:t>。</w:t>
      </w:r>
    </w:p>
    <w:p w:rsidR="008E09AB" w:rsidRDefault="00CC45E1">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主要用于执行公务、开展业务活动开支的交通费、住宿费、用餐费等。国内公务接待390批次，4130人次（不包括陪同人员），共计支出183.31万元，我县实施政务接待归口制度，接待办统筹全县接待工作，部门接待职责归口接待办。</w:t>
      </w:r>
    </w:p>
    <w:p w:rsidR="008E09AB" w:rsidRDefault="00CC45E1">
      <w:pPr>
        <w:spacing w:line="600" w:lineRule="exact"/>
        <w:ind w:firstLineChars="200" w:firstLine="643"/>
        <w:rPr>
          <w:rFonts w:ascii="仿宋_GB2312" w:eastAsia="仿宋_GB2312"/>
          <w:color w:val="000000"/>
          <w:sz w:val="32"/>
          <w:szCs w:val="32"/>
        </w:rPr>
      </w:pPr>
      <w:r>
        <w:rPr>
          <w:rFonts w:ascii="仿宋" w:eastAsia="仿宋" w:hAnsi="仿宋" w:hint="eastAsia"/>
          <w:b/>
          <w:color w:val="000000"/>
          <w:sz w:val="32"/>
          <w:szCs w:val="32"/>
        </w:rPr>
        <w:t>外事接待支出</w:t>
      </w:r>
      <w:r>
        <w:rPr>
          <w:rFonts w:ascii="仿宋" w:eastAsia="仿宋" w:hAnsi="仿宋" w:hint="eastAsia"/>
          <w:color w:val="000000"/>
          <w:sz w:val="32"/>
          <w:szCs w:val="32"/>
        </w:rPr>
        <w:t>0</w:t>
      </w:r>
      <w:r>
        <w:rPr>
          <w:rFonts w:ascii="仿宋_GB2312" w:eastAsia="仿宋_GB2312" w:hint="eastAsia"/>
          <w:color w:val="000000"/>
          <w:sz w:val="32"/>
          <w:szCs w:val="32"/>
        </w:rPr>
        <w:t>万元，外事接待0批次，0人，共计支出0</w:t>
      </w:r>
      <w:r w:rsidR="00491BDF">
        <w:rPr>
          <w:rFonts w:ascii="仿宋_GB2312" w:eastAsia="仿宋_GB2312" w:hint="eastAsia"/>
          <w:color w:val="000000"/>
          <w:sz w:val="32"/>
          <w:szCs w:val="32"/>
        </w:rPr>
        <w:t>万元</w:t>
      </w:r>
      <w:r>
        <w:rPr>
          <w:rFonts w:ascii="仿宋_GB2312" w:eastAsia="仿宋_GB2312" w:hint="eastAsia"/>
          <w:color w:val="000000"/>
          <w:sz w:val="32"/>
          <w:szCs w:val="32"/>
        </w:rPr>
        <w:t>。</w:t>
      </w:r>
    </w:p>
    <w:p w:rsidR="008E09AB" w:rsidRDefault="00CC45E1">
      <w:pPr>
        <w:spacing w:line="600" w:lineRule="exact"/>
        <w:ind w:firstLine="640"/>
        <w:rPr>
          <w:rFonts w:ascii="黑体" w:eastAsia="黑体"/>
          <w:color w:val="000000"/>
          <w:sz w:val="32"/>
          <w:szCs w:val="32"/>
        </w:rPr>
      </w:pPr>
      <w:r>
        <w:rPr>
          <w:rFonts w:ascii="仿宋" w:eastAsia="仿宋" w:hAnsi="仿宋" w:hint="eastAsia"/>
          <w:b/>
          <w:color w:val="000000"/>
          <w:sz w:val="32"/>
          <w:szCs w:val="32"/>
        </w:rPr>
        <w:t>其他国内公务接待支出</w:t>
      </w:r>
      <w:r>
        <w:rPr>
          <w:rFonts w:ascii="仿宋" w:eastAsia="仿宋" w:hAnsi="仿宋" w:hint="eastAsia"/>
          <w:color w:val="000000"/>
          <w:sz w:val="32"/>
          <w:szCs w:val="32"/>
        </w:rPr>
        <w:t>0</w:t>
      </w:r>
      <w:r>
        <w:rPr>
          <w:rFonts w:ascii="仿宋_GB2312" w:eastAsia="仿宋_GB2312" w:hint="eastAsia"/>
          <w:color w:val="000000"/>
          <w:sz w:val="32"/>
          <w:szCs w:val="32"/>
        </w:rPr>
        <w:t>万元</w:t>
      </w:r>
      <w:bookmarkStart w:id="46" w:name="_Toc15396610"/>
      <w:bookmarkStart w:id="47" w:name="_Toc15377218"/>
      <w:r w:rsidR="00491BDF">
        <w:rPr>
          <w:rFonts w:ascii="仿宋_GB2312" w:eastAsia="仿宋_GB2312" w:hint="eastAsia"/>
          <w:color w:val="000000"/>
          <w:sz w:val="32"/>
          <w:szCs w:val="32"/>
        </w:rPr>
        <w:t>。</w:t>
      </w:r>
    </w:p>
    <w:p w:rsidR="008E09AB" w:rsidRDefault="00CC45E1">
      <w:pPr>
        <w:spacing w:line="600" w:lineRule="exact"/>
        <w:ind w:firstLine="640"/>
        <w:outlineLvl w:val="1"/>
        <w:rPr>
          <w:rStyle w:val="2Char"/>
          <w:rFonts w:ascii="黑体" w:eastAsia="黑体" w:hAnsi="黑体"/>
        </w:rPr>
      </w:pPr>
      <w:r>
        <w:rPr>
          <w:rFonts w:ascii="黑体" w:eastAsia="黑体" w:hint="eastAsia"/>
          <w:color w:val="000000"/>
          <w:sz w:val="32"/>
          <w:szCs w:val="32"/>
        </w:rPr>
        <w:lastRenderedPageBreak/>
        <w:t>八、</w:t>
      </w:r>
      <w:r>
        <w:rPr>
          <w:rStyle w:val="2Char"/>
          <w:rFonts w:ascii="黑体" w:eastAsia="黑体" w:hAnsi="黑体" w:hint="eastAsia"/>
          <w:b w:val="0"/>
        </w:rPr>
        <w:t>政府性基金预算支出决算情况说明</w:t>
      </w:r>
      <w:bookmarkEnd w:id="46"/>
      <w:bookmarkEnd w:id="47"/>
    </w:p>
    <w:p w:rsidR="008E09AB" w:rsidRDefault="00CC45E1">
      <w:pPr>
        <w:spacing w:line="600" w:lineRule="exact"/>
        <w:ind w:firstLine="640"/>
        <w:rPr>
          <w:rFonts w:ascii="仿宋_GB2312" w:eastAsia="仿宋_GB2312"/>
          <w:color w:val="000000"/>
          <w:sz w:val="32"/>
          <w:szCs w:val="32"/>
        </w:rPr>
      </w:pPr>
      <w:r>
        <w:rPr>
          <w:rFonts w:ascii="仿宋_GB2312" w:eastAsia="仿宋_GB2312"/>
          <w:color w:val="000000"/>
          <w:sz w:val="32"/>
          <w:szCs w:val="32"/>
        </w:rPr>
        <w:t>2018</w:t>
      </w:r>
      <w:r>
        <w:rPr>
          <w:rFonts w:ascii="仿宋_GB2312" w:eastAsia="仿宋_GB2312" w:hint="eastAsia"/>
          <w:color w:val="000000"/>
          <w:sz w:val="32"/>
          <w:szCs w:val="32"/>
        </w:rPr>
        <w:t>年政府性基金预算拨款支出0万元。</w:t>
      </w:r>
    </w:p>
    <w:p w:rsidR="008E09AB" w:rsidRDefault="00CC45E1">
      <w:pPr>
        <w:numPr>
          <w:ilvl w:val="0"/>
          <w:numId w:val="3"/>
        </w:numPr>
        <w:spacing w:line="600" w:lineRule="exact"/>
        <w:ind w:firstLine="640"/>
        <w:outlineLvl w:val="1"/>
        <w:rPr>
          <w:rStyle w:val="2Char"/>
          <w:rFonts w:ascii="黑体" w:eastAsia="黑体" w:hAnsi="黑体"/>
          <w:b w:val="0"/>
        </w:rPr>
      </w:pPr>
      <w:bookmarkStart w:id="48" w:name="_Toc15396611"/>
      <w:bookmarkStart w:id="49" w:name="_Toc15377219"/>
      <w:r>
        <w:rPr>
          <w:rStyle w:val="2Char"/>
          <w:rFonts w:ascii="黑体" w:eastAsia="黑体" w:hAnsi="黑体" w:hint="eastAsia"/>
          <w:b w:val="0"/>
        </w:rPr>
        <w:t>国有资本经营预算支出决算情况说明</w:t>
      </w:r>
      <w:bookmarkEnd w:id="48"/>
      <w:bookmarkEnd w:id="49"/>
    </w:p>
    <w:p w:rsidR="008E09AB" w:rsidRDefault="00CC45E1">
      <w:pPr>
        <w:spacing w:line="600" w:lineRule="exact"/>
        <w:ind w:firstLine="640"/>
        <w:rPr>
          <w:rFonts w:ascii="仿宋_GB2312" w:eastAsia="仿宋_GB2312"/>
          <w:color w:val="000000"/>
          <w:sz w:val="32"/>
          <w:szCs w:val="32"/>
        </w:rPr>
      </w:pPr>
      <w:r>
        <w:rPr>
          <w:rFonts w:ascii="仿宋_GB2312" w:eastAsia="仿宋_GB2312"/>
          <w:color w:val="000000"/>
          <w:sz w:val="32"/>
          <w:szCs w:val="32"/>
        </w:rPr>
        <w:t>2018</w:t>
      </w:r>
      <w:r>
        <w:rPr>
          <w:rFonts w:ascii="仿宋_GB2312" w:eastAsia="仿宋_GB2312" w:hint="eastAsia"/>
          <w:color w:val="000000"/>
          <w:sz w:val="32"/>
          <w:szCs w:val="32"/>
        </w:rPr>
        <w:t>年国有资本经营预算拨款支出0万元。</w:t>
      </w:r>
    </w:p>
    <w:p w:rsidR="008E09AB" w:rsidRDefault="00CC45E1">
      <w:pPr>
        <w:pStyle w:val="11"/>
        <w:numPr>
          <w:ilvl w:val="0"/>
          <w:numId w:val="4"/>
        </w:numPr>
        <w:spacing w:line="580" w:lineRule="exact"/>
        <w:ind w:firstLineChars="0"/>
        <w:rPr>
          <w:rStyle w:val="2Char"/>
          <w:rFonts w:ascii="仿宋_GB2312" w:eastAsia="仿宋_GB2312" w:hAnsi="仿宋_GB2312" w:cs="仿宋_GB2312"/>
          <w:bCs w:val="0"/>
        </w:rPr>
      </w:pPr>
      <w:r>
        <w:rPr>
          <w:rStyle w:val="2Char"/>
          <w:rFonts w:ascii="仿宋_GB2312" w:eastAsia="仿宋_GB2312" w:hAnsi="仿宋_GB2312" w:cs="仿宋_GB2312" w:hint="eastAsia"/>
          <w:bCs w:val="0"/>
        </w:rPr>
        <w:t>预算绩效情况说明</w:t>
      </w:r>
    </w:p>
    <w:p w:rsidR="008E09AB" w:rsidRDefault="00CC45E1" w:rsidP="008E09AB">
      <w:pPr>
        <w:numPr>
          <w:ilvl w:val="0"/>
          <w:numId w:val="5"/>
        </w:numPr>
        <w:spacing w:line="58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预算绩效管理工作开展情况。</w:t>
      </w:r>
    </w:p>
    <w:p w:rsidR="008E09AB" w:rsidRDefault="00CC45E1">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负责督查落实党中央大政方针和省委、州委、县委重要文件、重要会议决议、决定和重大决策、重要工作部署和上级党委领导机关和领导同志交办事项；负责全县目标考核工作；承办县委和县委办公室领导交办的其他事项。</w:t>
      </w:r>
    </w:p>
    <w:p w:rsidR="008E09AB" w:rsidRDefault="00CC45E1">
      <w:pPr>
        <w:autoSpaceDN w:val="0"/>
        <w:spacing w:line="600" w:lineRule="exact"/>
        <w:jc w:val="left"/>
        <w:textAlignment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2.贯彻执行党和国家有关保密和机要密码工作的方针、政策、法律、法规，落实省委、省政府、州委、州政府、县委、县政府关于保密及机要密码工作的指示、决定和部署，承担县委保密委员会、县委密码工作领导小组日常事务；制定全县保密和机要密码工作计划并组织实施；建立健全各项保密和机要密码规章制度，依法履行保密和机要密码管理职能；</w:t>
      </w:r>
    </w:p>
    <w:p w:rsidR="008E09AB" w:rsidRDefault="00CC45E1">
      <w:pPr>
        <w:autoSpaceDN w:val="0"/>
        <w:spacing w:line="600" w:lineRule="exact"/>
        <w:jc w:val="left"/>
        <w:textAlignment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3.组织对党政要害部门与重点部位环境和办公设施开展保密检查；组织指导保密和机要密码工作宣传教育、政策调研、理论探讨、干部及涉密人员培训等工作；协同有关部门做好重大经济、科技项目和重点工程、重要活动中的保密及密码通信作业；组织、指导、督促、参与泄密事件的查处工作，协调有关部门对泄密事件采取补救措施；负责全县密码装备的使用和管理；组织实施全县密码通信工作和密码通信</w:t>
      </w:r>
      <w:r>
        <w:rPr>
          <w:rFonts w:ascii="仿宋_GB2312" w:eastAsia="仿宋_GB2312" w:hAnsi="仿宋_GB2312" w:cs="仿宋_GB2312" w:hint="eastAsia"/>
          <w:sz w:val="32"/>
          <w:szCs w:val="32"/>
        </w:rPr>
        <w:lastRenderedPageBreak/>
        <w:t>网络的规划建设及管理工作；</w:t>
      </w:r>
    </w:p>
    <w:p w:rsidR="008E09AB" w:rsidRDefault="00CC45E1">
      <w:pPr>
        <w:autoSpaceDN w:val="0"/>
        <w:spacing w:line="600" w:lineRule="exact"/>
        <w:jc w:val="left"/>
        <w:textAlignment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4.组织实施全县党委信息化规划建设和管理工作；承担全县党政机关电子公文系统应用和推进工作；承担全县国产化替代工程建设任务；承担国家安全工作；完成县委、县委办领导交办的其他任务。</w:t>
      </w:r>
    </w:p>
    <w:p w:rsidR="008E09AB" w:rsidRDefault="00CC45E1">
      <w:pPr>
        <w:adjustRightInd w:val="0"/>
        <w:snapToGrid w:val="0"/>
        <w:spacing w:line="54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5.负责中央、省委和州委文件（含机要性质）、材料、刊物的接收、开拆、分发、使用、保管工作；负责县委领导同志的文件（含机要性质）的分送传阅和管理工作，县委县委办公室公文材料的收集、整理、立卷、归档和保管；负责县级机关文件交换站的管理工作；负责县委和县委办公室值班工作的安排和落实；负责县委联络协调工作；负责县委办公室对内对外的联络、协调工作；负责来文、来电的收文、办理和传递工作；承办各乡镇党委、县级各部门党组（党委）呈报县委的请示和报告；负责县委、县委办公室领导批示件的转办工作；负责县委办公室报刊和各类信函件的收发工作；负责来信、来访人员接待工作；参与有关会议的会务工作；承办县委和县委办公室领导交办的其他事项。</w:t>
      </w:r>
    </w:p>
    <w:p w:rsidR="008E09AB" w:rsidRDefault="00CC45E1">
      <w:pPr>
        <w:adjustRightInd w:val="0"/>
        <w:snapToGrid w:val="0"/>
        <w:spacing w:line="54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6.负责县委、县委办公室文件的起草、校核、制发和管理工作；负责县党代会、县委全会、县委常委会及其他由县委办公室承办的县委有关会议、活动的筹办服务工作，编写县委常委会议纪要和议定事项通知；负责对接县委领导相关工作；负责各类信息的上报和下发工作；负责县委各类会议及重大活动的通知、会务、事务协商、会议管理和后勤服务等工作；承办县委和县委办公室领导交办的其他事项。</w:t>
      </w:r>
    </w:p>
    <w:p w:rsidR="008E09AB" w:rsidRDefault="00CC45E1">
      <w:pPr>
        <w:adjustRightInd w:val="0"/>
        <w:snapToGrid w:val="0"/>
        <w:spacing w:line="540" w:lineRule="exact"/>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rPr>
        <w:t xml:space="preserve">    7.</w:t>
      </w:r>
      <w:r>
        <w:rPr>
          <w:rFonts w:ascii="仿宋_GB2312" w:eastAsia="仿宋_GB2312" w:hAnsi="仿宋_GB2312" w:cs="仿宋_GB2312" w:hint="eastAsia"/>
          <w:sz w:val="32"/>
          <w:szCs w:val="32"/>
        </w:rPr>
        <w:t>负责县委领导出席的全县重要会议、重大活动的对接指</w:t>
      </w:r>
      <w:r>
        <w:rPr>
          <w:rFonts w:ascii="仿宋_GB2312" w:eastAsia="仿宋_GB2312" w:hAnsi="仿宋_GB2312" w:cs="仿宋_GB2312" w:hint="eastAsia"/>
          <w:sz w:val="32"/>
          <w:szCs w:val="32"/>
        </w:rPr>
        <w:lastRenderedPageBreak/>
        <w:t>导；负责县委领导调研考察方案制定、联络协调；负责县委领导公文呈送登记；负责中央、省委、州委领导来县调研督导方案拟制、对接协调；负责统筹协调县委领导重要公务活动；负责工作交办通知、反馈及跟踪工作办理情况；负责总结汇报每周重点工作，收集并梳理我县每周工作开展情况；承办县委和县委办公室领导交办的其他事项。</w:t>
      </w:r>
    </w:p>
    <w:p w:rsidR="008E09AB" w:rsidRDefault="00CC45E1">
      <w:pPr>
        <w:adjustRightInd w:val="0"/>
        <w:snapToGrid w:val="0"/>
        <w:spacing w:line="540" w:lineRule="exac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8.</w:t>
      </w:r>
      <w:r>
        <w:rPr>
          <w:rFonts w:ascii="仿宋_GB2312" w:eastAsia="仿宋_GB2312" w:hAnsi="仿宋_GB2312" w:cs="仿宋_GB2312" w:hint="eastAsia"/>
          <w:sz w:val="32"/>
          <w:szCs w:val="32"/>
        </w:rPr>
        <w:t>围绕中央、省委、州委、县委决策部署，开展战略性、全局性、综合性问题的调查研究，为县委决策提供依据和参考；负责组织起草或参与县委有关重要文件，以及县委领导有关重要文稿；承担县委重大调研活动组织工作，协调全县党委调研工作；组织对有关重大政策制定和实施进行咨询、论证、评估，完成县委确定的重大专题的调查研究；</w:t>
      </w:r>
      <w:r>
        <w:rPr>
          <w:rFonts w:ascii="仿宋_GB2312" w:eastAsia="仿宋_GB2312" w:hAnsi="仿宋_GB2312" w:cs="仿宋_GB2312" w:hint="eastAsia"/>
          <w:color w:val="000000"/>
          <w:sz w:val="32"/>
          <w:szCs w:val="32"/>
        </w:rPr>
        <w:t>负责我县全面深化改革相关工作，统筹协调改革专项小组和有</w:t>
      </w:r>
      <w:r>
        <w:rPr>
          <w:rFonts w:ascii="仿宋_GB2312" w:eastAsia="仿宋_GB2312" w:hAnsi="仿宋_GB2312" w:cs="仿宋_GB2312" w:hint="eastAsia"/>
          <w:sz w:val="32"/>
          <w:szCs w:val="32"/>
        </w:rPr>
        <w:t>关方面提出改革方案、落实改革举措，研究处理有关方面提出的重要改革事项及相关请示；组织开展重大改革试点，组织开展重大改革问题的政策研究，负责改革宣传和信息工作；负责新型智库建设；完成县委交办的其他任务。</w:t>
      </w:r>
    </w:p>
    <w:p w:rsidR="008E09AB" w:rsidRDefault="00CC45E1">
      <w:pPr>
        <w:spacing w:line="600" w:lineRule="exac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9.年初我办对各股室、岗位的职责任务、目标要求进行量化分解，制定了个人岗位职责标准，切实做到分工明确，任务具体，确保了各项工作的全面开展。</w:t>
      </w:r>
    </w:p>
    <w:p w:rsidR="008E09AB" w:rsidRDefault="00CC45E1">
      <w:pPr>
        <w:spacing w:line="600" w:lineRule="exact"/>
        <w:rPr>
          <w:rFonts w:ascii="仿宋_GB2312" w:eastAsia="仿宋_GB2312" w:hAnsi="仿宋_GB2312" w:cs="仿宋_GB2312"/>
          <w:b/>
          <w:bCs/>
          <w:sz w:val="32"/>
          <w:szCs w:val="32"/>
        </w:rPr>
      </w:pPr>
      <w:r>
        <w:rPr>
          <w:rFonts w:ascii="仿宋_GB2312" w:eastAsia="仿宋_GB2312" w:hAnsi="仿宋_GB2312" w:cs="仿宋_GB2312" w:hint="eastAsia"/>
          <w:b/>
          <w:bCs/>
          <w:color w:val="000000"/>
          <w:sz w:val="32"/>
          <w:szCs w:val="32"/>
        </w:rPr>
        <w:t>(二)</w:t>
      </w:r>
      <w:r>
        <w:rPr>
          <w:rFonts w:ascii="仿宋_GB2312" w:eastAsia="仿宋_GB2312" w:hAnsi="仿宋_GB2312" w:cs="仿宋_GB2312" w:hint="eastAsia"/>
          <w:b/>
          <w:bCs/>
          <w:sz w:val="32"/>
          <w:szCs w:val="32"/>
        </w:rPr>
        <w:t>预算绩效管理工作完成情况</w:t>
      </w:r>
    </w:p>
    <w:p w:rsidR="008E09AB" w:rsidRDefault="00CC45E1">
      <w:pPr>
        <w:adjustRightInd w:val="0"/>
        <w:snapToGrid w:val="0"/>
        <w:spacing w:line="54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1.我办负责推动中央、省委、州委、县委决策部署的落实；按照县委要求协调有关方面开展工作；承担县委运行保障具体事务；完成县委交办的其他任务。</w:t>
      </w:r>
    </w:p>
    <w:p w:rsidR="008E09AB" w:rsidRDefault="00CC45E1">
      <w:pPr>
        <w:spacing w:line="580" w:lineRule="exact"/>
        <w:ind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w:t>
      </w:r>
      <w:r>
        <w:rPr>
          <w:rFonts w:ascii="仿宋_GB2312" w:eastAsia="仿宋_GB2312" w:hAnsi="仿宋_GB2312" w:cs="仿宋_GB2312" w:hint="eastAsia"/>
          <w:sz w:val="32"/>
          <w:szCs w:val="32"/>
        </w:rPr>
        <w:t>截至目前，委办</w:t>
      </w:r>
      <w:r>
        <w:rPr>
          <w:rFonts w:ascii="仿宋_GB2312" w:eastAsia="仿宋_GB2312" w:hAnsi="仿宋_GB2312" w:cs="仿宋_GB2312" w:hint="eastAsia"/>
          <w:color w:val="000000"/>
          <w:sz w:val="32"/>
          <w:szCs w:val="32"/>
        </w:rPr>
        <w:t>形成调研报告20篇、基层经验交流7</w:t>
      </w:r>
      <w:r>
        <w:rPr>
          <w:rFonts w:ascii="仿宋_GB2312" w:eastAsia="仿宋_GB2312" w:hAnsi="仿宋_GB2312" w:cs="仿宋_GB2312" w:hint="eastAsia"/>
          <w:color w:val="000000"/>
          <w:sz w:val="32"/>
          <w:szCs w:val="32"/>
        </w:rPr>
        <w:lastRenderedPageBreak/>
        <w:t>期，为领导决策提供依据。</w:t>
      </w:r>
    </w:p>
    <w:p w:rsidR="008E09AB" w:rsidRDefault="00CC45E1">
      <w:pPr>
        <w:spacing w:line="580" w:lineRule="exact"/>
        <w:ind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3.共起草各类文稿500余篇，225余万字，在省、州重要报刊杂志发表领导署名文章6篇，编发《委办通报》13期，确保了县委各项安排部署准确及时落地。</w:t>
      </w:r>
    </w:p>
    <w:p w:rsidR="008E09AB" w:rsidRDefault="00CC45E1">
      <w:pPr>
        <w:spacing w:line="580" w:lineRule="exact"/>
        <w:ind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4.全年共撰写《每日要情》265篇，通过阿坝州党委信息报送系统报送信息130余条，为州委、县委领导提供了大量参考信息。</w:t>
      </w:r>
    </w:p>
    <w:p w:rsidR="008E09AB" w:rsidRDefault="00CC45E1">
      <w:pPr>
        <w:spacing w:line="580" w:lineRule="exact"/>
        <w:ind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5.全年共办理大小会议200余次，全年累计完成公务接待378批、6181人，其中外事1批、省级146批、州级110批、其他121批，共办理明传电报134份，收密传电报1667份，发密传电报604份，县委机要局荣获全州机要知识竞赛一等奖和州级“密码工作先进单位”称号。</w:t>
      </w:r>
    </w:p>
    <w:p w:rsidR="008E09AB" w:rsidRDefault="00CC45E1">
      <w:pPr>
        <w:spacing w:line="580" w:lineRule="exact"/>
        <w:ind w:firstLine="640"/>
        <w:rPr>
          <w:rFonts w:ascii="仿宋" w:eastAsia="仿宋" w:hAnsi="仿宋" w:cs="楷体_GB2312"/>
          <w:b/>
          <w:bCs/>
          <w:sz w:val="32"/>
          <w:szCs w:val="32"/>
        </w:rPr>
      </w:pPr>
      <w:r>
        <w:rPr>
          <w:rFonts w:ascii="仿宋_GB2312" w:eastAsia="仿宋_GB2312" w:hAnsi="仿宋_GB2312" w:cs="仿宋_GB2312" w:hint="eastAsia"/>
          <w:color w:val="000000"/>
          <w:sz w:val="32"/>
          <w:szCs w:val="32"/>
        </w:rPr>
        <w:t>6.共形成《督查专报》8期，《督查通报》2期，《县委主要领导批示落实情况专报》14期。办理领导批交办件271件，确保政令畅通。</w:t>
      </w:r>
    </w:p>
    <w:p w:rsidR="008E09AB" w:rsidRDefault="008E09AB">
      <w:pPr>
        <w:spacing w:line="580" w:lineRule="exact"/>
        <w:rPr>
          <w:rFonts w:ascii="仿宋" w:eastAsia="仿宋" w:hAnsi="仿宋" w:cs="楷体_GB2312"/>
          <w:b/>
          <w:bCs/>
          <w:sz w:val="32"/>
          <w:szCs w:val="32"/>
        </w:rPr>
      </w:pPr>
    </w:p>
    <w:p w:rsidR="008E09AB" w:rsidRDefault="008E09AB">
      <w:pPr>
        <w:spacing w:line="720" w:lineRule="exact"/>
        <w:rPr>
          <w:rFonts w:eastAsia="仿宋_GB2312"/>
          <w:sz w:val="32"/>
        </w:rPr>
      </w:pPr>
    </w:p>
    <w:p w:rsidR="00CC45E1" w:rsidRDefault="00CC45E1">
      <w:pPr>
        <w:spacing w:line="720" w:lineRule="exact"/>
        <w:rPr>
          <w:rFonts w:eastAsia="仿宋_GB2312"/>
          <w:sz w:val="32"/>
        </w:rPr>
      </w:pPr>
    </w:p>
    <w:p w:rsidR="00CC45E1" w:rsidRDefault="00CC45E1">
      <w:pPr>
        <w:spacing w:line="720" w:lineRule="exact"/>
        <w:rPr>
          <w:rFonts w:eastAsia="仿宋_GB2312"/>
          <w:sz w:val="32"/>
        </w:rPr>
      </w:pPr>
    </w:p>
    <w:p w:rsidR="00CC45E1" w:rsidRDefault="00CC45E1">
      <w:pPr>
        <w:spacing w:line="720" w:lineRule="exact"/>
        <w:rPr>
          <w:rFonts w:eastAsia="仿宋_GB2312"/>
          <w:sz w:val="32"/>
        </w:rPr>
      </w:pPr>
    </w:p>
    <w:p w:rsidR="00CC45E1" w:rsidRDefault="00CC45E1">
      <w:pPr>
        <w:spacing w:line="720" w:lineRule="exact"/>
        <w:rPr>
          <w:rFonts w:eastAsia="仿宋_GB2312"/>
          <w:sz w:val="32"/>
        </w:rPr>
      </w:pPr>
    </w:p>
    <w:p w:rsidR="00CC45E1" w:rsidRDefault="00CC45E1">
      <w:pPr>
        <w:spacing w:line="720" w:lineRule="exact"/>
        <w:rPr>
          <w:rFonts w:eastAsia="仿宋_GB2312"/>
          <w:sz w:val="32"/>
        </w:rPr>
      </w:pPr>
    </w:p>
    <w:p w:rsidR="008E09AB" w:rsidRDefault="00CC45E1">
      <w:pPr>
        <w:spacing w:line="600" w:lineRule="exact"/>
        <w:ind w:firstLineChars="250" w:firstLine="800"/>
        <w:outlineLvl w:val="1"/>
        <w:rPr>
          <w:rFonts w:ascii="黑体" w:eastAsia="黑体" w:hAnsi="黑体"/>
          <w:color w:val="000000"/>
          <w:sz w:val="32"/>
          <w:szCs w:val="32"/>
        </w:rPr>
      </w:pPr>
      <w:bookmarkStart w:id="50" w:name="_Toc15377221"/>
      <w:bookmarkStart w:id="51" w:name="_Toc15396612"/>
      <w:r>
        <w:rPr>
          <w:rFonts w:ascii="黑体" w:eastAsia="黑体" w:hAnsi="黑体" w:hint="eastAsia"/>
          <w:color w:val="000000"/>
          <w:sz w:val="32"/>
          <w:szCs w:val="32"/>
        </w:rPr>
        <w:lastRenderedPageBreak/>
        <w:t>（三）部门开展绩效评价结果。</w:t>
      </w:r>
    </w:p>
    <w:p w:rsidR="008E09AB" w:rsidRDefault="00CC45E1">
      <w:pPr>
        <w:spacing w:line="600" w:lineRule="exact"/>
        <w:ind w:firstLineChars="250" w:firstLine="800"/>
        <w:outlineLvl w:val="1"/>
        <w:rPr>
          <w:rFonts w:ascii="仿宋_GB2312" w:eastAsia="仿宋_GB2312" w:hAnsi="黑体"/>
          <w:color w:val="000000"/>
          <w:sz w:val="32"/>
          <w:szCs w:val="32"/>
        </w:rPr>
      </w:pPr>
      <w:r>
        <w:rPr>
          <w:rFonts w:ascii="仿宋_GB2312" w:eastAsia="仿宋_GB2312" w:hAnsi="黑体" w:hint="eastAsia"/>
          <w:color w:val="000000"/>
          <w:sz w:val="32"/>
          <w:szCs w:val="32"/>
        </w:rPr>
        <w:t>本部门按要求对2018年部门整体支出绩效评价情况开展自评，《</w:t>
      </w:r>
      <w:r w:rsidR="009F406C">
        <w:rPr>
          <w:rFonts w:ascii="仿宋_GB2312" w:eastAsia="仿宋_GB2312" w:hAnsi="黑体" w:hint="eastAsia"/>
          <w:color w:val="000000"/>
          <w:sz w:val="32"/>
          <w:szCs w:val="32"/>
        </w:rPr>
        <w:t>县委办</w:t>
      </w:r>
      <w:r>
        <w:rPr>
          <w:rFonts w:ascii="仿宋_GB2312" w:eastAsia="仿宋_GB2312" w:hAnsi="黑体" w:hint="eastAsia"/>
          <w:color w:val="000000"/>
          <w:sz w:val="32"/>
          <w:szCs w:val="32"/>
        </w:rPr>
        <w:t>2018年部门整体支出绩效评价报告》见附件。</w:t>
      </w:r>
    </w:p>
    <w:p w:rsidR="008E09AB" w:rsidRDefault="00CC45E1">
      <w:pPr>
        <w:spacing w:line="600" w:lineRule="exact"/>
        <w:ind w:firstLineChars="250" w:firstLine="800"/>
        <w:outlineLvl w:val="1"/>
        <w:rPr>
          <w:rStyle w:val="2Char"/>
          <w:rFonts w:ascii="黑体" w:eastAsia="黑体" w:hAnsi="黑体"/>
        </w:rPr>
      </w:pPr>
      <w:r>
        <w:rPr>
          <w:rFonts w:ascii="黑体" w:eastAsia="黑体" w:hAnsi="黑体" w:hint="eastAsia"/>
          <w:color w:val="000000"/>
          <w:sz w:val="32"/>
          <w:szCs w:val="32"/>
        </w:rPr>
        <w:t>十</w:t>
      </w:r>
      <w:r>
        <w:rPr>
          <w:rStyle w:val="2Char"/>
          <w:rFonts w:ascii="黑体" w:eastAsia="黑体" w:hAnsi="黑体" w:hint="eastAsia"/>
        </w:rPr>
        <w:t>一、</w:t>
      </w:r>
      <w:r>
        <w:rPr>
          <w:rStyle w:val="2Char"/>
          <w:rFonts w:ascii="黑体" w:eastAsia="黑体" w:hAnsi="黑体" w:hint="eastAsia"/>
          <w:b w:val="0"/>
        </w:rPr>
        <w:t>其他重要事项的情况说明</w:t>
      </w:r>
      <w:bookmarkEnd w:id="50"/>
      <w:bookmarkEnd w:id="51"/>
    </w:p>
    <w:p w:rsidR="008E09AB" w:rsidRDefault="00CC45E1">
      <w:pPr>
        <w:spacing w:line="600" w:lineRule="exact"/>
        <w:ind w:firstLineChars="200" w:firstLine="643"/>
        <w:outlineLvl w:val="2"/>
        <w:rPr>
          <w:rFonts w:ascii="仿宋" w:eastAsia="仿宋" w:hAnsi="仿宋"/>
          <w:color w:val="000000"/>
          <w:sz w:val="32"/>
          <w:szCs w:val="32"/>
        </w:rPr>
      </w:pPr>
      <w:bookmarkStart w:id="52" w:name="_Toc15377222"/>
      <w:r>
        <w:rPr>
          <w:rFonts w:ascii="仿宋" w:eastAsia="仿宋" w:hAnsi="仿宋" w:hint="eastAsia"/>
          <w:b/>
          <w:color w:val="000000"/>
          <w:sz w:val="32"/>
          <w:szCs w:val="32"/>
        </w:rPr>
        <w:t>（一）机关运行经费支出情况</w:t>
      </w:r>
      <w:bookmarkEnd w:id="52"/>
    </w:p>
    <w:p w:rsidR="008E09AB" w:rsidRDefault="00CC45E1">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2018</w:t>
      </w:r>
      <w:r>
        <w:rPr>
          <w:rFonts w:ascii="仿宋_GB2312" w:eastAsia="仿宋_GB2312" w:hint="eastAsia"/>
          <w:color w:val="000000"/>
          <w:sz w:val="32"/>
          <w:szCs w:val="32"/>
        </w:rPr>
        <w:t>年，县委办机关运行经费支出539.03万元，比</w:t>
      </w:r>
      <w:r>
        <w:rPr>
          <w:rFonts w:ascii="仿宋_GB2312" w:eastAsia="仿宋_GB2312"/>
          <w:color w:val="000000"/>
          <w:sz w:val="32"/>
          <w:szCs w:val="32"/>
        </w:rPr>
        <w:t>2017</w:t>
      </w:r>
      <w:r>
        <w:rPr>
          <w:rFonts w:ascii="仿宋_GB2312" w:eastAsia="仿宋_GB2312" w:hint="eastAsia"/>
          <w:color w:val="000000"/>
          <w:sz w:val="32"/>
          <w:szCs w:val="32"/>
        </w:rPr>
        <w:t>年减少415.37万元，下降77.06</w:t>
      </w:r>
      <w:r>
        <w:rPr>
          <w:rFonts w:ascii="仿宋_GB2312" w:eastAsia="仿宋_GB2312"/>
          <w:color w:val="000000"/>
          <w:sz w:val="32"/>
          <w:szCs w:val="32"/>
        </w:rPr>
        <w:t>%</w:t>
      </w:r>
      <w:r>
        <w:rPr>
          <w:rFonts w:ascii="仿宋_GB2312" w:eastAsia="仿宋_GB2312" w:hint="eastAsia"/>
          <w:color w:val="000000"/>
          <w:sz w:val="32"/>
          <w:szCs w:val="32"/>
        </w:rPr>
        <w:t>（或与</w:t>
      </w:r>
      <w:r>
        <w:rPr>
          <w:rFonts w:ascii="仿宋_GB2312" w:eastAsia="仿宋_GB2312"/>
          <w:color w:val="000000"/>
          <w:sz w:val="32"/>
          <w:szCs w:val="32"/>
        </w:rPr>
        <w:t>2017</w:t>
      </w:r>
      <w:r>
        <w:rPr>
          <w:rFonts w:ascii="仿宋_GB2312" w:eastAsia="仿宋_GB2312" w:hint="eastAsia"/>
          <w:color w:val="000000"/>
          <w:sz w:val="32"/>
          <w:szCs w:val="32"/>
        </w:rPr>
        <w:t>年决算数持平）。主要原因是</w:t>
      </w:r>
      <w:r>
        <w:rPr>
          <w:rFonts w:ascii="仿宋_GB2312" w:eastAsia="仿宋_GB2312" w:hAnsi="仿宋_GB2312" w:cs="仿宋_GB2312" w:hint="eastAsia"/>
          <w:color w:val="000000"/>
          <w:sz w:val="32"/>
          <w:szCs w:val="32"/>
        </w:rPr>
        <w:t>厉行节约。</w:t>
      </w:r>
    </w:p>
    <w:p w:rsidR="008E09AB" w:rsidRDefault="00CC45E1">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3" w:name="_Toc15377223"/>
      <w:r>
        <w:rPr>
          <w:rFonts w:ascii="仿宋" w:eastAsia="仿宋" w:hAnsi="仿宋" w:hint="eastAsia"/>
          <w:b/>
          <w:color w:val="000000"/>
          <w:sz w:val="32"/>
          <w:szCs w:val="32"/>
        </w:rPr>
        <w:t>（二）政府采购支出情况</w:t>
      </w:r>
      <w:bookmarkEnd w:id="53"/>
    </w:p>
    <w:p w:rsidR="008E09AB" w:rsidRDefault="00CC45E1">
      <w:pPr>
        <w:spacing w:line="600" w:lineRule="exact"/>
        <w:ind w:firstLine="640"/>
        <w:rPr>
          <w:rFonts w:ascii="仿宋_GB2312" w:eastAsia="仿宋_GB2312"/>
          <w:color w:val="000000"/>
          <w:sz w:val="32"/>
          <w:szCs w:val="32"/>
        </w:rPr>
      </w:pPr>
      <w:r>
        <w:rPr>
          <w:rFonts w:ascii="仿宋_GB2312" w:eastAsia="仿宋_GB2312"/>
          <w:color w:val="000000"/>
          <w:sz w:val="32"/>
          <w:szCs w:val="32"/>
        </w:rPr>
        <w:t>2018</w:t>
      </w:r>
      <w:r>
        <w:rPr>
          <w:rFonts w:ascii="仿宋_GB2312" w:eastAsia="仿宋_GB2312" w:hint="eastAsia"/>
          <w:color w:val="000000"/>
          <w:sz w:val="32"/>
          <w:szCs w:val="32"/>
        </w:rPr>
        <w:t>年，县委办政府采购支出总额28.93万元，其中：政府采购货物支出28.93万元、政府采购工程支出0万元、政府采购服务支出0万元。主要用于</w:t>
      </w:r>
      <w:r>
        <w:rPr>
          <w:rFonts w:ascii="仿宋_GB2312" w:eastAsia="仿宋_GB2312" w:hAnsi="宋体" w:cs="宋体" w:hint="eastAsia"/>
          <w:color w:val="333333"/>
          <w:kern w:val="0"/>
          <w:sz w:val="32"/>
          <w:szCs w:val="32"/>
        </w:rPr>
        <w:t>县委日常工作</w:t>
      </w:r>
      <w:r>
        <w:rPr>
          <w:rFonts w:ascii="仿宋_GB2312" w:eastAsia="仿宋_GB2312" w:hint="eastAsia"/>
          <w:color w:val="000000"/>
          <w:sz w:val="32"/>
          <w:szCs w:val="32"/>
        </w:rPr>
        <w:t>所需的支出。</w:t>
      </w:r>
    </w:p>
    <w:p w:rsidR="008E09AB" w:rsidRDefault="00CC45E1">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4" w:name="_Toc15377224"/>
      <w:r>
        <w:rPr>
          <w:rFonts w:ascii="仿宋" w:eastAsia="仿宋" w:hAnsi="仿宋" w:hint="eastAsia"/>
          <w:b/>
          <w:color w:val="000000"/>
          <w:sz w:val="32"/>
          <w:szCs w:val="32"/>
        </w:rPr>
        <w:t>（三）国有资产占有使用情况</w:t>
      </w:r>
      <w:bookmarkEnd w:id="54"/>
    </w:p>
    <w:p w:rsidR="008E09AB" w:rsidRDefault="00CC45E1">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2018</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日，县委办共有车辆11辆，其中：部级领导干部用车0辆、一般公务用车10辆、一般执法执勤用车0辆、特种专业技术用车1辆、其他用车0</w:t>
      </w:r>
      <w:r w:rsidR="00ED6E3C">
        <w:rPr>
          <w:rFonts w:ascii="仿宋_GB2312" w:eastAsia="仿宋_GB2312" w:hint="eastAsia"/>
          <w:color w:val="000000"/>
          <w:sz w:val="32"/>
          <w:szCs w:val="32"/>
        </w:rPr>
        <w:t>辆。</w:t>
      </w:r>
      <w:r>
        <w:rPr>
          <w:rFonts w:ascii="仿宋_GB2312" w:eastAsia="仿宋_GB2312" w:hint="eastAsia"/>
          <w:color w:val="000000"/>
          <w:sz w:val="32"/>
          <w:szCs w:val="32"/>
        </w:rPr>
        <w:t>单价</w:t>
      </w:r>
      <w:r>
        <w:rPr>
          <w:rFonts w:ascii="仿宋_GB2312" w:eastAsia="仿宋_GB2312"/>
          <w:color w:val="000000"/>
          <w:sz w:val="32"/>
          <w:szCs w:val="32"/>
        </w:rPr>
        <w:t>50</w:t>
      </w:r>
      <w:r>
        <w:rPr>
          <w:rFonts w:ascii="仿宋_GB2312" w:eastAsia="仿宋_GB2312" w:hint="eastAsia"/>
          <w:color w:val="000000"/>
          <w:sz w:val="32"/>
          <w:szCs w:val="32"/>
        </w:rPr>
        <w:t>万元以上通用设备</w:t>
      </w:r>
      <w:r w:rsidR="00ED6E3C">
        <w:rPr>
          <w:rFonts w:ascii="仿宋_GB2312" w:eastAsia="仿宋_GB2312"/>
          <w:color w:val="000000"/>
          <w:sz w:val="32"/>
          <w:szCs w:val="32"/>
        </w:rPr>
        <w:t>0</w:t>
      </w:r>
      <w:r>
        <w:rPr>
          <w:rFonts w:ascii="仿宋_GB2312" w:eastAsia="仿宋_GB2312" w:hint="eastAsia"/>
          <w:color w:val="000000"/>
          <w:sz w:val="32"/>
          <w:szCs w:val="32"/>
        </w:rPr>
        <w:t>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w:t>
      </w:r>
      <w:r w:rsidR="00ED6E3C">
        <w:rPr>
          <w:rFonts w:ascii="仿宋_GB2312" w:eastAsia="仿宋_GB2312"/>
          <w:color w:val="000000"/>
          <w:sz w:val="32"/>
          <w:szCs w:val="32"/>
        </w:rPr>
        <w:t>0</w:t>
      </w:r>
      <w:r>
        <w:rPr>
          <w:rFonts w:ascii="仿宋_GB2312" w:eastAsia="仿宋_GB2312" w:hint="eastAsia"/>
          <w:color w:val="000000"/>
          <w:sz w:val="32"/>
          <w:szCs w:val="32"/>
        </w:rPr>
        <w:t>台（套）。</w:t>
      </w:r>
    </w:p>
    <w:p w:rsidR="008E09AB" w:rsidRDefault="00CC45E1">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8E09AB" w:rsidRDefault="00CC45E1">
      <w:pPr>
        <w:numPr>
          <w:ilvl w:val="0"/>
          <w:numId w:val="7"/>
        </w:numPr>
        <w:spacing w:line="600" w:lineRule="exact"/>
        <w:ind w:firstLineChars="150" w:firstLine="663"/>
        <w:jc w:val="center"/>
        <w:outlineLvl w:val="0"/>
        <w:rPr>
          <w:rFonts w:ascii="宋体"/>
          <w:b/>
          <w:color w:val="000000"/>
          <w:sz w:val="44"/>
          <w:szCs w:val="44"/>
        </w:rPr>
      </w:pPr>
      <w:bookmarkStart w:id="55" w:name="_Toc15377225"/>
      <w:bookmarkStart w:id="56" w:name="_Toc15396613"/>
      <w:r>
        <w:rPr>
          <w:rFonts w:ascii="黑体" w:eastAsia="黑体" w:hAnsi="黑体" w:hint="eastAsia"/>
          <w:b/>
          <w:color w:val="000000"/>
          <w:sz w:val="44"/>
          <w:szCs w:val="44"/>
        </w:rPr>
        <w:t>名</w:t>
      </w:r>
      <w:r>
        <w:rPr>
          <w:rStyle w:val="1Char"/>
          <w:rFonts w:ascii="黑体" w:eastAsia="黑体" w:hAnsi="黑体" w:hint="eastAsia"/>
          <w:b w:val="0"/>
        </w:rPr>
        <w:t>词解释</w:t>
      </w:r>
      <w:bookmarkEnd w:id="55"/>
      <w:bookmarkEnd w:id="56"/>
    </w:p>
    <w:p w:rsidR="008E09AB" w:rsidRDefault="00CC45E1">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8E09AB" w:rsidRDefault="00CC45E1">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事业收入：指事业单位开展专业业务活动及辅助活动取得的收入。如…（二级预算单位事业收入情况）等。</w:t>
      </w:r>
    </w:p>
    <w:p w:rsidR="008E09AB" w:rsidRDefault="00CC45E1">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经营收入：指事业单位在专业业务活动及其辅助活动之外开展非独立核算经营活动取得的收入。如…（二级预算单位经营收入情况）等。</w:t>
      </w:r>
    </w:p>
    <w:p w:rsidR="008E09AB" w:rsidRDefault="00CC45E1">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其他收入：指单位取得的除上述收入以外的各项收入。主要是…（收入类型）等。</w:t>
      </w:r>
    </w:p>
    <w:p w:rsidR="008E09AB" w:rsidRDefault="00CC45E1">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8E09AB" w:rsidRDefault="00CC45E1">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p>
    <w:p w:rsidR="008E09AB" w:rsidRDefault="00CC45E1">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rsidR="008E09AB" w:rsidRDefault="00CC45E1">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8E09AB" w:rsidRDefault="004902C8" w:rsidP="004902C8">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color w:val="000000"/>
          <w:sz w:val="32"/>
          <w:szCs w:val="32"/>
        </w:rPr>
        <w:t>9</w:t>
      </w:r>
      <w:r>
        <w:rPr>
          <w:rFonts w:ascii="仿宋_GB2312" w:eastAsia="仿宋_GB2312" w:hAnsi="仿宋_GB2312" w:cs="仿宋_GB2312" w:hint="eastAsia"/>
          <w:color w:val="000000"/>
          <w:sz w:val="32"/>
          <w:szCs w:val="32"/>
        </w:rPr>
        <w:t>、</w:t>
      </w:r>
      <w:r w:rsidR="004F7393" w:rsidRPr="004F7393">
        <w:rPr>
          <w:rFonts w:ascii="仿宋_GB2312" w:eastAsia="仿宋_GB2312" w:hAnsi="仿宋_GB2312" w:cs="仿宋_GB2312" w:hint="eastAsia"/>
          <w:color w:val="000000"/>
          <w:sz w:val="32"/>
          <w:szCs w:val="32"/>
        </w:rPr>
        <w:t>一般公共服务(201)党委办公厅（室）及相关机构事务（31）行政运行（01</w:t>
      </w:r>
      <w:r w:rsidR="004F7393">
        <w:rPr>
          <w:rFonts w:ascii="仿宋_GB2312" w:eastAsia="仿宋_GB2312" w:hAnsi="仿宋_GB2312" w:cs="仿宋_GB2312" w:hint="eastAsia"/>
          <w:color w:val="000000"/>
          <w:sz w:val="32"/>
          <w:szCs w:val="32"/>
        </w:rPr>
        <w:t>）</w:t>
      </w:r>
      <w:r w:rsidR="00CC45E1">
        <w:rPr>
          <w:rFonts w:ascii="仿宋_GB2312" w:eastAsia="仿宋_GB2312" w:hAnsi="仿宋_GB2312" w:cs="仿宋_GB2312" w:hint="eastAsia"/>
          <w:color w:val="000000"/>
          <w:sz w:val="32"/>
          <w:szCs w:val="32"/>
        </w:rPr>
        <w:t>：指</w:t>
      </w:r>
      <w:r w:rsidR="00CC45E1">
        <w:rPr>
          <w:rFonts w:ascii="仿宋_GB2312" w:eastAsia="仿宋_GB2312" w:hAnsi="仿宋_GB2312" w:cs="仿宋_GB2312" w:hint="eastAsia"/>
          <w:sz w:val="32"/>
          <w:szCs w:val="32"/>
        </w:rPr>
        <w:t>一般公共服务党委办公厅（室）</w:t>
      </w:r>
      <w:r w:rsidR="00CC45E1">
        <w:rPr>
          <w:rFonts w:ascii="仿宋_GB2312" w:eastAsia="仿宋_GB2312" w:hAnsi="仿宋_GB2312" w:cs="仿宋_GB2312" w:hint="eastAsia"/>
          <w:sz w:val="32"/>
          <w:szCs w:val="32"/>
        </w:rPr>
        <w:lastRenderedPageBreak/>
        <w:t>及相关机构事务行政运行。</w:t>
      </w:r>
    </w:p>
    <w:p w:rsidR="008E09AB" w:rsidRDefault="004902C8">
      <w:pPr>
        <w:ind w:firstLineChars="200" w:firstLine="640"/>
        <w:rPr>
          <w:rFonts w:ascii="仿宋_GB2312" w:eastAsia="仿宋_GB2312"/>
          <w:color w:val="000000"/>
          <w:sz w:val="32"/>
          <w:szCs w:val="32"/>
        </w:rPr>
      </w:pPr>
      <w:r>
        <w:rPr>
          <w:rFonts w:ascii="仿宋_GB2312" w:eastAsia="仿宋_GB2312"/>
          <w:color w:val="000000"/>
          <w:sz w:val="32"/>
          <w:szCs w:val="32"/>
        </w:rPr>
        <w:t>10</w:t>
      </w:r>
      <w:r w:rsidR="00CC45E1">
        <w:rPr>
          <w:rFonts w:ascii="仿宋_GB2312" w:eastAsia="仿宋_GB2312"/>
          <w:color w:val="000000"/>
          <w:sz w:val="32"/>
          <w:szCs w:val="32"/>
        </w:rPr>
        <w:t>.</w:t>
      </w:r>
      <w:r w:rsidR="009B7043" w:rsidRPr="009B7043">
        <w:rPr>
          <w:rFonts w:hint="eastAsia"/>
        </w:rPr>
        <w:t xml:space="preserve"> </w:t>
      </w:r>
      <w:r w:rsidR="009B7043" w:rsidRPr="009B7043">
        <w:rPr>
          <w:rFonts w:ascii="仿宋_GB2312" w:eastAsia="仿宋_GB2312" w:hint="eastAsia"/>
          <w:color w:val="000000"/>
          <w:sz w:val="32"/>
          <w:szCs w:val="32"/>
        </w:rPr>
        <w:t>社会保障和就业支出（208）行政事业单位离退休（05）机关事业单位基本养老保险缴费支出（05）：指机关事业单位基本养老保险缴费支出</w:t>
      </w:r>
      <w:r w:rsidR="00CC45E1">
        <w:rPr>
          <w:rFonts w:ascii="仿宋_GB2312" w:eastAsia="仿宋_GB2312" w:hint="eastAsia"/>
          <w:color w:val="000000"/>
          <w:sz w:val="32"/>
          <w:szCs w:val="32"/>
        </w:rPr>
        <w:t>。</w:t>
      </w:r>
    </w:p>
    <w:p w:rsidR="008E09AB" w:rsidRDefault="004902C8">
      <w:pPr>
        <w:ind w:firstLineChars="200" w:firstLine="640"/>
        <w:rPr>
          <w:rFonts w:ascii="仿宋_GB2312" w:eastAsia="仿宋_GB2312"/>
          <w:color w:val="000000"/>
          <w:sz w:val="32"/>
          <w:szCs w:val="32"/>
        </w:rPr>
      </w:pPr>
      <w:r>
        <w:rPr>
          <w:rFonts w:ascii="仿宋_GB2312" w:eastAsia="仿宋_GB2312"/>
          <w:color w:val="000000"/>
          <w:sz w:val="32"/>
          <w:szCs w:val="32"/>
        </w:rPr>
        <w:t>11</w:t>
      </w:r>
      <w:r w:rsidR="00CC45E1">
        <w:rPr>
          <w:rFonts w:ascii="仿宋_GB2312" w:eastAsia="仿宋_GB2312"/>
          <w:color w:val="000000"/>
          <w:sz w:val="32"/>
          <w:szCs w:val="32"/>
        </w:rPr>
        <w:t>.</w:t>
      </w:r>
      <w:r w:rsidR="009B7043" w:rsidRPr="009B7043">
        <w:rPr>
          <w:rFonts w:hint="eastAsia"/>
        </w:rPr>
        <w:t xml:space="preserve"> </w:t>
      </w:r>
      <w:r w:rsidR="009B7043" w:rsidRPr="009B7043">
        <w:rPr>
          <w:rFonts w:ascii="仿宋_GB2312" w:eastAsia="仿宋_GB2312" w:hint="eastAsia"/>
          <w:color w:val="000000"/>
          <w:sz w:val="32"/>
          <w:szCs w:val="32"/>
        </w:rPr>
        <w:t>医疗卫生与计划生育（210）行政事业单位医疗（11）行政单位医疗支出（01）：指行政单位医疗</w:t>
      </w:r>
      <w:r w:rsidR="00CC45E1">
        <w:rPr>
          <w:rFonts w:ascii="仿宋_GB2312" w:eastAsia="仿宋_GB2312" w:hint="eastAsia"/>
          <w:color w:val="000000"/>
          <w:sz w:val="32"/>
          <w:szCs w:val="32"/>
        </w:rPr>
        <w:t>。</w:t>
      </w:r>
    </w:p>
    <w:p w:rsidR="008E09AB" w:rsidRDefault="004902C8">
      <w:pPr>
        <w:ind w:firstLineChars="200" w:firstLine="640"/>
        <w:rPr>
          <w:rFonts w:ascii="仿宋_GB2312" w:eastAsia="仿宋_GB2312"/>
          <w:color w:val="000000"/>
          <w:sz w:val="32"/>
          <w:szCs w:val="32"/>
        </w:rPr>
      </w:pPr>
      <w:r>
        <w:rPr>
          <w:rFonts w:ascii="仿宋_GB2312" w:eastAsia="仿宋_GB2312"/>
          <w:color w:val="000000"/>
          <w:sz w:val="32"/>
          <w:szCs w:val="32"/>
        </w:rPr>
        <w:t>12</w:t>
      </w:r>
      <w:r w:rsidR="00CC45E1">
        <w:rPr>
          <w:rFonts w:ascii="仿宋_GB2312" w:eastAsia="仿宋_GB2312"/>
          <w:color w:val="000000"/>
          <w:sz w:val="32"/>
          <w:szCs w:val="32"/>
        </w:rPr>
        <w:t>.</w:t>
      </w:r>
      <w:r w:rsidR="009B7043" w:rsidRPr="009B7043">
        <w:rPr>
          <w:rFonts w:hint="eastAsia"/>
        </w:rPr>
        <w:t xml:space="preserve"> </w:t>
      </w:r>
      <w:r w:rsidR="009B7043" w:rsidRPr="009B7043">
        <w:rPr>
          <w:rFonts w:ascii="仿宋_GB2312" w:eastAsia="仿宋_GB2312" w:hint="eastAsia"/>
          <w:color w:val="000000"/>
          <w:sz w:val="32"/>
          <w:szCs w:val="32"/>
        </w:rPr>
        <w:t>住房保障支出（221）住房改革支出（02）住房公积金（01）：指住房公积金</w:t>
      </w:r>
      <w:r w:rsidR="00CC45E1">
        <w:rPr>
          <w:rFonts w:ascii="仿宋_GB2312" w:eastAsia="仿宋_GB2312" w:hint="eastAsia"/>
          <w:color w:val="000000"/>
          <w:sz w:val="32"/>
          <w:szCs w:val="32"/>
        </w:rPr>
        <w:t>。</w:t>
      </w:r>
    </w:p>
    <w:p w:rsidR="008E09AB" w:rsidRDefault="004902C8">
      <w:pPr>
        <w:ind w:firstLineChars="200" w:firstLine="640"/>
        <w:rPr>
          <w:rFonts w:ascii="仿宋_GB2312" w:eastAsia="仿宋_GB2312"/>
          <w:color w:val="000000"/>
          <w:sz w:val="32"/>
          <w:szCs w:val="32"/>
        </w:rPr>
      </w:pPr>
      <w:r>
        <w:rPr>
          <w:rFonts w:ascii="仿宋_GB2312" w:eastAsia="仿宋_GB2312"/>
          <w:color w:val="000000"/>
          <w:sz w:val="32"/>
          <w:szCs w:val="32"/>
        </w:rPr>
        <w:t>13</w:t>
      </w:r>
      <w:r w:rsidR="00CC45E1">
        <w:rPr>
          <w:rFonts w:ascii="仿宋_GB2312" w:eastAsia="仿宋_GB2312"/>
          <w:color w:val="000000"/>
          <w:sz w:val="32"/>
          <w:szCs w:val="32"/>
        </w:rPr>
        <w:t>.</w:t>
      </w:r>
      <w:r w:rsidR="00CC45E1">
        <w:rPr>
          <w:rFonts w:ascii="仿宋_GB2312" w:eastAsia="仿宋_GB2312" w:hint="eastAsia"/>
          <w:color w:val="000000"/>
          <w:sz w:val="32"/>
          <w:szCs w:val="32"/>
        </w:rPr>
        <w:t>基本支出：指为保障机构正常运转、完成日常工作任务而发生的人员支出和公用支出。</w:t>
      </w:r>
    </w:p>
    <w:p w:rsidR="008E09AB" w:rsidRDefault="004902C8">
      <w:pPr>
        <w:ind w:firstLineChars="200" w:firstLine="640"/>
        <w:rPr>
          <w:rFonts w:ascii="仿宋_GB2312" w:eastAsia="仿宋_GB2312"/>
          <w:color w:val="000000"/>
          <w:sz w:val="32"/>
          <w:szCs w:val="32"/>
        </w:rPr>
      </w:pPr>
      <w:r>
        <w:rPr>
          <w:rFonts w:ascii="仿宋_GB2312" w:eastAsia="仿宋_GB2312"/>
          <w:color w:val="000000"/>
          <w:sz w:val="32"/>
          <w:szCs w:val="32"/>
        </w:rPr>
        <w:t>14</w:t>
      </w:r>
      <w:r w:rsidR="003D18D1">
        <w:rPr>
          <w:rFonts w:ascii="仿宋_GB2312" w:eastAsia="仿宋_GB2312"/>
          <w:color w:val="000000"/>
          <w:sz w:val="32"/>
          <w:szCs w:val="32"/>
        </w:rPr>
        <w:t>.</w:t>
      </w:r>
      <w:r w:rsidR="00CC45E1">
        <w:rPr>
          <w:rFonts w:ascii="仿宋_GB2312" w:eastAsia="仿宋_GB2312" w:hint="eastAsia"/>
          <w:color w:val="000000"/>
          <w:sz w:val="32"/>
          <w:szCs w:val="32"/>
        </w:rPr>
        <w:t>项目支出：指在基本支出之外为完成特定行政任务和事业发展目标所发生的支出。</w:t>
      </w:r>
    </w:p>
    <w:p w:rsidR="008E09AB" w:rsidRDefault="003D18D1">
      <w:pPr>
        <w:ind w:firstLineChars="200" w:firstLine="640"/>
        <w:rPr>
          <w:rFonts w:ascii="仿宋_GB2312" w:eastAsia="仿宋_GB2312"/>
          <w:color w:val="000000"/>
          <w:sz w:val="32"/>
          <w:szCs w:val="32"/>
        </w:rPr>
      </w:pPr>
      <w:r>
        <w:rPr>
          <w:rFonts w:ascii="仿宋_GB2312" w:eastAsia="仿宋_GB2312"/>
          <w:color w:val="000000"/>
          <w:sz w:val="32"/>
          <w:szCs w:val="32"/>
        </w:rPr>
        <w:t>1</w:t>
      </w:r>
      <w:r w:rsidR="004902C8">
        <w:rPr>
          <w:rFonts w:ascii="仿宋_GB2312" w:eastAsia="仿宋_GB2312"/>
          <w:color w:val="000000"/>
          <w:sz w:val="32"/>
          <w:szCs w:val="32"/>
        </w:rPr>
        <w:t>5</w:t>
      </w:r>
      <w:r w:rsidR="00CC45E1">
        <w:rPr>
          <w:rFonts w:ascii="仿宋_GB2312" w:eastAsia="仿宋_GB2312"/>
          <w:color w:val="000000"/>
          <w:sz w:val="32"/>
          <w:szCs w:val="32"/>
        </w:rPr>
        <w:t>.</w:t>
      </w:r>
      <w:r w:rsidR="00CC45E1">
        <w:rPr>
          <w:rFonts w:ascii="仿宋_GB2312" w:eastAsia="仿宋_GB2312" w:hint="eastAsia"/>
          <w:color w:val="000000"/>
          <w:sz w:val="32"/>
          <w:szCs w:val="32"/>
        </w:rPr>
        <w:t>经营支出：指事业单位在专业业务活动及其辅助活动之外开展非独立核算经营活动发生的支出。</w:t>
      </w:r>
    </w:p>
    <w:p w:rsidR="008E09AB" w:rsidRDefault="003D18D1">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sidR="004902C8">
        <w:rPr>
          <w:rFonts w:ascii="仿宋_GB2312" w:eastAsia="仿宋_GB2312"/>
          <w:sz w:val="32"/>
          <w:szCs w:val="32"/>
        </w:rPr>
        <w:t>6</w:t>
      </w:r>
      <w:r w:rsidR="00CC45E1">
        <w:rPr>
          <w:rFonts w:ascii="仿宋_GB2312" w:eastAsia="仿宋_GB2312"/>
          <w:sz w:val="32"/>
          <w:szCs w:val="32"/>
        </w:rPr>
        <w:t>.</w:t>
      </w:r>
      <w:r w:rsidR="00CC45E1">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8E09AB" w:rsidRDefault="003D18D1">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sidR="004902C8">
        <w:rPr>
          <w:rFonts w:ascii="仿宋_GB2312" w:eastAsia="仿宋_GB2312"/>
          <w:sz w:val="32"/>
          <w:szCs w:val="32"/>
        </w:rPr>
        <w:t>7</w:t>
      </w:r>
      <w:r w:rsidR="00CC45E1">
        <w:rPr>
          <w:rFonts w:ascii="仿宋_GB2312" w:eastAsia="仿宋_GB2312"/>
          <w:sz w:val="32"/>
          <w:szCs w:val="32"/>
        </w:rPr>
        <w:t>.</w:t>
      </w:r>
      <w:r w:rsidR="00CC45E1">
        <w:rPr>
          <w:rFonts w:ascii="仿宋_GB2312" w:eastAsia="仿宋_GB2312" w:hint="eastAsia"/>
          <w:sz w:val="32"/>
          <w:szCs w:val="32"/>
        </w:rPr>
        <w:t>机关运行经费：为保障行政单位（含参照公务员法</w:t>
      </w:r>
      <w:r w:rsidR="00CC45E1">
        <w:rPr>
          <w:rFonts w:ascii="仿宋_GB2312" w:eastAsia="仿宋_GB2312" w:hint="eastAsia"/>
          <w:sz w:val="32"/>
          <w:szCs w:val="32"/>
        </w:rPr>
        <w:lastRenderedPageBreak/>
        <w:t>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8E09AB" w:rsidRDefault="008E09AB">
      <w:pPr>
        <w:pStyle w:val="Default"/>
        <w:spacing w:line="560" w:lineRule="exact"/>
        <w:ind w:firstLineChars="200" w:firstLine="640"/>
        <w:rPr>
          <w:rFonts w:ascii="仿宋_GB2312" w:eastAsia="仿宋_GB2312" w:cs="黑体"/>
          <w:sz w:val="32"/>
          <w:szCs w:val="32"/>
        </w:rPr>
      </w:pPr>
    </w:p>
    <w:p w:rsidR="004902C8" w:rsidRDefault="004902C8">
      <w:pPr>
        <w:pStyle w:val="Default"/>
        <w:spacing w:line="560" w:lineRule="exact"/>
        <w:ind w:firstLineChars="200" w:firstLine="640"/>
        <w:rPr>
          <w:rFonts w:ascii="仿宋_GB2312" w:eastAsia="仿宋_GB2312" w:cs="黑体"/>
          <w:sz w:val="32"/>
          <w:szCs w:val="32"/>
        </w:rPr>
      </w:pPr>
    </w:p>
    <w:p w:rsidR="004902C8" w:rsidRDefault="004902C8">
      <w:pPr>
        <w:pStyle w:val="Default"/>
        <w:spacing w:line="560" w:lineRule="exact"/>
        <w:ind w:firstLineChars="200" w:firstLine="640"/>
        <w:rPr>
          <w:rFonts w:ascii="仿宋_GB2312" w:eastAsia="仿宋_GB2312" w:cs="黑体"/>
          <w:sz w:val="32"/>
          <w:szCs w:val="32"/>
        </w:rPr>
      </w:pPr>
    </w:p>
    <w:p w:rsidR="004902C8" w:rsidRDefault="004902C8">
      <w:pPr>
        <w:pStyle w:val="Default"/>
        <w:spacing w:line="560" w:lineRule="exact"/>
        <w:ind w:firstLineChars="200" w:firstLine="640"/>
        <w:rPr>
          <w:rFonts w:ascii="仿宋_GB2312" w:eastAsia="仿宋_GB2312" w:cs="黑体"/>
          <w:sz w:val="32"/>
          <w:szCs w:val="32"/>
        </w:rPr>
      </w:pPr>
    </w:p>
    <w:p w:rsidR="004902C8" w:rsidRDefault="004902C8">
      <w:pPr>
        <w:pStyle w:val="Default"/>
        <w:spacing w:line="560" w:lineRule="exact"/>
        <w:ind w:firstLineChars="200" w:firstLine="640"/>
        <w:rPr>
          <w:rFonts w:ascii="仿宋_GB2312" w:eastAsia="仿宋_GB2312" w:cs="黑体"/>
          <w:sz w:val="32"/>
          <w:szCs w:val="32"/>
        </w:rPr>
      </w:pPr>
    </w:p>
    <w:p w:rsidR="004902C8" w:rsidRDefault="004902C8">
      <w:pPr>
        <w:pStyle w:val="Default"/>
        <w:spacing w:line="560" w:lineRule="exact"/>
        <w:ind w:firstLineChars="200" w:firstLine="640"/>
        <w:rPr>
          <w:rFonts w:ascii="仿宋_GB2312" w:eastAsia="仿宋_GB2312" w:cs="黑体"/>
          <w:sz w:val="32"/>
          <w:szCs w:val="32"/>
        </w:rPr>
      </w:pPr>
    </w:p>
    <w:p w:rsidR="004902C8" w:rsidRDefault="004902C8">
      <w:pPr>
        <w:pStyle w:val="Default"/>
        <w:spacing w:line="560" w:lineRule="exact"/>
        <w:ind w:firstLineChars="200" w:firstLine="640"/>
        <w:rPr>
          <w:rFonts w:ascii="仿宋_GB2312" w:eastAsia="仿宋_GB2312" w:cs="黑体"/>
          <w:sz w:val="32"/>
          <w:szCs w:val="32"/>
        </w:rPr>
      </w:pPr>
    </w:p>
    <w:p w:rsidR="004902C8" w:rsidRDefault="004902C8">
      <w:pPr>
        <w:pStyle w:val="Default"/>
        <w:spacing w:line="560" w:lineRule="exact"/>
        <w:ind w:firstLineChars="200" w:firstLine="640"/>
        <w:rPr>
          <w:rFonts w:ascii="仿宋_GB2312" w:eastAsia="仿宋_GB2312" w:cs="黑体"/>
          <w:sz w:val="32"/>
          <w:szCs w:val="32"/>
        </w:rPr>
      </w:pPr>
    </w:p>
    <w:p w:rsidR="004902C8" w:rsidRDefault="004902C8">
      <w:pPr>
        <w:pStyle w:val="Default"/>
        <w:spacing w:line="560" w:lineRule="exact"/>
        <w:ind w:firstLineChars="200" w:firstLine="640"/>
        <w:rPr>
          <w:rFonts w:ascii="仿宋_GB2312" w:eastAsia="仿宋_GB2312" w:cs="黑体"/>
          <w:sz w:val="32"/>
          <w:szCs w:val="32"/>
        </w:rPr>
      </w:pPr>
    </w:p>
    <w:p w:rsidR="004902C8" w:rsidRDefault="004902C8">
      <w:pPr>
        <w:pStyle w:val="Default"/>
        <w:spacing w:line="560" w:lineRule="exact"/>
        <w:ind w:firstLineChars="200" w:firstLine="640"/>
        <w:rPr>
          <w:rFonts w:ascii="仿宋_GB2312" w:eastAsia="仿宋_GB2312" w:cs="黑体"/>
          <w:sz w:val="32"/>
          <w:szCs w:val="32"/>
        </w:rPr>
      </w:pPr>
    </w:p>
    <w:p w:rsidR="004902C8" w:rsidRDefault="004902C8">
      <w:pPr>
        <w:pStyle w:val="Default"/>
        <w:spacing w:line="560" w:lineRule="exact"/>
        <w:ind w:firstLineChars="200" w:firstLine="640"/>
        <w:rPr>
          <w:rFonts w:ascii="仿宋_GB2312" w:eastAsia="仿宋_GB2312" w:cs="黑体"/>
          <w:sz w:val="32"/>
          <w:szCs w:val="32"/>
        </w:rPr>
      </w:pPr>
    </w:p>
    <w:p w:rsidR="004902C8" w:rsidRPr="004902C8" w:rsidRDefault="004902C8">
      <w:pPr>
        <w:pStyle w:val="Default"/>
        <w:spacing w:line="560" w:lineRule="exact"/>
        <w:ind w:firstLineChars="200" w:firstLine="640"/>
        <w:rPr>
          <w:rFonts w:ascii="仿宋_GB2312" w:eastAsia="仿宋_GB2312" w:cs="黑体"/>
          <w:sz w:val="32"/>
          <w:szCs w:val="32"/>
        </w:rPr>
      </w:pPr>
    </w:p>
    <w:p w:rsidR="008E09AB" w:rsidRDefault="008E09AB">
      <w:pPr>
        <w:pStyle w:val="Default"/>
        <w:spacing w:line="560" w:lineRule="exact"/>
        <w:ind w:firstLineChars="200" w:firstLine="640"/>
        <w:rPr>
          <w:rFonts w:ascii="仿宋_GB2312" w:eastAsia="仿宋_GB2312" w:cs="黑体"/>
          <w:sz w:val="32"/>
          <w:szCs w:val="32"/>
        </w:rPr>
      </w:pPr>
    </w:p>
    <w:p w:rsidR="008E09AB" w:rsidRDefault="008E09AB">
      <w:pPr>
        <w:pStyle w:val="Default"/>
        <w:spacing w:line="560" w:lineRule="exact"/>
        <w:ind w:firstLineChars="200" w:firstLine="640"/>
        <w:rPr>
          <w:rFonts w:ascii="仿宋_GB2312" w:eastAsia="仿宋_GB2312" w:cs="黑体"/>
          <w:sz w:val="32"/>
          <w:szCs w:val="32"/>
        </w:rPr>
      </w:pPr>
    </w:p>
    <w:p w:rsidR="008E09AB" w:rsidRDefault="008E09AB">
      <w:pPr>
        <w:pStyle w:val="Default"/>
        <w:spacing w:line="560" w:lineRule="exact"/>
        <w:ind w:firstLineChars="200" w:firstLine="640"/>
        <w:rPr>
          <w:rFonts w:ascii="仿宋_GB2312" w:eastAsia="仿宋_GB2312" w:cs="黑体"/>
          <w:sz w:val="32"/>
          <w:szCs w:val="32"/>
        </w:rPr>
      </w:pPr>
    </w:p>
    <w:p w:rsidR="008E09AB" w:rsidRDefault="008E09AB">
      <w:pPr>
        <w:pStyle w:val="Default"/>
        <w:spacing w:line="560" w:lineRule="exact"/>
        <w:ind w:firstLineChars="200" w:firstLine="640"/>
        <w:rPr>
          <w:rFonts w:ascii="仿宋_GB2312" w:eastAsia="仿宋_GB2312" w:cs="黑体"/>
          <w:sz w:val="32"/>
          <w:szCs w:val="32"/>
        </w:rPr>
      </w:pPr>
    </w:p>
    <w:p w:rsidR="008E09AB" w:rsidRDefault="008E09AB">
      <w:pPr>
        <w:pStyle w:val="Default"/>
        <w:spacing w:line="560" w:lineRule="exact"/>
        <w:ind w:firstLineChars="200" w:firstLine="640"/>
        <w:rPr>
          <w:rFonts w:ascii="仿宋_GB2312" w:eastAsia="仿宋_GB2312" w:cs="黑体"/>
          <w:sz w:val="32"/>
          <w:szCs w:val="32"/>
        </w:rPr>
      </w:pPr>
    </w:p>
    <w:p w:rsidR="008E09AB" w:rsidRDefault="008E09AB">
      <w:pPr>
        <w:pStyle w:val="Default"/>
        <w:spacing w:line="560" w:lineRule="exact"/>
        <w:ind w:firstLineChars="200" w:firstLine="640"/>
        <w:rPr>
          <w:rFonts w:ascii="仿宋_GB2312" w:eastAsia="仿宋_GB2312" w:cs="黑体"/>
          <w:sz w:val="32"/>
          <w:szCs w:val="32"/>
        </w:rPr>
      </w:pPr>
    </w:p>
    <w:p w:rsidR="008E09AB" w:rsidRDefault="008E09AB">
      <w:pPr>
        <w:pStyle w:val="Default"/>
        <w:spacing w:line="560" w:lineRule="exact"/>
        <w:ind w:firstLineChars="200" w:firstLine="640"/>
        <w:rPr>
          <w:rFonts w:ascii="仿宋_GB2312" w:eastAsia="仿宋_GB2312" w:cs="黑体"/>
          <w:sz w:val="32"/>
          <w:szCs w:val="32"/>
        </w:rPr>
      </w:pPr>
    </w:p>
    <w:p w:rsidR="008E09AB" w:rsidRDefault="00CC45E1">
      <w:pPr>
        <w:spacing w:line="600" w:lineRule="exact"/>
        <w:jc w:val="center"/>
        <w:outlineLvl w:val="0"/>
        <w:rPr>
          <w:rStyle w:val="1Char"/>
          <w:rFonts w:ascii="黑体" w:eastAsia="黑体" w:hAnsi="黑体"/>
          <w:b w:val="0"/>
        </w:rPr>
      </w:pPr>
      <w:bookmarkStart w:id="57" w:name="_Toc15377226"/>
      <w:bookmarkStart w:id="58" w:name="_Toc15396618"/>
      <w:r>
        <w:rPr>
          <w:rFonts w:ascii="黑体" w:eastAsia="黑体" w:hAnsi="黑体" w:hint="eastAsia"/>
          <w:color w:val="000000"/>
          <w:sz w:val="44"/>
          <w:szCs w:val="44"/>
        </w:rPr>
        <w:lastRenderedPageBreak/>
        <w:t>第</w:t>
      </w:r>
      <w:r>
        <w:rPr>
          <w:rStyle w:val="1Char"/>
          <w:rFonts w:ascii="黑体" w:eastAsia="黑体" w:hAnsi="黑体" w:hint="eastAsia"/>
          <w:b w:val="0"/>
        </w:rPr>
        <w:t>四部分</w:t>
      </w:r>
      <w:bookmarkEnd w:id="57"/>
      <w:bookmarkEnd w:id="58"/>
      <w:r>
        <w:rPr>
          <w:rStyle w:val="1Char"/>
          <w:rFonts w:ascii="黑体" w:eastAsia="黑体" w:hAnsi="黑体" w:hint="eastAsia"/>
          <w:b w:val="0"/>
        </w:rPr>
        <w:t>附件</w:t>
      </w:r>
    </w:p>
    <w:p w:rsidR="008E09AB" w:rsidRDefault="008E09AB">
      <w:pPr>
        <w:spacing w:line="600" w:lineRule="exact"/>
        <w:jc w:val="center"/>
        <w:outlineLvl w:val="0"/>
        <w:rPr>
          <w:rFonts w:ascii="仿宋" w:eastAsia="仿宋" w:hAnsi="仿宋"/>
          <w:b/>
          <w:color w:val="000000"/>
          <w:sz w:val="44"/>
          <w:szCs w:val="44"/>
        </w:rPr>
      </w:pPr>
    </w:p>
    <w:p w:rsidR="008E09AB" w:rsidRDefault="00CC45E1">
      <w:pPr>
        <w:pStyle w:val="2"/>
        <w:rPr>
          <w:rStyle w:val="1Char"/>
          <w:rFonts w:ascii="仿宋" w:eastAsia="仿宋" w:hAnsi="仿宋"/>
        </w:rPr>
      </w:pPr>
      <w:bookmarkStart w:id="59" w:name="_Toc15396615"/>
      <w:r>
        <w:rPr>
          <w:rStyle w:val="1Char"/>
          <w:rFonts w:ascii="仿宋" w:eastAsia="仿宋" w:hAnsi="仿宋" w:hint="eastAsia"/>
        </w:rPr>
        <w:t>附件1</w:t>
      </w:r>
      <w:bookmarkEnd w:id="59"/>
    </w:p>
    <w:p w:rsidR="008E09AB" w:rsidRDefault="00CC45E1">
      <w:pPr>
        <w:spacing w:line="600" w:lineRule="exact"/>
        <w:jc w:val="center"/>
        <w:outlineLvl w:val="0"/>
        <w:rPr>
          <w:rFonts w:ascii="黑体" w:eastAsia="黑体" w:hAnsi="黑体" w:cs="黑体"/>
          <w:sz w:val="32"/>
          <w:szCs w:val="32"/>
        </w:rPr>
      </w:pPr>
      <w:bookmarkStart w:id="60" w:name="_Toc15396616"/>
      <w:r>
        <w:rPr>
          <w:rFonts w:ascii="黑体" w:eastAsia="黑体" w:hAnsi="黑体" w:cs="方正小标宋简体" w:hint="eastAsia"/>
          <w:sz w:val="36"/>
          <w:szCs w:val="36"/>
        </w:rPr>
        <w:t>县委办2018年部门整体支出绩效评价报告</w:t>
      </w:r>
      <w:bookmarkEnd w:id="60"/>
    </w:p>
    <w:p w:rsidR="008E09AB" w:rsidRDefault="00CC45E1">
      <w:pPr>
        <w:numPr>
          <w:ilvl w:val="0"/>
          <w:numId w:val="8"/>
        </w:num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部门（单位）概况</w:t>
      </w:r>
    </w:p>
    <w:p w:rsidR="008E09AB" w:rsidRPr="00F645FD" w:rsidRDefault="00CC45E1" w:rsidP="000F410A">
      <w:pPr>
        <w:numPr>
          <w:ilvl w:val="0"/>
          <w:numId w:val="9"/>
        </w:numPr>
        <w:spacing w:line="580" w:lineRule="exact"/>
        <w:rPr>
          <w:rFonts w:ascii="仿宋" w:eastAsia="仿宋" w:hAnsi="仿宋" w:cs="仿宋_GB2312"/>
          <w:sz w:val="32"/>
          <w:szCs w:val="32"/>
        </w:rPr>
      </w:pPr>
      <w:r w:rsidRPr="00F645FD">
        <w:rPr>
          <w:rFonts w:ascii="仿宋" w:eastAsia="仿宋" w:hAnsi="仿宋" w:cs="仿宋_GB2312"/>
          <w:sz w:val="32"/>
          <w:szCs w:val="32"/>
        </w:rPr>
        <w:t>机构组成。</w:t>
      </w:r>
    </w:p>
    <w:p w:rsidR="000F410A" w:rsidRPr="00F645FD" w:rsidRDefault="00A46821" w:rsidP="00A46821">
      <w:pPr>
        <w:ind w:firstLineChars="250" w:firstLine="800"/>
        <w:rPr>
          <w:rFonts w:ascii="仿宋" w:eastAsia="仿宋" w:hAnsi="仿宋" w:cs="仿宋_GB2312"/>
          <w:sz w:val="32"/>
          <w:szCs w:val="32"/>
        </w:rPr>
      </w:pPr>
      <w:r w:rsidRPr="00A46821">
        <w:rPr>
          <w:rFonts w:ascii="仿宋" w:eastAsia="仿宋" w:hAnsi="仿宋" w:cs="仿宋_GB2312" w:hint="eastAsia"/>
          <w:sz w:val="32"/>
          <w:szCs w:val="32"/>
        </w:rPr>
        <w:t>县委办公室下属二级预算单位9个（县委县政府目标督查办、秘书信息科、综合调研科、行政科、县委保密办(县国家保密局)、县委机要局、党政网工作站、县委县政府接待办、县委农村工作办公室），其中行政单位7个，参照公务员法管理的事业单位1个，其他事业单位1个。</w:t>
      </w:r>
    </w:p>
    <w:p w:rsidR="008E09AB" w:rsidRPr="00F645FD" w:rsidRDefault="00CC45E1">
      <w:pPr>
        <w:spacing w:line="580" w:lineRule="exact"/>
        <w:ind w:firstLineChars="200" w:firstLine="640"/>
        <w:rPr>
          <w:rFonts w:ascii="仿宋" w:eastAsia="仿宋" w:hAnsi="仿宋" w:cs="仿宋_GB2312"/>
          <w:sz w:val="32"/>
          <w:szCs w:val="32"/>
        </w:rPr>
      </w:pPr>
      <w:r w:rsidRPr="00F645FD">
        <w:rPr>
          <w:rFonts w:ascii="仿宋" w:eastAsia="仿宋" w:hAnsi="仿宋" w:cs="仿宋_GB2312"/>
          <w:sz w:val="32"/>
          <w:szCs w:val="32"/>
        </w:rPr>
        <w:t>（二）机构职能。</w:t>
      </w:r>
    </w:p>
    <w:p w:rsidR="000F410A" w:rsidRPr="00F645FD" w:rsidRDefault="000F410A" w:rsidP="00F645FD">
      <w:pPr>
        <w:spacing w:line="580" w:lineRule="exact"/>
        <w:ind w:firstLineChars="200" w:firstLine="640"/>
        <w:rPr>
          <w:rFonts w:ascii="仿宋" w:eastAsia="仿宋" w:hAnsi="仿宋" w:cs="仿宋_GB2312"/>
          <w:color w:val="000000"/>
          <w:sz w:val="32"/>
          <w:szCs w:val="32"/>
        </w:rPr>
      </w:pPr>
      <w:r w:rsidRPr="00F645FD">
        <w:rPr>
          <w:rFonts w:ascii="仿宋" w:eastAsia="仿宋" w:hAnsi="仿宋" w:cs="仿宋_GB2312" w:hint="eastAsia"/>
          <w:color w:val="000000"/>
          <w:sz w:val="32"/>
          <w:szCs w:val="32"/>
        </w:rPr>
        <w:t>中共县委办公室是中共九寨沟县委的办事机构，负责推动中央、省委、州委、县委决策部署的落实；按照县委要求协调有关方面开展工作</w:t>
      </w:r>
      <w:r w:rsidRPr="00F645FD">
        <w:rPr>
          <w:rFonts w:ascii="仿宋" w:eastAsia="仿宋" w:hAnsi="仿宋" w:cs="仿宋_GB2312"/>
          <w:color w:val="000000"/>
          <w:sz w:val="32"/>
          <w:szCs w:val="32"/>
        </w:rPr>
        <w:t>；</w:t>
      </w:r>
      <w:r w:rsidRPr="00F645FD">
        <w:rPr>
          <w:rFonts w:ascii="仿宋" w:eastAsia="仿宋" w:hAnsi="仿宋" w:cs="仿宋_GB2312" w:hint="eastAsia"/>
          <w:color w:val="000000"/>
          <w:sz w:val="32"/>
          <w:szCs w:val="32"/>
        </w:rPr>
        <w:t>承担县委运行保障具体事务；完成县委交办的其他任务。</w:t>
      </w:r>
    </w:p>
    <w:p w:rsidR="000F410A" w:rsidRPr="00F645FD" w:rsidRDefault="000F410A" w:rsidP="000F410A">
      <w:pPr>
        <w:spacing w:line="580" w:lineRule="exact"/>
        <w:ind w:left="640"/>
        <w:rPr>
          <w:rFonts w:ascii="仿宋" w:eastAsia="仿宋" w:hAnsi="仿宋" w:cs="仿宋_GB2312"/>
          <w:sz w:val="32"/>
          <w:szCs w:val="32"/>
        </w:rPr>
      </w:pPr>
      <w:r w:rsidRPr="00F645FD">
        <w:rPr>
          <w:rFonts w:ascii="仿宋" w:eastAsia="仿宋" w:hAnsi="仿宋" w:cs="仿宋_GB2312" w:hint="eastAsia"/>
          <w:sz w:val="32"/>
          <w:szCs w:val="32"/>
        </w:rPr>
        <w:t>（三）</w:t>
      </w:r>
      <w:r w:rsidRPr="00F645FD">
        <w:rPr>
          <w:rFonts w:ascii="仿宋" w:eastAsia="仿宋" w:hAnsi="仿宋" w:cs="仿宋_GB2312"/>
          <w:sz w:val="32"/>
          <w:szCs w:val="32"/>
        </w:rPr>
        <w:t>人员概况</w:t>
      </w:r>
      <w:r w:rsidRPr="00F645FD">
        <w:rPr>
          <w:rFonts w:ascii="仿宋" w:eastAsia="仿宋" w:hAnsi="仿宋" w:cs="仿宋_GB2312" w:hint="eastAsia"/>
          <w:sz w:val="32"/>
          <w:szCs w:val="32"/>
        </w:rPr>
        <w:t>。</w:t>
      </w:r>
    </w:p>
    <w:p w:rsidR="000F410A" w:rsidRPr="00F645FD" w:rsidRDefault="000F410A" w:rsidP="00F645FD">
      <w:pPr>
        <w:spacing w:line="580" w:lineRule="exact"/>
        <w:rPr>
          <w:rFonts w:ascii="仿宋" w:eastAsia="仿宋" w:hAnsi="仿宋" w:cs="仿宋_GB2312"/>
          <w:sz w:val="32"/>
          <w:szCs w:val="32"/>
        </w:rPr>
      </w:pPr>
      <w:r w:rsidRPr="00F645FD">
        <w:rPr>
          <w:rFonts w:ascii="仿宋" w:eastAsia="仿宋" w:hAnsi="仿宋" w:cs="仿宋_GB2312" w:hint="eastAsia"/>
          <w:sz w:val="32"/>
          <w:szCs w:val="32"/>
        </w:rPr>
        <w:t>县委办编制人数</w:t>
      </w:r>
      <w:r w:rsidR="00F645FD">
        <w:rPr>
          <w:rFonts w:ascii="仿宋" w:eastAsia="仿宋" w:hAnsi="仿宋" w:cs="仿宋_GB2312" w:hint="eastAsia"/>
          <w:sz w:val="32"/>
          <w:szCs w:val="32"/>
        </w:rPr>
        <w:t>51个</w:t>
      </w:r>
      <w:r w:rsidRPr="00F645FD">
        <w:rPr>
          <w:rFonts w:ascii="仿宋" w:eastAsia="仿宋" w:hAnsi="仿宋" w:cs="仿宋_GB2312" w:hint="eastAsia"/>
          <w:sz w:val="32"/>
          <w:szCs w:val="32"/>
        </w:rPr>
        <w:t>，</w:t>
      </w:r>
      <w:r w:rsidR="00F645FD">
        <w:rPr>
          <w:rFonts w:ascii="仿宋" w:eastAsia="仿宋" w:hAnsi="仿宋" w:cs="仿宋_GB2312" w:hint="eastAsia"/>
          <w:sz w:val="32"/>
          <w:szCs w:val="32"/>
        </w:rPr>
        <w:t>其中：</w:t>
      </w:r>
      <w:r w:rsidRPr="00F645FD">
        <w:rPr>
          <w:rFonts w:ascii="仿宋" w:eastAsia="仿宋" w:hAnsi="仿宋" w:cs="仿宋_GB2312" w:hint="eastAsia"/>
          <w:sz w:val="32"/>
          <w:szCs w:val="32"/>
        </w:rPr>
        <w:t>行政编制21</w:t>
      </w:r>
      <w:r w:rsidR="00F645FD">
        <w:rPr>
          <w:rFonts w:ascii="仿宋" w:eastAsia="仿宋" w:hAnsi="仿宋" w:cs="仿宋_GB2312" w:hint="eastAsia"/>
          <w:sz w:val="32"/>
          <w:szCs w:val="32"/>
        </w:rPr>
        <w:t>个</w:t>
      </w:r>
      <w:r w:rsidRPr="00F645FD">
        <w:rPr>
          <w:rFonts w:ascii="仿宋" w:eastAsia="仿宋" w:hAnsi="仿宋" w:cs="仿宋_GB2312" w:hint="eastAsia"/>
          <w:sz w:val="32"/>
          <w:szCs w:val="32"/>
        </w:rPr>
        <w:t>，</w:t>
      </w:r>
      <w:r w:rsidR="00F645FD">
        <w:rPr>
          <w:rFonts w:ascii="仿宋" w:eastAsia="仿宋" w:hAnsi="仿宋" w:cs="仿宋_GB2312" w:hint="eastAsia"/>
          <w:sz w:val="32"/>
          <w:szCs w:val="32"/>
        </w:rPr>
        <w:t>工勤编制8个，事业编制14个，参工8个。</w:t>
      </w:r>
    </w:p>
    <w:p w:rsidR="008E09AB" w:rsidRDefault="00CC45E1">
      <w:pPr>
        <w:spacing w:line="580" w:lineRule="exact"/>
        <w:ind w:firstLineChars="200" w:firstLine="640"/>
        <w:rPr>
          <w:rFonts w:ascii="黑体" w:eastAsia="黑体" w:hAnsi="黑体" w:cs="黑体"/>
          <w:sz w:val="32"/>
          <w:szCs w:val="32"/>
        </w:rPr>
      </w:pPr>
      <w:r>
        <w:rPr>
          <w:rFonts w:ascii="黑体" w:eastAsia="黑体" w:hAnsi="黑体" w:cs="黑体"/>
          <w:sz w:val="32"/>
          <w:szCs w:val="32"/>
        </w:rPr>
        <w:t>二、部门财政资金收支情况</w:t>
      </w:r>
    </w:p>
    <w:p w:rsidR="00A22434" w:rsidRDefault="00CC45E1" w:rsidP="00A22434">
      <w:pPr>
        <w:spacing w:line="600" w:lineRule="exact"/>
        <w:ind w:firstLineChars="200" w:firstLine="640"/>
        <w:rPr>
          <w:rFonts w:ascii="仿宋" w:eastAsia="仿宋" w:hAnsi="仿宋" w:cs="仿宋_GB2312"/>
          <w:sz w:val="32"/>
          <w:szCs w:val="32"/>
        </w:rPr>
      </w:pPr>
      <w:r>
        <w:rPr>
          <w:rFonts w:ascii="仿宋" w:eastAsia="仿宋" w:hAnsi="仿宋" w:cs="仿宋_GB2312"/>
          <w:sz w:val="32"/>
          <w:szCs w:val="32"/>
        </w:rPr>
        <w:t>（一）部门财政资金收入情况。</w:t>
      </w:r>
    </w:p>
    <w:p w:rsidR="008E09AB" w:rsidRPr="00A22434" w:rsidRDefault="00A22434" w:rsidP="00A22434">
      <w:pPr>
        <w:spacing w:line="600" w:lineRule="exact"/>
        <w:ind w:firstLineChars="200" w:firstLine="640"/>
        <w:rPr>
          <w:rFonts w:ascii="仿宋" w:eastAsia="仿宋" w:hAnsi="仿宋"/>
          <w:color w:val="000000"/>
          <w:sz w:val="32"/>
          <w:szCs w:val="32"/>
        </w:rPr>
      </w:pPr>
      <w:r w:rsidRPr="00A22434">
        <w:rPr>
          <w:rFonts w:ascii="仿宋" w:eastAsia="仿宋" w:hAnsi="仿宋" w:hint="eastAsia"/>
          <w:color w:val="000000"/>
          <w:sz w:val="32"/>
          <w:szCs w:val="32"/>
        </w:rPr>
        <w:t>2018年度收入总计1002.01万元，其中：财政拨款收入</w:t>
      </w:r>
      <w:r w:rsidRPr="00A22434">
        <w:rPr>
          <w:rFonts w:ascii="仿宋" w:eastAsia="仿宋" w:hAnsi="仿宋" w:hint="eastAsia"/>
          <w:color w:val="000000"/>
          <w:sz w:val="32"/>
          <w:szCs w:val="32"/>
        </w:rPr>
        <w:lastRenderedPageBreak/>
        <w:t>966.06万元。</w:t>
      </w:r>
    </w:p>
    <w:p w:rsidR="005F6924" w:rsidRDefault="00CC45E1" w:rsidP="005F6924">
      <w:pPr>
        <w:numPr>
          <w:ilvl w:val="0"/>
          <w:numId w:val="9"/>
        </w:numPr>
        <w:spacing w:line="600" w:lineRule="exact"/>
        <w:rPr>
          <w:rFonts w:ascii="仿宋" w:eastAsia="仿宋" w:hAnsi="仿宋" w:cs="仿宋_GB2312"/>
          <w:sz w:val="32"/>
          <w:szCs w:val="32"/>
        </w:rPr>
      </w:pPr>
      <w:r>
        <w:rPr>
          <w:rFonts w:ascii="仿宋" w:eastAsia="仿宋" w:hAnsi="仿宋" w:cs="仿宋_GB2312"/>
          <w:sz w:val="32"/>
          <w:szCs w:val="32"/>
        </w:rPr>
        <w:t>部门财政资金支出情况。</w:t>
      </w:r>
    </w:p>
    <w:p w:rsidR="008E09AB" w:rsidRDefault="005F6924" w:rsidP="008A120C">
      <w:pPr>
        <w:spacing w:line="600" w:lineRule="exact"/>
        <w:ind w:firstLineChars="200" w:firstLine="640"/>
        <w:rPr>
          <w:rFonts w:ascii="仿宋" w:eastAsia="仿宋" w:hAnsi="仿宋" w:cs="仿宋_GB2312"/>
          <w:sz w:val="32"/>
          <w:szCs w:val="32"/>
        </w:rPr>
      </w:pPr>
      <w:r w:rsidRPr="005F6924">
        <w:rPr>
          <w:rFonts w:ascii="仿宋" w:eastAsia="仿宋" w:hAnsi="仿宋" w:hint="eastAsia"/>
          <w:color w:val="000000"/>
          <w:sz w:val="32"/>
          <w:szCs w:val="32"/>
        </w:rPr>
        <w:t>2018年支出总计</w:t>
      </w:r>
      <w:r>
        <w:rPr>
          <w:rFonts w:ascii="仿宋" w:eastAsia="仿宋" w:hAnsi="仿宋" w:hint="eastAsia"/>
          <w:color w:val="000000"/>
          <w:sz w:val="32"/>
          <w:szCs w:val="32"/>
        </w:rPr>
        <w:t>1002.01</w:t>
      </w:r>
      <w:r w:rsidRPr="005F6924">
        <w:rPr>
          <w:rFonts w:ascii="仿宋" w:eastAsia="仿宋" w:hAnsi="仿宋" w:hint="eastAsia"/>
          <w:color w:val="000000"/>
          <w:sz w:val="32"/>
          <w:szCs w:val="32"/>
        </w:rPr>
        <w:t>万元，其中：基本支出</w:t>
      </w:r>
      <w:r>
        <w:rPr>
          <w:rFonts w:ascii="仿宋" w:eastAsia="仿宋" w:hAnsi="仿宋" w:hint="eastAsia"/>
          <w:color w:val="000000"/>
          <w:sz w:val="32"/>
          <w:szCs w:val="32"/>
        </w:rPr>
        <w:t>997.01</w:t>
      </w:r>
      <w:r w:rsidRPr="005F6924">
        <w:rPr>
          <w:rFonts w:ascii="仿宋" w:eastAsia="仿宋" w:hAnsi="仿宋" w:hint="eastAsia"/>
          <w:color w:val="000000"/>
          <w:sz w:val="32"/>
          <w:szCs w:val="32"/>
        </w:rPr>
        <w:t>万元，占9</w:t>
      </w:r>
      <w:r w:rsidR="00380811">
        <w:rPr>
          <w:rFonts w:ascii="仿宋" w:eastAsia="仿宋" w:hAnsi="仿宋" w:hint="eastAsia"/>
          <w:color w:val="000000"/>
          <w:sz w:val="32"/>
          <w:szCs w:val="32"/>
        </w:rPr>
        <w:t>9.5</w:t>
      </w:r>
      <w:r w:rsidRPr="005F6924">
        <w:rPr>
          <w:rFonts w:ascii="仿宋" w:eastAsia="仿宋" w:hAnsi="仿宋" w:hint="eastAsia"/>
          <w:color w:val="000000"/>
          <w:sz w:val="32"/>
          <w:szCs w:val="32"/>
        </w:rPr>
        <w:t>%；项目支出</w:t>
      </w:r>
      <w:r>
        <w:rPr>
          <w:rFonts w:ascii="仿宋" w:eastAsia="仿宋" w:hAnsi="仿宋" w:hint="eastAsia"/>
          <w:color w:val="000000"/>
          <w:sz w:val="32"/>
          <w:szCs w:val="32"/>
        </w:rPr>
        <w:t>5</w:t>
      </w:r>
      <w:r w:rsidRPr="005F6924">
        <w:rPr>
          <w:rFonts w:ascii="仿宋" w:eastAsia="仿宋" w:hAnsi="仿宋" w:hint="eastAsia"/>
          <w:color w:val="000000"/>
          <w:sz w:val="32"/>
          <w:szCs w:val="32"/>
        </w:rPr>
        <w:t>万元，占</w:t>
      </w:r>
      <w:r w:rsidR="00380811">
        <w:rPr>
          <w:rFonts w:ascii="仿宋" w:eastAsia="仿宋" w:hAnsi="仿宋" w:hint="eastAsia"/>
          <w:color w:val="000000"/>
          <w:sz w:val="32"/>
          <w:szCs w:val="32"/>
        </w:rPr>
        <w:t>0.5</w:t>
      </w:r>
      <w:r w:rsidRPr="005F6924">
        <w:rPr>
          <w:rFonts w:ascii="仿宋" w:eastAsia="仿宋" w:hAnsi="仿宋" w:hint="eastAsia"/>
          <w:color w:val="000000"/>
          <w:sz w:val="32"/>
          <w:szCs w:val="32"/>
        </w:rPr>
        <w:t>%。</w:t>
      </w:r>
    </w:p>
    <w:p w:rsidR="008E09AB" w:rsidRDefault="00CC45E1">
      <w:pPr>
        <w:spacing w:line="580" w:lineRule="exact"/>
        <w:ind w:firstLineChars="200" w:firstLine="640"/>
        <w:rPr>
          <w:rFonts w:ascii="黑体" w:eastAsia="黑体" w:hAnsi="黑体" w:cs="黑体"/>
          <w:sz w:val="32"/>
          <w:szCs w:val="32"/>
        </w:rPr>
      </w:pPr>
      <w:r>
        <w:rPr>
          <w:rFonts w:ascii="黑体" w:eastAsia="黑体" w:hAnsi="黑体" w:cs="黑体"/>
          <w:sz w:val="32"/>
          <w:szCs w:val="32"/>
        </w:rPr>
        <w:t>三、部门整体预算绩效管理情况（根据适用指标体系进行调整）</w:t>
      </w:r>
    </w:p>
    <w:p w:rsidR="008E09AB" w:rsidRDefault="00CC45E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（一）部门预算管理。</w:t>
      </w:r>
    </w:p>
    <w:p w:rsidR="00AF2FDD" w:rsidRDefault="00AF2FDD" w:rsidP="00AF2FDD">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预算管理本着厉行节俭、只减不增的原则，严格执行“三公”经费标准和审批制度与程序，公用经费、三公经费都得到了有效控制。</w:t>
      </w:r>
    </w:p>
    <w:p w:rsidR="00AF2FDD" w:rsidRDefault="00AF2FDD" w:rsidP="00AF2FDD">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我办建立健全了财政收支管理、预算管理、资产管理制度等一系列内部控制制度，制度执行总体有效。</w:t>
      </w:r>
    </w:p>
    <w:p w:rsidR="008E09AB" w:rsidRDefault="00CC45E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（二）专项预算管理。</w:t>
      </w:r>
    </w:p>
    <w:p w:rsidR="00085AD7" w:rsidRDefault="00085AD7" w:rsidP="00085AD7">
      <w:pPr>
        <w:pStyle w:val="a9"/>
        <w:shd w:val="clear" w:color="auto" w:fill="FFFFFF"/>
        <w:spacing w:line="220" w:lineRule="atLeast"/>
        <w:ind w:firstLine="560"/>
        <w:jc w:val="both"/>
        <w:rPr>
          <w:rFonts w:ascii="仿宋" w:eastAsia="仿宋" w:hAnsi="仿宋" w:cs="仿宋_GB2312"/>
          <w:kern w:val="2"/>
          <w:sz w:val="32"/>
          <w:szCs w:val="32"/>
        </w:rPr>
      </w:pPr>
      <w:r>
        <w:rPr>
          <w:rFonts w:ascii="仿宋" w:eastAsia="仿宋" w:hAnsi="仿宋" w:cs="仿宋_GB2312"/>
          <w:kern w:val="2"/>
          <w:sz w:val="32"/>
          <w:szCs w:val="32"/>
        </w:rPr>
        <w:t>项目支出</w:t>
      </w:r>
      <w:r>
        <w:rPr>
          <w:rFonts w:ascii="仿宋" w:eastAsia="仿宋" w:hAnsi="仿宋" w:cs="仿宋_GB2312" w:hint="eastAsia"/>
          <w:kern w:val="2"/>
          <w:sz w:val="32"/>
          <w:szCs w:val="32"/>
        </w:rPr>
        <w:t>5</w:t>
      </w:r>
      <w:r>
        <w:rPr>
          <w:rFonts w:ascii="仿宋" w:eastAsia="仿宋" w:hAnsi="仿宋" w:cs="仿宋_GB2312"/>
          <w:kern w:val="2"/>
          <w:sz w:val="32"/>
          <w:szCs w:val="32"/>
        </w:rPr>
        <w:t>万元，主要用于</w:t>
      </w:r>
      <w:r>
        <w:rPr>
          <w:rFonts w:ascii="仿宋" w:eastAsia="仿宋" w:hAnsi="仿宋" w:cs="仿宋_GB2312" w:hint="eastAsia"/>
          <w:kern w:val="2"/>
          <w:sz w:val="32"/>
          <w:szCs w:val="32"/>
        </w:rPr>
        <w:t>县委</w:t>
      </w:r>
      <w:r>
        <w:rPr>
          <w:rFonts w:ascii="仿宋" w:eastAsia="仿宋" w:hAnsi="仿宋" w:cs="仿宋_GB2312"/>
          <w:kern w:val="2"/>
          <w:sz w:val="32"/>
          <w:szCs w:val="32"/>
        </w:rPr>
        <w:t>保</w:t>
      </w:r>
      <w:r>
        <w:rPr>
          <w:rFonts w:ascii="仿宋" w:eastAsia="仿宋" w:hAnsi="仿宋" w:cs="仿宋_GB2312" w:hint="eastAsia"/>
          <w:kern w:val="2"/>
          <w:sz w:val="32"/>
          <w:szCs w:val="32"/>
        </w:rPr>
        <w:t>密系统升级</w:t>
      </w:r>
      <w:r>
        <w:rPr>
          <w:rFonts w:ascii="仿宋" w:eastAsia="仿宋" w:hAnsi="仿宋" w:cs="仿宋_GB2312"/>
          <w:kern w:val="2"/>
          <w:sz w:val="32"/>
          <w:szCs w:val="32"/>
        </w:rPr>
        <w:t>等相关工作</w:t>
      </w:r>
      <w:r>
        <w:rPr>
          <w:rFonts w:ascii="仿宋" w:eastAsia="仿宋" w:hAnsi="仿宋" w:cs="仿宋_GB2312" w:hint="eastAsia"/>
          <w:kern w:val="2"/>
          <w:sz w:val="32"/>
          <w:szCs w:val="32"/>
        </w:rPr>
        <w:t>。</w:t>
      </w:r>
    </w:p>
    <w:p w:rsidR="008E09AB" w:rsidRDefault="00CC45E1">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（三）结果应用情况。</w:t>
      </w:r>
    </w:p>
    <w:p w:rsidR="00E46EF4" w:rsidRDefault="00085AD7">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对各项支出严格按照预算额度进行控制，本年预算配置方面，财政供养人员控制在预算编制以内，编制内在职人员控制率小于100%， “三公经费”控制较好。</w:t>
      </w:r>
    </w:p>
    <w:p w:rsidR="008E09AB" w:rsidRDefault="00CC45E1">
      <w:pPr>
        <w:spacing w:line="580" w:lineRule="exact"/>
        <w:ind w:firstLineChars="200" w:firstLine="640"/>
        <w:rPr>
          <w:rFonts w:ascii="黑体" w:eastAsia="黑体" w:hAnsi="黑体" w:cs="黑体"/>
          <w:sz w:val="32"/>
          <w:szCs w:val="32"/>
        </w:rPr>
      </w:pPr>
      <w:r>
        <w:rPr>
          <w:rFonts w:ascii="黑体" w:eastAsia="黑体" w:hAnsi="黑体" w:cs="黑体"/>
          <w:sz w:val="32"/>
          <w:szCs w:val="32"/>
        </w:rPr>
        <w:t>四、评价结论及建议</w:t>
      </w:r>
    </w:p>
    <w:p w:rsidR="00CE20D1" w:rsidRDefault="00CC45E1" w:rsidP="003967A0">
      <w:pPr>
        <w:spacing w:line="580" w:lineRule="exact"/>
        <w:ind w:firstLineChars="200" w:firstLine="643"/>
        <w:rPr>
          <w:rFonts w:ascii="仿宋" w:eastAsia="仿宋" w:hAnsi="仿宋" w:cs="仿宋_GB2312"/>
          <w:sz w:val="32"/>
          <w:szCs w:val="32"/>
        </w:rPr>
      </w:pPr>
      <w:r w:rsidRPr="003967A0">
        <w:rPr>
          <w:rFonts w:ascii="仿宋" w:eastAsia="仿宋" w:hAnsi="仿宋" w:cs="仿宋_GB2312"/>
          <w:b/>
          <w:sz w:val="32"/>
          <w:szCs w:val="32"/>
        </w:rPr>
        <w:t>（一）评价结论</w:t>
      </w:r>
      <w:r>
        <w:rPr>
          <w:rFonts w:ascii="仿宋" w:eastAsia="仿宋" w:hAnsi="仿宋" w:cs="仿宋_GB2312"/>
          <w:sz w:val="32"/>
          <w:szCs w:val="32"/>
        </w:rPr>
        <w:t>。</w:t>
      </w:r>
      <w:r w:rsidR="00CE20D1">
        <w:rPr>
          <w:rFonts w:ascii="仿宋" w:eastAsia="仿宋" w:hAnsi="仿宋" w:cs="仿宋_GB2312" w:hint="eastAsia"/>
          <w:sz w:val="32"/>
          <w:szCs w:val="32"/>
        </w:rPr>
        <w:t>对各项支出严格按照预算额度进行控制，本年预算配置方面，财政供养人员控制在预算编制以内，</w:t>
      </w:r>
      <w:r w:rsidR="00CE20D1">
        <w:rPr>
          <w:rFonts w:ascii="仿宋" w:eastAsia="仿宋" w:hAnsi="仿宋" w:cs="仿宋_GB2312" w:hint="eastAsia"/>
          <w:sz w:val="32"/>
          <w:szCs w:val="32"/>
        </w:rPr>
        <w:lastRenderedPageBreak/>
        <w:t>编制内在职人员控制率小于100%， “三公经费”控制较好。</w:t>
      </w:r>
    </w:p>
    <w:p w:rsidR="00CE20D1" w:rsidRDefault="00CE20D1" w:rsidP="00CE20D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预算管理方面较好，本着厉行节俭、只减不增的原则，严格执行“三公”经费标准和审批制度与程序，公用经费、三公经费都得到了有效控制。</w:t>
      </w:r>
    </w:p>
    <w:p w:rsidR="008E09AB" w:rsidRDefault="00CE20D1" w:rsidP="00CE20D1">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我办建立健全了财政收支管理、预算管理、资产管理制度等一系列内部控制制度，制度执行总体有效。</w:t>
      </w:r>
    </w:p>
    <w:p w:rsidR="003967A0" w:rsidRDefault="00CC45E1" w:rsidP="003967A0">
      <w:pPr>
        <w:spacing w:line="580" w:lineRule="exact"/>
        <w:ind w:firstLineChars="200" w:firstLine="643"/>
        <w:rPr>
          <w:rFonts w:ascii="仿宋" w:eastAsia="仿宋" w:hAnsi="仿宋" w:cs="仿宋_GB2312"/>
          <w:sz w:val="32"/>
          <w:szCs w:val="32"/>
        </w:rPr>
      </w:pPr>
      <w:r w:rsidRPr="003967A0">
        <w:rPr>
          <w:rFonts w:ascii="仿宋" w:eastAsia="仿宋" w:hAnsi="仿宋" w:cs="仿宋_GB2312"/>
          <w:b/>
          <w:sz w:val="32"/>
          <w:szCs w:val="32"/>
        </w:rPr>
        <w:t>（二）存在问题</w:t>
      </w:r>
      <w:r>
        <w:rPr>
          <w:rFonts w:ascii="仿宋" w:eastAsia="仿宋" w:hAnsi="仿宋" w:cs="仿宋_GB2312"/>
          <w:sz w:val="32"/>
          <w:szCs w:val="32"/>
        </w:rPr>
        <w:t>。</w:t>
      </w:r>
      <w:r w:rsidR="003967A0">
        <w:rPr>
          <w:rFonts w:ascii="仿宋" w:eastAsia="仿宋" w:hAnsi="仿宋" w:cs="仿宋_GB2312" w:hint="eastAsia"/>
          <w:sz w:val="32"/>
          <w:szCs w:val="32"/>
        </w:rPr>
        <w:t>目前在整体支出的预算编制、执行和管理过程中，依然存在一些不足。</w:t>
      </w:r>
    </w:p>
    <w:p w:rsidR="003967A0" w:rsidRDefault="00CC45E1" w:rsidP="003967A0">
      <w:pPr>
        <w:spacing w:line="580" w:lineRule="exact"/>
        <w:ind w:firstLineChars="200" w:firstLine="643"/>
        <w:rPr>
          <w:rFonts w:ascii="仿宋" w:eastAsia="仿宋" w:hAnsi="仿宋" w:cs="仿宋_GB2312"/>
          <w:sz w:val="32"/>
          <w:szCs w:val="32"/>
        </w:rPr>
      </w:pPr>
      <w:r w:rsidRPr="003967A0">
        <w:rPr>
          <w:rFonts w:ascii="仿宋" w:eastAsia="仿宋" w:hAnsi="仿宋" w:cs="仿宋_GB2312"/>
          <w:b/>
          <w:sz w:val="32"/>
          <w:szCs w:val="32"/>
        </w:rPr>
        <w:t>（三）改进建议</w:t>
      </w:r>
      <w:r>
        <w:rPr>
          <w:rFonts w:ascii="仿宋" w:eastAsia="仿宋" w:hAnsi="仿宋" w:cs="仿宋_GB2312"/>
          <w:sz w:val="32"/>
          <w:szCs w:val="32"/>
        </w:rPr>
        <w:t>。</w:t>
      </w:r>
      <w:r w:rsidR="003967A0">
        <w:rPr>
          <w:rFonts w:ascii="仿宋" w:eastAsia="仿宋" w:hAnsi="仿宋" w:cs="仿宋_GB2312" w:hint="eastAsia"/>
          <w:sz w:val="32"/>
          <w:szCs w:val="32"/>
        </w:rPr>
        <w:t xml:space="preserve">1、遵循预算管理办法，对于年度无法预计的临时追加的相关工作所需费用和结余资金确保资金严格按照预算专项资金使用程序申报及使用，按照预算项目和使用用途执行。 </w:t>
      </w:r>
    </w:p>
    <w:p w:rsidR="003967A0" w:rsidRDefault="003967A0" w:rsidP="003967A0">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2、预算财务分析常态化。定期做好支出预算财务分析，及时对费用预算执行情况进行通报和预警，定期对执行情况进行检查，做好部门整体支出预算评价工作。</w:t>
      </w:r>
    </w:p>
    <w:p w:rsidR="003967A0" w:rsidRDefault="003967A0" w:rsidP="003967A0">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3、加强公务卡管理，及时结算费用，提高公务卡使用率。</w:t>
      </w:r>
    </w:p>
    <w:p w:rsidR="008E09AB" w:rsidRDefault="003967A0" w:rsidP="003967A0">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4、加强财务管理，严格财务审核，提高财务的精细化管理，确保财务核算的真实、及时、准确、完整。</w:t>
      </w:r>
    </w:p>
    <w:p w:rsidR="00D25A8A" w:rsidRDefault="00D25A8A" w:rsidP="003967A0">
      <w:pPr>
        <w:spacing w:line="580" w:lineRule="exact"/>
        <w:ind w:firstLineChars="200" w:firstLine="640"/>
        <w:rPr>
          <w:rFonts w:ascii="仿宋" w:eastAsia="仿宋" w:hAnsi="仿宋" w:cs="仿宋_GB2312"/>
          <w:sz w:val="32"/>
          <w:szCs w:val="32"/>
        </w:rPr>
      </w:pPr>
    </w:p>
    <w:p w:rsidR="00D25A8A" w:rsidRDefault="00D25A8A" w:rsidP="003967A0">
      <w:pPr>
        <w:spacing w:line="580" w:lineRule="exact"/>
        <w:ind w:firstLineChars="200" w:firstLine="640"/>
        <w:rPr>
          <w:rFonts w:ascii="仿宋" w:eastAsia="仿宋" w:hAnsi="仿宋" w:cs="仿宋_GB2312"/>
          <w:sz w:val="32"/>
          <w:szCs w:val="32"/>
        </w:rPr>
      </w:pPr>
    </w:p>
    <w:p w:rsidR="00CF628D" w:rsidRDefault="00CF628D" w:rsidP="00CF628D">
      <w:pPr>
        <w:spacing w:line="600" w:lineRule="exact"/>
        <w:outlineLvl w:val="0"/>
        <w:rPr>
          <w:rFonts w:ascii="黑体" w:eastAsia="黑体" w:hAnsi="黑体" w:hint="eastAsia"/>
          <w:color w:val="000000"/>
          <w:sz w:val="44"/>
          <w:szCs w:val="44"/>
        </w:rPr>
      </w:pPr>
    </w:p>
    <w:p w:rsidR="00CF628D" w:rsidRDefault="00CF628D" w:rsidP="00CF628D">
      <w:pPr>
        <w:spacing w:line="600" w:lineRule="exact"/>
        <w:outlineLvl w:val="0"/>
        <w:rPr>
          <w:rFonts w:ascii="黑体" w:eastAsia="黑体" w:hAnsi="黑体" w:hint="eastAsia"/>
          <w:color w:val="000000"/>
          <w:sz w:val="44"/>
          <w:szCs w:val="44"/>
        </w:rPr>
      </w:pPr>
      <w:bookmarkStart w:id="61" w:name="_GoBack"/>
      <w:bookmarkEnd w:id="61"/>
    </w:p>
    <w:p w:rsidR="00D25A8A" w:rsidRPr="00622830" w:rsidRDefault="00D25A8A" w:rsidP="00D25A8A">
      <w:pPr>
        <w:spacing w:line="600" w:lineRule="exact"/>
        <w:jc w:val="center"/>
        <w:outlineLvl w:val="0"/>
        <w:rPr>
          <w:rStyle w:val="1Char"/>
          <w:rFonts w:ascii="黑体" w:eastAsia="黑体" w:hAnsi="黑体"/>
          <w:b w:val="0"/>
        </w:rPr>
      </w:pPr>
      <w:r w:rsidRPr="00622830">
        <w:rPr>
          <w:rFonts w:ascii="黑体" w:eastAsia="黑体" w:hAnsi="黑体" w:hint="eastAsia"/>
          <w:color w:val="000000"/>
          <w:sz w:val="44"/>
          <w:szCs w:val="44"/>
        </w:rPr>
        <w:lastRenderedPageBreak/>
        <w:t>第</w:t>
      </w:r>
      <w:r w:rsidRPr="00622830">
        <w:rPr>
          <w:rStyle w:val="1Char"/>
          <w:rFonts w:ascii="黑体" w:eastAsia="黑体" w:hAnsi="黑体" w:hint="eastAsia"/>
        </w:rPr>
        <w:t>五部分</w:t>
      </w:r>
      <w:r w:rsidRPr="00622830">
        <w:rPr>
          <w:rStyle w:val="1Char"/>
          <w:rFonts w:ascii="黑体" w:eastAsia="黑体" w:hAnsi="黑体"/>
        </w:rPr>
        <w:t xml:space="preserve"> </w:t>
      </w:r>
      <w:r w:rsidRPr="00622830">
        <w:rPr>
          <w:rStyle w:val="1Char"/>
          <w:rFonts w:ascii="黑体" w:eastAsia="黑体" w:hAnsi="黑体" w:hint="eastAsia"/>
        </w:rPr>
        <w:t>附表</w:t>
      </w:r>
    </w:p>
    <w:p w:rsidR="00D25A8A" w:rsidRPr="00CE49DA" w:rsidRDefault="00D25A8A" w:rsidP="00D25A8A">
      <w:pPr>
        <w:spacing w:line="600" w:lineRule="exact"/>
        <w:jc w:val="center"/>
        <w:outlineLvl w:val="0"/>
        <w:rPr>
          <w:rFonts w:ascii="仿宋" w:eastAsia="仿宋" w:hAnsi="仿宋"/>
          <w:b/>
          <w:color w:val="000000"/>
          <w:sz w:val="44"/>
          <w:szCs w:val="44"/>
        </w:rPr>
      </w:pPr>
    </w:p>
    <w:p w:rsidR="00D25A8A" w:rsidRPr="00BC5361" w:rsidRDefault="00D25A8A" w:rsidP="00D25A8A">
      <w:pPr>
        <w:pStyle w:val="2"/>
        <w:rPr>
          <w:rFonts w:ascii="仿宋" w:eastAsia="仿宋" w:hAnsi="仿宋"/>
          <w:color w:val="000000"/>
        </w:rPr>
      </w:pPr>
      <w:bookmarkStart w:id="62" w:name="_Toc15396619"/>
      <w:r>
        <w:rPr>
          <w:rFonts w:ascii="仿宋" w:eastAsia="仿宋" w:hAnsi="仿宋" w:hint="eastAsia"/>
          <w:b w:val="0"/>
          <w:color w:val="000000"/>
        </w:rPr>
        <w:t>一、</w:t>
      </w:r>
      <w:r w:rsidRPr="00BC5361">
        <w:rPr>
          <w:rFonts w:ascii="仿宋" w:eastAsia="仿宋" w:hAnsi="仿宋" w:hint="eastAsia"/>
          <w:b w:val="0"/>
          <w:color w:val="000000"/>
        </w:rPr>
        <w:t>收</w:t>
      </w:r>
      <w:r w:rsidRPr="00BC5361">
        <w:rPr>
          <w:rStyle w:val="2Char"/>
          <w:rFonts w:ascii="仿宋" w:eastAsia="仿宋" w:hAnsi="仿宋" w:hint="eastAsia"/>
        </w:rPr>
        <w:t>入支出决算总表</w:t>
      </w:r>
      <w:bookmarkEnd w:id="62"/>
    </w:p>
    <w:p w:rsidR="00D25A8A" w:rsidRPr="00BC5361" w:rsidRDefault="00D25A8A" w:rsidP="00D25A8A">
      <w:pPr>
        <w:pStyle w:val="2"/>
        <w:rPr>
          <w:rFonts w:ascii="仿宋" w:eastAsia="仿宋" w:hAnsi="仿宋"/>
          <w:color w:val="000000"/>
        </w:rPr>
      </w:pPr>
      <w:bookmarkStart w:id="63" w:name="_Toc15396620"/>
      <w:r w:rsidRPr="00BC5361">
        <w:rPr>
          <w:rFonts w:ascii="仿宋" w:eastAsia="仿宋" w:hAnsi="仿宋" w:hint="eastAsia"/>
          <w:b w:val="0"/>
          <w:color w:val="000000"/>
        </w:rPr>
        <w:t>二、收</w:t>
      </w:r>
      <w:r w:rsidRPr="00BC5361">
        <w:rPr>
          <w:rStyle w:val="2Char"/>
          <w:rFonts w:ascii="仿宋" w:eastAsia="仿宋" w:hAnsi="仿宋" w:hint="eastAsia"/>
        </w:rPr>
        <w:t>入总表</w:t>
      </w:r>
      <w:bookmarkEnd w:id="63"/>
    </w:p>
    <w:p w:rsidR="00D25A8A" w:rsidRPr="00BC5361" w:rsidRDefault="00D25A8A" w:rsidP="00D25A8A">
      <w:pPr>
        <w:pStyle w:val="2"/>
        <w:rPr>
          <w:rFonts w:ascii="仿宋" w:eastAsia="仿宋" w:hAnsi="仿宋"/>
          <w:color w:val="000000"/>
        </w:rPr>
      </w:pPr>
      <w:bookmarkStart w:id="64" w:name="_Toc15396621"/>
      <w:r w:rsidRPr="00BC5361">
        <w:rPr>
          <w:rStyle w:val="2Char"/>
          <w:rFonts w:ascii="仿宋" w:eastAsia="仿宋" w:hAnsi="仿宋" w:hint="eastAsia"/>
        </w:rPr>
        <w:t>三、</w:t>
      </w:r>
      <w:r w:rsidRPr="00BC5361">
        <w:rPr>
          <w:rFonts w:ascii="仿宋" w:eastAsia="仿宋" w:hAnsi="仿宋" w:hint="eastAsia"/>
          <w:b w:val="0"/>
          <w:color w:val="000000"/>
        </w:rPr>
        <w:t>支</w:t>
      </w:r>
      <w:r w:rsidRPr="00BC5361">
        <w:rPr>
          <w:rStyle w:val="2Char"/>
          <w:rFonts w:ascii="仿宋" w:eastAsia="仿宋" w:hAnsi="仿宋" w:hint="eastAsia"/>
        </w:rPr>
        <w:t>出总表</w:t>
      </w:r>
      <w:bookmarkEnd w:id="64"/>
    </w:p>
    <w:p w:rsidR="00D25A8A" w:rsidRPr="00BC5361" w:rsidRDefault="00D25A8A" w:rsidP="00D25A8A">
      <w:pPr>
        <w:pStyle w:val="2"/>
        <w:rPr>
          <w:rFonts w:ascii="仿宋" w:eastAsia="仿宋" w:hAnsi="仿宋"/>
          <w:b w:val="0"/>
          <w:color w:val="000000"/>
        </w:rPr>
      </w:pPr>
      <w:bookmarkStart w:id="65" w:name="_Toc15396622"/>
      <w:r w:rsidRPr="00BC5361">
        <w:rPr>
          <w:rStyle w:val="2Char"/>
          <w:rFonts w:ascii="仿宋" w:eastAsia="仿宋" w:hAnsi="仿宋" w:hint="eastAsia"/>
        </w:rPr>
        <w:t>四、</w:t>
      </w:r>
      <w:r w:rsidRPr="00BC5361">
        <w:rPr>
          <w:rFonts w:ascii="仿宋" w:eastAsia="仿宋" w:hAnsi="仿宋" w:hint="eastAsia"/>
          <w:b w:val="0"/>
          <w:color w:val="000000"/>
        </w:rPr>
        <w:t>财</w:t>
      </w:r>
      <w:r w:rsidRPr="00BC5361">
        <w:rPr>
          <w:rStyle w:val="2Char"/>
          <w:rFonts w:ascii="仿宋" w:eastAsia="仿宋" w:hAnsi="仿宋" w:hint="eastAsia"/>
        </w:rPr>
        <w:t>政拨款收入支出决算总表</w:t>
      </w:r>
      <w:bookmarkEnd w:id="65"/>
    </w:p>
    <w:p w:rsidR="00D25A8A" w:rsidRPr="00BC5361" w:rsidRDefault="00D25A8A" w:rsidP="00D25A8A">
      <w:pPr>
        <w:pStyle w:val="2"/>
        <w:rPr>
          <w:rFonts w:ascii="仿宋" w:eastAsia="仿宋" w:hAnsi="仿宋"/>
          <w:color w:val="000000"/>
        </w:rPr>
      </w:pPr>
      <w:bookmarkStart w:id="66" w:name="_Toc15396623"/>
      <w:r w:rsidRPr="00BC5361">
        <w:rPr>
          <w:rStyle w:val="2Char"/>
          <w:rFonts w:ascii="仿宋" w:eastAsia="仿宋" w:hAnsi="仿宋" w:hint="eastAsia"/>
        </w:rPr>
        <w:t>五、</w:t>
      </w:r>
      <w:r w:rsidRPr="00BC5361">
        <w:rPr>
          <w:rFonts w:ascii="仿宋" w:eastAsia="仿宋" w:hAnsi="仿宋" w:hint="eastAsia"/>
          <w:b w:val="0"/>
          <w:color w:val="000000"/>
        </w:rPr>
        <w:t>财</w:t>
      </w:r>
      <w:r w:rsidRPr="00BC5361">
        <w:rPr>
          <w:rStyle w:val="2Char"/>
          <w:rFonts w:ascii="仿宋" w:eastAsia="仿宋" w:hAnsi="仿宋" w:hint="eastAsia"/>
        </w:rPr>
        <w:t>政拨款支出决算明细表（政府经济分类科目）</w:t>
      </w:r>
      <w:bookmarkEnd w:id="66"/>
    </w:p>
    <w:p w:rsidR="00D25A8A" w:rsidRPr="00BC5361" w:rsidRDefault="00D25A8A" w:rsidP="00D25A8A">
      <w:pPr>
        <w:pStyle w:val="2"/>
        <w:rPr>
          <w:rFonts w:ascii="仿宋" w:eastAsia="仿宋" w:hAnsi="仿宋"/>
          <w:color w:val="000000"/>
        </w:rPr>
      </w:pPr>
      <w:bookmarkStart w:id="67" w:name="_Toc15396624"/>
      <w:r w:rsidRPr="00BC5361">
        <w:rPr>
          <w:rStyle w:val="2Char"/>
          <w:rFonts w:ascii="仿宋" w:eastAsia="仿宋" w:hAnsi="仿宋" w:hint="eastAsia"/>
        </w:rPr>
        <w:t>六、</w:t>
      </w:r>
      <w:r w:rsidRPr="00BC5361">
        <w:rPr>
          <w:rFonts w:ascii="仿宋" w:eastAsia="仿宋" w:hAnsi="仿宋" w:hint="eastAsia"/>
          <w:b w:val="0"/>
          <w:color w:val="000000"/>
        </w:rPr>
        <w:t>一</w:t>
      </w:r>
      <w:r w:rsidRPr="00BC5361">
        <w:rPr>
          <w:rStyle w:val="2Char"/>
          <w:rFonts w:ascii="仿宋" w:eastAsia="仿宋" w:hAnsi="仿宋" w:hint="eastAsia"/>
        </w:rPr>
        <w:t>般公共预算财政拨款支出决算表</w:t>
      </w:r>
      <w:bookmarkEnd w:id="67"/>
    </w:p>
    <w:p w:rsidR="00D25A8A" w:rsidRPr="00BC5361" w:rsidRDefault="00D25A8A" w:rsidP="00D25A8A">
      <w:pPr>
        <w:pStyle w:val="2"/>
        <w:rPr>
          <w:rFonts w:ascii="仿宋" w:eastAsia="仿宋" w:hAnsi="仿宋"/>
          <w:color w:val="000000"/>
        </w:rPr>
      </w:pPr>
      <w:bookmarkStart w:id="68" w:name="_Toc15396625"/>
      <w:r w:rsidRPr="00BC5361">
        <w:rPr>
          <w:rStyle w:val="2Char"/>
          <w:rFonts w:ascii="仿宋" w:eastAsia="仿宋" w:hAnsi="仿宋" w:hint="eastAsia"/>
        </w:rPr>
        <w:t>七、</w:t>
      </w:r>
      <w:r w:rsidRPr="00BC5361">
        <w:rPr>
          <w:rFonts w:ascii="仿宋" w:eastAsia="仿宋" w:hAnsi="仿宋" w:hint="eastAsia"/>
          <w:b w:val="0"/>
          <w:color w:val="000000"/>
        </w:rPr>
        <w:t>一</w:t>
      </w:r>
      <w:r w:rsidRPr="00BC5361">
        <w:rPr>
          <w:rStyle w:val="2Char"/>
          <w:rFonts w:ascii="仿宋" w:eastAsia="仿宋" w:hAnsi="仿宋" w:hint="eastAsia"/>
        </w:rPr>
        <w:t>般公共预算财政拨款支出决算明细表</w:t>
      </w:r>
      <w:bookmarkEnd w:id="68"/>
    </w:p>
    <w:p w:rsidR="00D25A8A" w:rsidRPr="00BC5361" w:rsidRDefault="00D25A8A" w:rsidP="00D25A8A">
      <w:pPr>
        <w:pStyle w:val="2"/>
        <w:rPr>
          <w:rFonts w:ascii="仿宋" w:eastAsia="仿宋" w:hAnsi="仿宋"/>
          <w:color w:val="000000"/>
        </w:rPr>
      </w:pPr>
      <w:bookmarkStart w:id="69" w:name="_Toc15396626"/>
      <w:r w:rsidRPr="00BC5361">
        <w:rPr>
          <w:rStyle w:val="2Char"/>
          <w:rFonts w:ascii="仿宋" w:eastAsia="仿宋" w:hAnsi="仿宋" w:hint="eastAsia"/>
        </w:rPr>
        <w:t>八、</w:t>
      </w:r>
      <w:r w:rsidRPr="00BC5361">
        <w:rPr>
          <w:rFonts w:ascii="仿宋" w:eastAsia="仿宋" w:hAnsi="仿宋" w:hint="eastAsia"/>
          <w:b w:val="0"/>
          <w:color w:val="000000"/>
        </w:rPr>
        <w:t>一</w:t>
      </w:r>
      <w:r w:rsidRPr="00BC5361">
        <w:rPr>
          <w:rStyle w:val="2Char"/>
          <w:rFonts w:ascii="仿宋" w:eastAsia="仿宋" w:hAnsi="仿宋" w:hint="eastAsia"/>
        </w:rPr>
        <w:t>般公共预算财政拨款基本支出决算表</w:t>
      </w:r>
      <w:bookmarkEnd w:id="69"/>
    </w:p>
    <w:p w:rsidR="00D25A8A" w:rsidRPr="00BC5361" w:rsidRDefault="00D25A8A" w:rsidP="00D25A8A">
      <w:pPr>
        <w:pStyle w:val="2"/>
        <w:rPr>
          <w:rFonts w:ascii="仿宋" w:eastAsia="仿宋" w:hAnsi="仿宋"/>
          <w:color w:val="000000"/>
        </w:rPr>
      </w:pPr>
      <w:bookmarkStart w:id="70" w:name="_Toc15396627"/>
      <w:r w:rsidRPr="00BC5361">
        <w:rPr>
          <w:rStyle w:val="2Char"/>
          <w:rFonts w:ascii="仿宋" w:eastAsia="仿宋" w:hAnsi="仿宋" w:hint="eastAsia"/>
        </w:rPr>
        <w:t>九、</w:t>
      </w:r>
      <w:r w:rsidRPr="00BC5361">
        <w:rPr>
          <w:rFonts w:ascii="仿宋" w:eastAsia="仿宋" w:hAnsi="仿宋" w:hint="eastAsia"/>
          <w:b w:val="0"/>
          <w:color w:val="000000"/>
        </w:rPr>
        <w:t>一</w:t>
      </w:r>
      <w:r w:rsidRPr="00BC5361">
        <w:rPr>
          <w:rStyle w:val="2Char"/>
          <w:rFonts w:ascii="仿宋" w:eastAsia="仿宋" w:hAnsi="仿宋" w:hint="eastAsia"/>
        </w:rPr>
        <w:t>般公共预算财政拨款项目支出决算表</w:t>
      </w:r>
      <w:bookmarkEnd w:id="70"/>
    </w:p>
    <w:p w:rsidR="00D25A8A" w:rsidRPr="00BC5361" w:rsidRDefault="00D25A8A" w:rsidP="00D25A8A">
      <w:pPr>
        <w:pStyle w:val="2"/>
        <w:rPr>
          <w:rFonts w:ascii="仿宋" w:eastAsia="仿宋" w:hAnsi="仿宋"/>
          <w:color w:val="000000"/>
        </w:rPr>
      </w:pPr>
      <w:bookmarkStart w:id="71" w:name="_Toc15396628"/>
      <w:r w:rsidRPr="00BC5361">
        <w:rPr>
          <w:rStyle w:val="2Char"/>
          <w:rFonts w:ascii="仿宋" w:eastAsia="仿宋" w:hAnsi="仿宋" w:hint="eastAsia"/>
        </w:rPr>
        <w:t>十、</w:t>
      </w:r>
      <w:r w:rsidRPr="00BC5361">
        <w:rPr>
          <w:rFonts w:ascii="仿宋" w:eastAsia="仿宋" w:hAnsi="仿宋" w:hint="eastAsia"/>
          <w:b w:val="0"/>
          <w:color w:val="000000"/>
        </w:rPr>
        <w:t>一</w:t>
      </w:r>
      <w:r w:rsidRPr="00BC5361">
        <w:rPr>
          <w:rStyle w:val="2Char"/>
          <w:rFonts w:ascii="仿宋" w:eastAsia="仿宋" w:hAnsi="仿宋" w:hint="eastAsia"/>
        </w:rPr>
        <w:t>般公共预算财政拨款“三公”经费支出决算表</w:t>
      </w:r>
      <w:bookmarkEnd w:id="71"/>
    </w:p>
    <w:p w:rsidR="00D25A8A" w:rsidRPr="00BC5361" w:rsidRDefault="00D25A8A" w:rsidP="00D25A8A">
      <w:pPr>
        <w:pStyle w:val="2"/>
        <w:rPr>
          <w:rFonts w:ascii="仿宋" w:eastAsia="仿宋" w:hAnsi="仿宋"/>
          <w:color w:val="000000"/>
        </w:rPr>
      </w:pPr>
      <w:bookmarkStart w:id="72" w:name="_Toc15396629"/>
      <w:r w:rsidRPr="00BC5361">
        <w:rPr>
          <w:rStyle w:val="2Char"/>
          <w:rFonts w:ascii="仿宋" w:eastAsia="仿宋" w:hAnsi="仿宋" w:hint="eastAsia"/>
        </w:rPr>
        <w:t>十一、</w:t>
      </w:r>
      <w:r w:rsidRPr="00BC5361">
        <w:rPr>
          <w:rFonts w:ascii="仿宋" w:eastAsia="仿宋" w:hAnsi="仿宋" w:hint="eastAsia"/>
          <w:b w:val="0"/>
          <w:color w:val="000000"/>
        </w:rPr>
        <w:t>政</w:t>
      </w:r>
      <w:r w:rsidRPr="00BC5361">
        <w:rPr>
          <w:rStyle w:val="2Char"/>
          <w:rFonts w:ascii="仿宋" w:eastAsia="仿宋" w:hAnsi="仿宋" w:hint="eastAsia"/>
        </w:rPr>
        <w:t>府性基金预算财政拨款收入支出决算表</w:t>
      </w:r>
      <w:bookmarkEnd w:id="72"/>
    </w:p>
    <w:p w:rsidR="00D25A8A" w:rsidRPr="00BC5361" w:rsidRDefault="00D25A8A" w:rsidP="00D25A8A">
      <w:pPr>
        <w:pStyle w:val="2"/>
        <w:rPr>
          <w:rFonts w:ascii="仿宋" w:eastAsia="仿宋" w:hAnsi="仿宋"/>
          <w:color w:val="000000"/>
        </w:rPr>
      </w:pPr>
      <w:bookmarkStart w:id="73" w:name="_Toc15396630"/>
      <w:r w:rsidRPr="00BC5361">
        <w:rPr>
          <w:rStyle w:val="2Char"/>
          <w:rFonts w:ascii="仿宋" w:eastAsia="仿宋" w:hAnsi="仿宋" w:hint="eastAsia"/>
        </w:rPr>
        <w:t>十二、</w:t>
      </w:r>
      <w:r w:rsidRPr="00BC5361">
        <w:rPr>
          <w:rFonts w:ascii="仿宋" w:eastAsia="仿宋" w:hAnsi="仿宋" w:hint="eastAsia"/>
          <w:b w:val="0"/>
          <w:color w:val="000000"/>
        </w:rPr>
        <w:t>政</w:t>
      </w:r>
      <w:r w:rsidRPr="00BC5361">
        <w:rPr>
          <w:rStyle w:val="2Char"/>
          <w:rFonts w:ascii="仿宋" w:eastAsia="仿宋" w:hAnsi="仿宋" w:hint="eastAsia"/>
        </w:rPr>
        <w:t>府性基金预算财政拨款“三公”经费支出决算表</w:t>
      </w:r>
      <w:bookmarkEnd w:id="73"/>
    </w:p>
    <w:p w:rsidR="00D25A8A" w:rsidRPr="00BC5361" w:rsidRDefault="00D25A8A" w:rsidP="00D25A8A">
      <w:pPr>
        <w:pStyle w:val="2"/>
        <w:rPr>
          <w:rFonts w:ascii="仿宋" w:eastAsia="仿宋" w:hAnsi="仿宋"/>
          <w:color w:val="000000"/>
        </w:rPr>
      </w:pPr>
      <w:bookmarkStart w:id="74" w:name="_Toc15396631"/>
      <w:r w:rsidRPr="00BC5361">
        <w:rPr>
          <w:rStyle w:val="2Char"/>
          <w:rFonts w:ascii="仿宋" w:eastAsia="仿宋" w:hAnsi="仿宋" w:hint="eastAsia"/>
        </w:rPr>
        <w:t>十三、</w:t>
      </w:r>
      <w:r w:rsidRPr="00BC5361">
        <w:rPr>
          <w:rFonts w:ascii="仿宋" w:eastAsia="仿宋" w:hAnsi="仿宋" w:hint="eastAsia"/>
          <w:b w:val="0"/>
          <w:color w:val="000000"/>
        </w:rPr>
        <w:t>国</w:t>
      </w:r>
      <w:r w:rsidRPr="00BC5361">
        <w:rPr>
          <w:rStyle w:val="2Char"/>
          <w:rFonts w:ascii="仿宋" w:eastAsia="仿宋" w:hAnsi="仿宋" w:hint="eastAsia"/>
        </w:rPr>
        <w:t>有资本经营预算支出决算表</w:t>
      </w:r>
      <w:bookmarkEnd w:id="74"/>
    </w:p>
    <w:p w:rsidR="00D25A8A" w:rsidRPr="00D25A8A" w:rsidRDefault="00D25A8A" w:rsidP="003967A0">
      <w:pPr>
        <w:spacing w:line="580" w:lineRule="exact"/>
        <w:ind w:firstLineChars="200" w:firstLine="640"/>
        <w:rPr>
          <w:rFonts w:ascii="仿宋" w:eastAsia="仿宋" w:hAnsi="仿宋" w:cs="仿宋_GB2312"/>
          <w:sz w:val="32"/>
          <w:szCs w:val="32"/>
        </w:rPr>
      </w:pPr>
    </w:p>
    <w:sectPr w:rsidR="00D25A8A" w:rsidRPr="00D25A8A" w:rsidSect="008E09AB">
      <w:footerReference w:type="default" r:id="rId8"/>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6661" w:rsidRDefault="00FC6661" w:rsidP="008E09AB">
      <w:r>
        <w:separator/>
      </w:r>
    </w:p>
  </w:endnote>
  <w:endnote w:type="continuationSeparator" w:id="0">
    <w:p w:rsidR="00FC6661" w:rsidRDefault="00FC6661" w:rsidP="008E0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45E1" w:rsidRDefault="00CC45E1">
    <w:pPr>
      <w:pStyle w:val="a7"/>
      <w:framePr w:wrap="around" w:vAnchor="text" w:hAnchor="margin" w:xAlign="outside" w:y="1"/>
      <w:rPr>
        <w:rStyle w:val="ab"/>
        <w:sz w:val="24"/>
        <w:szCs w:val="24"/>
      </w:rPr>
    </w:pPr>
    <w:r>
      <w:rPr>
        <w:rStyle w:val="ab"/>
        <w:rFonts w:hint="eastAsia"/>
        <w:sz w:val="24"/>
        <w:szCs w:val="24"/>
      </w:rPr>
      <w:t>—</w:t>
    </w:r>
    <w:r>
      <w:rPr>
        <w:rStyle w:val="ab"/>
        <w:rFonts w:hint="eastAsia"/>
        <w:sz w:val="24"/>
        <w:szCs w:val="24"/>
      </w:rPr>
      <w:t xml:space="preserve"> </w:t>
    </w:r>
    <w:r w:rsidR="00EF4401">
      <w:rPr>
        <w:sz w:val="24"/>
        <w:szCs w:val="24"/>
      </w:rPr>
      <w:fldChar w:fldCharType="begin"/>
    </w:r>
    <w:r>
      <w:rPr>
        <w:rStyle w:val="ab"/>
        <w:sz w:val="24"/>
        <w:szCs w:val="24"/>
      </w:rPr>
      <w:instrText xml:space="preserve">PAGE  </w:instrText>
    </w:r>
    <w:r w:rsidR="00EF4401">
      <w:rPr>
        <w:sz w:val="24"/>
        <w:szCs w:val="24"/>
      </w:rPr>
      <w:fldChar w:fldCharType="separate"/>
    </w:r>
    <w:r w:rsidR="00CF628D">
      <w:rPr>
        <w:rStyle w:val="ab"/>
        <w:noProof/>
        <w:sz w:val="24"/>
        <w:szCs w:val="24"/>
      </w:rPr>
      <w:t>20</w:t>
    </w:r>
    <w:r w:rsidR="00EF4401">
      <w:rPr>
        <w:sz w:val="24"/>
        <w:szCs w:val="24"/>
      </w:rPr>
      <w:fldChar w:fldCharType="end"/>
    </w:r>
    <w:r>
      <w:rPr>
        <w:rStyle w:val="ab"/>
        <w:rFonts w:hint="eastAsia"/>
        <w:sz w:val="24"/>
        <w:szCs w:val="24"/>
      </w:rPr>
      <w:t xml:space="preserve"> </w:t>
    </w:r>
    <w:r>
      <w:rPr>
        <w:rStyle w:val="ab"/>
        <w:rFonts w:hint="eastAsia"/>
        <w:sz w:val="24"/>
        <w:szCs w:val="24"/>
      </w:rPr>
      <w:t>—</w:t>
    </w:r>
  </w:p>
  <w:p w:rsidR="00CC45E1" w:rsidRDefault="00CC45E1">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6661" w:rsidRDefault="00FC6661" w:rsidP="008E09AB">
      <w:r>
        <w:separator/>
      </w:r>
    </w:p>
  </w:footnote>
  <w:footnote w:type="continuationSeparator" w:id="0">
    <w:p w:rsidR="00FC6661" w:rsidRDefault="00FC6661" w:rsidP="008E09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F652CEC"/>
    <w:multiLevelType w:val="singleLevel"/>
    <w:tmpl w:val="CF652CEC"/>
    <w:lvl w:ilvl="0">
      <w:start w:val="9"/>
      <w:numFmt w:val="chineseCounting"/>
      <w:suff w:val="nothing"/>
      <w:lvlText w:val="%1、"/>
      <w:lvlJc w:val="left"/>
      <w:rPr>
        <w:rFonts w:cs="Times New Roman" w:hint="eastAsia"/>
      </w:rPr>
    </w:lvl>
  </w:abstractNum>
  <w:abstractNum w:abstractNumId="1">
    <w:nsid w:val="E2FA047D"/>
    <w:multiLevelType w:val="singleLevel"/>
    <w:tmpl w:val="E2FA047D"/>
    <w:lvl w:ilvl="0">
      <w:start w:val="3"/>
      <w:numFmt w:val="chineseCounting"/>
      <w:suff w:val="space"/>
      <w:lvlText w:val="第%1部分"/>
      <w:lvlJc w:val="left"/>
      <w:rPr>
        <w:rFonts w:cs="Times New Roman" w:hint="eastAsia"/>
      </w:rPr>
    </w:lvl>
  </w:abstractNum>
  <w:abstractNum w:abstractNumId="2">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3">
    <w:nsid w:val="1272550B"/>
    <w:multiLevelType w:val="multilevel"/>
    <w:tmpl w:val="1272550B"/>
    <w:lvl w:ilvl="0">
      <w:start w:val="1"/>
      <w:numFmt w:val="japaneseCounting"/>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4">
    <w:nsid w:val="17F426B7"/>
    <w:multiLevelType w:val="multilevel"/>
    <w:tmpl w:val="17F426B7"/>
    <w:lvl w:ilvl="0">
      <w:start w:val="10"/>
      <w:numFmt w:val="japaneseCounting"/>
      <w:lvlText w:val="%1、"/>
      <w:lvlJc w:val="left"/>
      <w:pPr>
        <w:ind w:left="1429" w:hanging="720"/>
      </w:pPr>
      <w:rPr>
        <w:rFonts w:cs="Times New Roman" w:hint="default"/>
      </w:rPr>
    </w:lvl>
    <w:lvl w:ilvl="1">
      <w:start w:val="1"/>
      <w:numFmt w:val="lowerLetter"/>
      <w:lvlText w:val="%2)"/>
      <w:lvlJc w:val="left"/>
      <w:pPr>
        <w:ind w:left="1549" w:hanging="420"/>
      </w:pPr>
      <w:rPr>
        <w:rFonts w:cs="Times New Roman"/>
      </w:rPr>
    </w:lvl>
    <w:lvl w:ilvl="2">
      <w:start w:val="1"/>
      <w:numFmt w:val="lowerRoman"/>
      <w:lvlText w:val="%3."/>
      <w:lvlJc w:val="right"/>
      <w:pPr>
        <w:ind w:left="1969" w:hanging="420"/>
      </w:pPr>
      <w:rPr>
        <w:rFonts w:cs="Times New Roman"/>
      </w:rPr>
    </w:lvl>
    <w:lvl w:ilvl="3">
      <w:start w:val="1"/>
      <w:numFmt w:val="decimal"/>
      <w:lvlText w:val="%4."/>
      <w:lvlJc w:val="left"/>
      <w:pPr>
        <w:ind w:left="2389" w:hanging="420"/>
      </w:pPr>
      <w:rPr>
        <w:rFonts w:cs="Times New Roman"/>
      </w:rPr>
    </w:lvl>
    <w:lvl w:ilvl="4">
      <w:start w:val="1"/>
      <w:numFmt w:val="lowerLetter"/>
      <w:lvlText w:val="%5)"/>
      <w:lvlJc w:val="left"/>
      <w:pPr>
        <w:ind w:left="2809" w:hanging="420"/>
      </w:pPr>
      <w:rPr>
        <w:rFonts w:cs="Times New Roman"/>
      </w:rPr>
    </w:lvl>
    <w:lvl w:ilvl="5">
      <w:start w:val="1"/>
      <w:numFmt w:val="lowerRoman"/>
      <w:lvlText w:val="%6."/>
      <w:lvlJc w:val="right"/>
      <w:pPr>
        <w:ind w:left="3229" w:hanging="420"/>
      </w:pPr>
      <w:rPr>
        <w:rFonts w:cs="Times New Roman"/>
      </w:rPr>
    </w:lvl>
    <w:lvl w:ilvl="6">
      <w:start w:val="1"/>
      <w:numFmt w:val="decimal"/>
      <w:lvlText w:val="%7."/>
      <w:lvlJc w:val="left"/>
      <w:pPr>
        <w:ind w:left="3649" w:hanging="420"/>
      </w:pPr>
      <w:rPr>
        <w:rFonts w:cs="Times New Roman"/>
      </w:rPr>
    </w:lvl>
    <w:lvl w:ilvl="7">
      <w:start w:val="1"/>
      <w:numFmt w:val="lowerLetter"/>
      <w:lvlText w:val="%8)"/>
      <w:lvlJc w:val="left"/>
      <w:pPr>
        <w:ind w:left="4069" w:hanging="420"/>
      </w:pPr>
      <w:rPr>
        <w:rFonts w:cs="Times New Roman"/>
      </w:rPr>
    </w:lvl>
    <w:lvl w:ilvl="8">
      <w:start w:val="1"/>
      <w:numFmt w:val="lowerRoman"/>
      <w:lvlText w:val="%9."/>
      <w:lvlJc w:val="right"/>
      <w:pPr>
        <w:ind w:left="4489" w:hanging="420"/>
      </w:pPr>
      <w:rPr>
        <w:rFonts w:cs="Times New Roman"/>
      </w:rPr>
    </w:lvl>
  </w:abstractNum>
  <w:abstractNum w:abstractNumId="5">
    <w:nsid w:val="5D107978"/>
    <w:multiLevelType w:val="singleLevel"/>
    <w:tmpl w:val="5D107978"/>
    <w:lvl w:ilvl="0">
      <w:start w:val="5"/>
      <w:numFmt w:val="chineseCounting"/>
      <w:suff w:val="nothing"/>
      <w:lvlText w:val="%1、"/>
      <w:lvlJc w:val="left"/>
    </w:lvl>
  </w:abstractNum>
  <w:abstractNum w:abstractNumId="6">
    <w:nsid w:val="5D84384D"/>
    <w:multiLevelType w:val="singleLevel"/>
    <w:tmpl w:val="5D84384D"/>
    <w:lvl w:ilvl="0">
      <w:start w:val="1"/>
      <w:numFmt w:val="chineseCounting"/>
      <w:suff w:val="nothing"/>
      <w:lvlText w:val="%1、"/>
      <w:lvlJc w:val="left"/>
    </w:lvl>
  </w:abstractNum>
  <w:abstractNum w:abstractNumId="7">
    <w:nsid w:val="5D89EDC2"/>
    <w:multiLevelType w:val="singleLevel"/>
    <w:tmpl w:val="5D89EDC2"/>
    <w:lvl w:ilvl="0">
      <w:start w:val="1"/>
      <w:numFmt w:val="chineseCounting"/>
      <w:suff w:val="nothing"/>
      <w:lvlText w:val="%1、"/>
      <w:lvlJc w:val="left"/>
    </w:lvl>
  </w:abstractNum>
  <w:abstractNum w:abstractNumId="8">
    <w:nsid w:val="6DC851AC"/>
    <w:multiLevelType w:val="hybridMultilevel"/>
    <w:tmpl w:val="616C0AB0"/>
    <w:lvl w:ilvl="0" w:tplc="4894D84C">
      <w:start w:val="1"/>
      <w:numFmt w:val="japaneseCounting"/>
      <w:lvlText w:val="（%1）"/>
      <w:lvlJc w:val="left"/>
      <w:pPr>
        <w:ind w:left="1720" w:hanging="1080"/>
      </w:pPr>
      <w:rPr>
        <w:rFonts w:hint="default"/>
        <w:lang w:val="en-US"/>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6"/>
  </w:num>
  <w:num w:numId="2">
    <w:abstractNumId w:val="3"/>
  </w:num>
  <w:num w:numId="3">
    <w:abstractNumId w:val="0"/>
  </w:num>
  <w:num w:numId="4">
    <w:abstractNumId w:val="4"/>
  </w:num>
  <w:num w:numId="5">
    <w:abstractNumId w:val="2"/>
  </w:num>
  <w:num w:numId="6">
    <w:abstractNumId w:val="5"/>
  </w:num>
  <w:num w:numId="7">
    <w:abstractNumId w:val="1"/>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F1361C"/>
    <w:rsid w:val="000222C6"/>
    <w:rsid w:val="0002549F"/>
    <w:rsid w:val="0004444B"/>
    <w:rsid w:val="0006487A"/>
    <w:rsid w:val="00065F8F"/>
    <w:rsid w:val="000768F2"/>
    <w:rsid w:val="0008005B"/>
    <w:rsid w:val="00085AD7"/>
    <w:rsid w:val="0009184B"/>
    <w:rsid w:val="000922F7"/>
    <w:rsid w:val="0009593C"/>
    <w:rsid w:val="000A0F12"/>
    <w:rsid w:val="000B047F"/>
    <w:rsid w:val="000B5923"/>
    <w:rsid w:val="000B5A48"/>
    <w:rsid w:val="000B6FF3"/>
    <w:rsid w:val="000C3467"/>
    <w:rsid w:val="000C3CA6"/>
    <w:rsid w:val="000D1267"/>
    <w:rsid w:val="000D1D50"/>
    <w:rsid w:val="000D5782"/>
    <w:rsid w:val="000E6613"/>
    <w:rsid w:val="000E7119"/>
    <w:rsid w:val="000F410A"/>
    <w:rsid w:val="00114E9B"/>
    <w:rsid w:val="0014729F"/>
    <w:rsid w:val="00157BAB"/>
    <w:rsid w:val="001654D1"/>
    <w:rsid w:val="0018106D"/>
    <w:rsid w:val="001877A7"/>
    <w:rsid w:val="00191536"/>
    <w:rsid w:val="00196687"/>
    <w:rsid w:val="00196E51"/>
    <w:rsid w:val="001C0962"/>
    <w:rsid w:val="001D7531"/>
    <w:rsid w:val="001E6B62"/>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17FD8"/>
    <w:rsid w:val="003216A9"/>
    <w:rsid w:val="003510FB"/>
    <w:rsid w:val="0037013F"/>
    <w:rsid w:val="00380811"/>
    <w:rsid w:val="00380B35"/>
    <w:rsid w:val="00380C92"/>
    <w:rsid w:val="003967A0"/>
    <w:rsid w:val="003A484F"/>
    <w:rsid w:val="003B0BE0"/>
    <w:rsid w:val="003B0C1B"/>
    <w:rsid w:val="003B688C"/>
    <w:rsid w:val="003B703E"/>
    <w:rsid w:val="003C0291"/>
    <w:rsid w:val="003C39AE"/>
    <w:rsid w:val="003C7B60"/>
    <w:rsid w:val="003D18D1"/>
    <w:rsid w:val="003D1FB2"/>
    <w:rsid w:val="003D64C6"/>
    <w:rsid w:val="003D66DA"/>
    <w:rsid w:val="003E1310"/>
    <w:rsid w:val="003E6F55"/>
    <w:rsid w:val="003F2680"/>
    <w:rsid w:val="00406254"/>
    <w:rsid w:val="004223DE"/>
    <w:rsid w:val="00433ED9"/>
    <w:rsid w:val="00434489"/>
    <w:rsid w:val="00437085"/>
    <w:rsid w:val="00443880"/>
    <w:rsid w:val="004464F4"/>
    <w:rsid w:val="00471401"/>
    <w:rsid w:val="00473F31"/>
    <w:rsid w:val="0048263A"/>
    <w:rsid w:val="00487E5D"/>
    <w:rsid w:val="004902C8"/>
    <w:rsid w:val="00491BDF"/>
    <w:rsid w:val="004A711F"/>
    <w:rsid w:val="004B199D"/>
    <w:rsid w:val="004B4690"/>
    <w:rsid w:val="004E0A2D"/>
    <w:rsid w:val="004E206B"/>
    <w:rsid w:val="004E6DF7"/>
    <w:rsid w:val="004F0FBD"/>
    <w:rsid w:val="004F7393"/>
    <w:rsid w:val="00505A47"/>
    <w:rsid w:val="00512FDA"/>
    <w:rsid w:val="00520DA0"/>
    <w:rsid w:val="005545EC"/>
    <w:rsid w:val="005664BB"/>
    <w:rsid w:val="0057481D"/>
    <w:rsid w:val="0058486E"/>
    <w:rsid w:val="005C4583"/>
    <w:rsid w:val="005C726F"/>
    <w:rsid w:val="005D1C8B"/>
    <w:rsid w:val="005D5CED"/>
    <w:rsid w:val="005F1A4C"/>
    <w:rsid w:val="005F6924"/>
    <w:rsid w:val="00600DD8"/>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0D02"/>
    <w:rsid w:val="006C1937"/>
    <w:rsid w:val="006F020C"/>
    <w:rsid w:val="006F5EBE"/>
    <w:rsid w:val="00704F90"/>
    <w:rsid w:val="007127B7"/>
    <w:rsid w:val="0071285D"/>
    <w:rsid w:val="007416B6"/>
    <w:rsid w:val="00746F48"/>
    <w:rsid w:val="0075404D"/>
    <w:rsid w:val="0076182A"/>
    <w:rsid w:val="00767B7E"/>
    <w:rsid w:val="007770C3"/>
    <w:rsid w:val="00784D24"/>
    <w:rsid w:val="00785FBA"/>
    <w:rsid w:val="00786E4A"/>
    <w:rsid w:val="007875EB"/>
    <w:rsid w:val="0079426B"/>
    <w:rsid w:val="007B2607"/>
    <w:rsid w:val="007D312A"/>
    <w:rsid w:val="007D3F19"/>
    <w:rsid w:val="007E23B0"/>
    <w:rsid w:val="007F1991"/>
    <w:rsid w:val="007F2C2F"/>
    <w:rsid w:val="007F55FC"/>
    <w:rsid w:val="007F5665"/>
    <w:rsid w:val="00800112"/>
    <w:rsid w:val="008253BB"/>
    <w:rsid w:val="00826D81"/>
    <w:rsid w:val="008354AA"/>
    <w:rsid w:val="0083706E"/>
    <w:rsid w:val="008423A5"/>
    <w:rsid w:val="00850625"/>
    <w:rsid w:val="00853718"/>
    <w:rsid w:val="00855221"/>
    <w:rsid w:val="00860645"/>
    <w:rsid w:val="00871F71"/>
    <w:rsid w:val="00885AF4"/>
    <w:rsid w:val="008939CD"/>
    <w:rsid w:val="008A120C"/>
    <w:rsid w:val="008B768C"/>
    <w:rsid w:val="008C4DB1"/>
    <w:rsid w:val="008C4EAF"/>
    <w:rsid w:val="008C5176"/>
    <w:rsid w:val="008C67D2"/>
    <w:rsid w:val="008C7FD0"/>
    <w:rsid w:val="008E09AB"/>
    <w:rsid w:val="008E1DE7"/>
    <w:rsid w:val="008E707C"/>
    <w:rsid w:val="008F3495"/>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043"/>
    <w:rsid w:val="009B7573"/>
    <w:rsid w:val="009C22F4"/>
    <w:rsid w:val="009C2E98"/>
    <w:rsid w:val="009D3447"/>
    <w:rsid w:val="009D4711"/>
    <w:rsid w:val="009F1185"/>
    <w:rsid w:val="009F18CD"/>
    <w:rsid w:val="009F2A13"/>
    <w:rsid w:val="009F406C"/>
    <w:rsid w:val="00A04EB0"/>
    <w:rsid w:val="00A13CC1"/>
    <w:rsid w:val="00A16847"/>
    <w:rsid w:val="00A22434"/>
    <w:rsid w:val="00A237D8"/>
    <w:rsid w:val="00A268C4"/>
    <w:rsid w:val="00A307CD"/>
    <w:rsid w:val="00A40A00"/>
    <w:rsid w:val="00A4142F"/>
    <w:rsid w:val="00A46821"/>
    <w:rsid w:val="00A56DF2"/>
    <w:rsid w:val="00A67AB5"/>
    <w:rsid w:val="00A91760"/>
    <w:rsid w:val="00A93B00"/>
    <w:rsid w:val="00A93C21"/>
    <w:rsid w:val="00AC3C6A"/>
    <w:rsid w:val="00AD5620"/>
    <w:rsid w:val="00AD7C1B"/>
    <w:rsid w:val="00AE16BA"/>
    <w:rsid w:val="00AE1EBE"/>
    <w:rsid w:val="00AF2FDD"/>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3375"/>
    <w:rsid w:val="00BC5361"/>
    <w:rsid w:val="00BC5460"/>
    <w:rsid w:val="00BC6B50"/>
    <w:rsid w:val="00BD0E25"/>
    <w:rsid w:val="00BF5BD6"/>
    <w:rsid w:val="00C03E31"/>
    <w:rsid w:val="00C30925"/>
    <w:rsid w:val="00C33E72"/>
    <w:rsid w:val="00C345F5"/>
    <w:rsid w:val="00C354B2"/>
    <w:rsid w:val="00C35554"/>
    <w:rsid w:val="00C42709"/>
    <w:rsid w:val="00C533CC"/>
    <w:rsid w:val="00C5751C"/>
    <w:rsid w:val="00C61BFC"/>
    <w:rsid w:val="00C62B85"/>
    <w:rsid w:val="00C65438"/>
    <w:rsid w:val="00C91CBB"/>
    <w:rsid w:val="00CC09B6"/>
    <w:rsid w:val="00CC45E1"/>
    <w:rsid w:val="00CC666F"/>
    <w:rsid w:val="00CD1E3F"/>
    <w:rsid w:val="00CE20D1"/>
    <w:rsid w:val="00CE44F6"/>
    <w:rsid w:val="00CE49DA"/>
    <w:rsid w:val="00CE7B61"/>
    <w:rsid w:val="00CF628D"/>
    <w:rsid w:val="00D00095"/>
    <w:rsid w:val="00D20620"/>
    <w:rsid w:val="00D25A8A"/>
    <w:rsid w:val="00D26091"/>
    <w:rsid w:val="00D34E7C"/>
    <w:rsid w:val="00D35489"/>
    <w:rsid w:val="00D51276"/>
    <w:rsid w:val="00D7035F"/>
    <w:rsid w:val="00DA65AC"/>
    <w:rsid w:val="00DB0F51"/>
    <w:rsid w:val="00DB1913"/>
    <w:rsid w:val="00DC410D"/>
    <w:rsid w:val="00DC68CA"/>
    <w:rsid w:val="00DC7CBA"/>
    <w:rsid w:val="00DD73B7"/>
    <w:rsid w:val="00DF28BC"/>
    <w:rsid w:val="00DF34B9"/>
    <w:rsid w:val="00E01053"/>
    <w:rsid w:val="00E03BC3"/>
    <w:rsid w:val="00E07ACF"/>
    <w:rsid w:val="00E21AD3"/>
    <w:rsid w:val="00E331A1"/>
    <w:rsid w:val="00E33202"/>
    <w:rsid w:val="00E336A9"/>
    <w:rsid w:val="00E45EE2"/>
    <w:rsid w:val="00E46EF4"/>
    <w:rsid w:val="00E50624"/>
    <w:rsid w:val="00E568DF"/>
    <w:rsid w:val="00E577F4"/>
    <w:rsid w:val="00E64269"/>
    <w:rsid w:val="00E70114"/>
    <w:rsid w:val="00E82267"/>
    <w:rsid w:val="00E87507"/>
    <w:rsid w:val="00EA010F"/>
    <w:rsid w:val="00ED1B63"/>
    <w:rsid w:val="00ED3C1F"/>
    <w:rsid w:val="00ED4085"/>
    <w:rsid w:val="00ED420E"/>
    <w:rsid w:val="00ED6E3C"/>
    <w:rsid w:val="00EE2F57"/>
    <w:rsid w:val="00EE355D"/>
    <w:rsid w:val="00EF4401"/>
    <w:rsid w:val="00EF4C34"/>
    <w:rsid w:val="00EF77C6"/>
    <w:rsid w:val="00F05438"/>
    <w:rsid w:val="00F1361C"/>
    <w:rsid w:val="00F160C7"/>
    <w:rsid w:val="00F23FC9"/>
    <w:rsid w:val="00F36D8F"/>
    <w:rsid w:val="00F417B1"/>
    <w:rsid w:val="00F602DF"/>
    <w:rsid w:val="00F645FD"/>
    <w:rsid w:val="00F81FD9"/>
    <w:rsid w:val="00F841AA"/>
    <w:rsid w:val="00FA23E8"/>
    <w:rsid w:val="00FC6661"/>
    <w:rsid w:val="00FC66B0"/>
    <w:rsid w:val="00FD3CC1"/>
    <w:rsid w:val="00FF1E02"/>
    <w:rsid w:val="00FF30B4"/>
    <w:rsid w:val="036A62E0"/>
    <w:rsid w:val="08B82C36"/>
    <w:rsid w:val="0CF03989"/>
    <w:rsid w:val="0D2B36A2"/>
    <w:rsid w:val="0DFD6650"/>
    <w:rsid w:val="0E451AFE"/>
    <w:rsid w:val="0EC72784"/>
    <w:rsid w:val="10C055FF"/>
    <w:rsid w:val="15136EDE"/>
    <w:rsid w:val="16BB723D"/>
    <w:rsid w:val="1DD674C3"/>
    <w:rsid w:val="1E571214"/>
    <w:rsid w:val="22AA628E"/>
    <w:rsid w:val="240371BF"/>
    <w:rsid w:val="2686056F"/>
    <w:rsid w:val="285830B1"/>
    <w:rsid w:val="29773CEB"/>
    <w:rsid w:val="29FD04D3"/>
    <w:rsid w:val="319F7F4E"/>
    <w:rsid w:val="340E118F"/>
    <w:rsid w:val="34497DC9"/>
    <w:rsid w:val="38583D80"/>
    <w:rsid w:val="3DEA31A7"/>
    <w:rsid w:val="43C87B5C"/>
    <w:rsid w:val="470C5F11"/>
    <w:rsid w:val="4B6C5D06"/>
    <w:rsid w:val="4E82037D"/>
    <w:rsid w:val="55C73A2A"/>
    <w:rsid w:val="5E26509E"/>
    <w:rsid w:val="5ED87550"/>
    <w:rsid w:val="5FD7559C"/>
    <w:rsid w:val="6004260E"/>
    <w:rsid w:val="616D3566"/>
    <w:rsid w:val="6243026B"/>
    <w:rsid w:val="65B9248E"/>
    <w:rsid w:val="6A7A56EA"/>
    <w:rsid w:val="6C2741E7"/>
    <w:rsid w:val="6CCB23C4"/>
    <w:rsid w:val="786311D7"/>
    <w:rsid w:val="799B11E6"/>
    <w:rsid w:val="7BC6106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5F520E1-8779-4FFE-BD97-84E6A8032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3"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unhideWhenUsed="1" w:qFormat="1"/>
    <w:lsdException w:name="header" w:semiHidden="1"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09AB"/>
    <w:pPr>
      <w:widowControl w:val="0"/>
      <w:jc w:val="both"/>
    </w:pPr>
    <w:rPr>
      <w:rFonts w:ascii="Times New Roman" w:hAnsi="Times New Roman"/>
      <w:kern w:val="2"/>
      <w:sz w:val="21"/>
      <w:szCs w:val="24"/>
    </w:rPr>
  </w:style>
  <w:style w:type="paragraph" w:styleId="1">
    <w:name w:val="heading 1"/>
    <w:basedOn w:val="a"/>
    <w:next w:val="a"/>
    <w:link w:val="1Char"/>
    <w:uiPriority w:val="99"/>
    <w:qFormat/>
    <w:rsid w:val="008E09AB"/>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rsid w:val="008E09AB"/>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9"/>
    <w:qFormat/>
    <w:rsid w:val="008E09A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qFormat/>
    <w:rsid w:val="008E09AB"/>
    <w:rPr>
      <w:b/>
      <w:bCs/>
    </w:rPr>
  </w:style>
  <w:style w:type="paragraph" w:styleId="a4">
    <w:name w:val="annotation text"/>
    <w:basedOn w:val="a"/>
    <w:link w:val="Char0"/>
    <w:uiPriority w:val="99"/>
    <w:unhideWhenUsed/>
    <w:qFormat/>
    <w:rsid w:val="008E09AB"/>
    <w:pPr>
      <w:jc w:val="left"/>
    </w:pPr>
  </w:style>
  <w:style w:type="paragraph" w:styleId="a5">
    <w:name w:val="Body Text"/>
    <w:basedOn w:val="a"/>
    <w:link w:val="Char1"/>
    <w:uiPriority w:val="99"/>
    <w:qFormat/>
    <w:rsid w:val="008E09AB"/>
    <w:pPr>
      <w:spacing w:beforeLines="30"/>
    </w:pPr>
    <w:rPr>
      <w:rFonts w:ascii="仿宋_GB2312" w:eastAsia="仿宋_GB2312"/>
      <w:kern w:val="0"/>
      <w:sz w:val="24"/>
      <w:szCs w:val="20"/>
    </w:rPr>
  </w:style>
  <w:style w:type="paragraph" w:styleId="30">
    <w:name w:val="toc 3"/>
    <w:basedOn w:val="a"/>
    <w:next w:val="a"/>
    <w:uiPriority w:val="99"/>
    <w:qFormat/>
    <w:rsid w:val="008E09AB"/>
    <w:pPr>
      <w:tabs>
        <w:tab w:val="right" w:leader="dot" w:pos="8296"/>
      </w:tabs>
      <w:ind w:leftChars="400" w:left="840"/>
    </w:pPr>
  </w:style>
  <w:style w:type="paragraph" w:styleId="a6">
    <w:name w:val="Balloon Text"/>
    <w:basedOn w:val="a"/>
    <w:link w:val="Char2"/>
    <w:uiPriority w:val="99"/>
    <w:semiHidden/>
    <w:qFormat/>
    <w:rsid w:val="008E09AB"/>
    <w:rPr>
      <w:sz w:val="18"/>
      <w:szCs w:val="18"/>
    </w:rPr>
  </w:style>
  <w:style w:type="paragraph" w:styleId="a7">
    <w:name w:val="footer"/>
    <w:basedOn w:val="a"/>
    <w:link w:val="Char3"/>
    <w:uiPriority w:val="99"/>
    <w:qFormat/>
    <w:rsid w:val="008E09AB"/>
    <w:pPr>
      <w:tabs>
        <w:tab w:val="center" w:pos="4153"/>
        <w:tab w:val="right" w:pos="8306"/>
      </w:tabs>
      <w:snapToGrid w:val="0"/>
      <w:jc w:val="left"/>
    </w:pPr>
    <w:rPr>
      <w:rFonts w:ascii="Calibri" w:hAnsi="Calibri"/>
      <w:kern w:val="0"/>
      <w:sz w:val="18"/>
      <w:szCs w:val="20"/>
    </w:rPr>
  </w:style>
  <w:style w:type="paragraph" w:styleId="a8">
    <w:name w:val="header"/>
    <w:basedOn w:val="a"/>
    <w:link w:val="Char4"/>
    <w:uiPriority w:val="99"/>
    <w:semiHidden/>
    <w:qFormat/>
    <w:rsid w:val="008E09AB"/>
    <w:pPr>
      <w:pBdr>
        <w:bottom w:val="single" w:sz="6" w:space="1" w:color="auto"/>
      </w:pBdr>
      <w:tabs>
        <w:tab w:val="center" w:pos="4153"/>
        <w:tab w:val="right" w:pos="8306"/>
      </w:tabs>
      <w:snapToGrid w:val="0"/>
      <w:jc w:val="center"/>
    </w:pPr>
    <w:rPr>
      <w:rFonts w:ascii="Calibri" w:hAnsi="Calibri"/>
      <w:kern w:val="0"/>
      <w:sz w:val="18"/>
      <w:szCs w:val="20"/>
    </w:rPr>
  </w:style>
  <w:style w:type="paragraph" w:styleId="10">
    <w:name w:val="toc 1"/>
    <w:basedOn w:val="a"/>
    <w:next w:val="a"/>
    <w:uiPriority w:val="99"/>
    <w:rsid w:val="008E09AB"/>
    <w:pPr>
      <w:tabs>
        <w:tab w:val="right" w:leader="dot" w:pos="8296"/>
      </w:tabs>
      <w:spacing w:before="93"/>
      <w:jc w:val="center"/>
    </w:pPr>
    <w:rPr>
      <w:rFonts w:ascii="仿宋" w:eastAsia="仿宋" w:hAnsi="仿宋"/>
      <w:sz w:val="28"/>
      <w:szCs w:val="28"/>
    </w:rPr>
  </w:style>
  <w:style w:type="paragraph" w:styleId="20">
    <w:name w:val="toc 2"/>
    <w:basedOn w:val="a"/>
    <w:next w:val="a"/>
    <w:uiPriority w:val="99"/>
    <w:rsid w:val="008E09AB"/>
    <w:pPr>
      <w:tabs>
        <w:tab w:val="right" w:leader="dot" w:pos="8296"/>
      </w:tabs>
      <w:ind w:leftChars="200" w:left="420"/>
    </w:pPr>
  </w:style>
  <w:style w:type="paragraph" w:styleId="a9">
    <w:name w:val="Normal (Web)"/>
    <w:basedOn w:val="a"/>
    <w:uiPriority w:val="99"/>
    <w:unhideWhenUsed/>
    <w:qFormat/>
    <w:rsid w:val="008E09AB"/>
    <w:pPr>
      <w:widowControl/>
      <w:spacing w:before="100" w:beforeAutospacing="1" w:after="100" w:afterAutospacing="1"/>
      <w:jc w:val="left"/>
    </w:pPr>
    <w:rPr>
      <w:rFonts w:ascii="宋体" w:hAnsi="宋体" w:cs="宋体"/>
      <w:kern w:val="0"/>
      <w:sz w:val="24"/>
    </w:rPr>
  </w:style>
  <w:style w:type="character" w:styleId="aa">
    <w:name w:val="Strong"/>
    <w:uiPriority w:val="99"/>
    <w:qFormat/>
    <w:rsid w:val="008E09AB"/>
    <w:rPr>
      <w:rFonts w:cs="Times New Roman"/>
      <w:b/>
    </w:rPr>
  </w:style>
  <w:style w:type="character" w:styleId="ab">
    <w:name w:val="page number"/>
    <w:uiPriority w:val="99"/>
    <w:unhideWhenUsed/>
    <w:rsid w:val="008E09AB"/>
  </w:style>
  <w:style w:type="character" w:styleId="ac">
    <w:name w:val="Hyperlink"/>
    <w:uiPriority w:val="99"/>
    <w:qFormat/>
    <w:rsid w:val="008E09AB"/>
    <w:rPr>
      <w:rFonts w:cs="Times New Roman"/>
      <w:color w:val="0000FF"/>
      <w:u w:val="single"/>
    </w:rPr>
  </w:style>
  <w:style w:type="character" w:styleId="ad">
    <w:name w:val="annotation reference"/>
    <w:uiPriority w:val="99"/>
    <w:unhideWhenUsed/>
    <w:qFormat/>
    <w:rsid w:val="008E09AB"/>
    <w:rPr>
      <w:sz w:val="21"/>
      <w:szCs w:val="21"/>
    </w:rPr>
  </w:style>
  <w:style w:type="character" w:customStyle="1" w:styleId="1Char">
    <w:name w:val="标题 1 Char"/>
    <w:link w:val="1"/>
    <w:uiPriority w:val="99"/>
    <w:qFormat/>
    <w:locked/>
    <w:rsid w:val="008E09AB"/>
    <w:rPr>
      <w:rFonts w:ascii="Times New Roman" w:hAnsi="Times New Roman" w:cs="Times New Roman"/>
      <w:b/>
      <w:bCs/>
      <w:kern w:val="44"/>
      <w:sz w:val="44"/>
      <w:szCs w:val="44"/>
    </w:rPr>
  </w:style>
  <w:style w:type="character" w:customStyle="1" w:styleId="2Char">
    <w:name w:val="标题 2 Char"/>
    <w:link w:val="2"/>
    <w:uiPriority w:val="99"/>
    <w:qFormat/>
    <w:locked/>
    <w:rsid w:val="008E09AB"/>
    <w:rPr>
      <w:rFonts w:ascii="Cambria" w:eastAsia="宋体" w:hAnsi="Cambria" w:cs="Times New Roman"/>
      <w:b/>
      <w:bCs/>
      <w:kern w:val="2"/>
      <w:sz w:val="32"/>
      <w:szCs w:val="32"/>
    </w:rPr>
  </w:style>
  <w:style w:type="character" w:customStyle="1" w:styleId="3Char">
    <w:name w:val="标题 3 Char"/>
    <w:link w:val="3"/>
    <w:uiPriority w:val="99"/>
    <w:qFormat/>
    <w:locked/>
    <w:rsid w:val="008E09AB"/>
    <w:rPr>
      <w:rFonts w:ascii="Times New Roman" w:hAnsi="Times New Roman" w:cs="Times New Roman"/>
      <w:b/>
      <w:bCs/>
      <w:kern w:val="2"/>
      <w:sz w:val="32"/>
      <w:szCs w:val="32"/>
    </w:rPr>
  </w:style>
  <w:style w:type="character" w:customStyle="1" w:styleId="BodyTextChar">
    <w:name w:val="Body Text Char"/>
    <w:uiPriority w:val="99"/>
    <w:semiHidden/>
    <w:qFormat/>
    <w:rsid w:val="008E09AB"/>
    <w:rPr>
      <w:rFonts w:ascii="Times New Roman" w:hAnsi="Times New Roman" w:cs="Times New Roman"/>
      <w:sz w:val="24"/>
      <w:szCs w:val="24"/>
    </w:rPr>
  </w:style>
  <w:style w:type="character" w:customStyle="1" w:styleId="FooterChar">
    <w:name w:val="Footer Char"/>
    <w:uiPriority w:val="99"/>
    <w:semiHidden/>
    <w:rsid w:val="008E09AB"/>
    <w:rPr>
      <w:rFonts w:ascii="Times New Roman" w:hAnsi="Times New Roman" w:cs="Times New Roman"/>
      <w:sz w:val="18"/>
      <w:szCs w:val="18"/>
    </w:rPr>
  </w:style>
  <w:style w:type="character" w:customStyle="1" w:styleId="HeaderChar">
    <w:name w:val="Header Char"/>
    <w:uiPriority w:val="99"/>
    <w:semiHidden/>
    <w:rsid w:val="008E09AB"/>
    <w:rPr>
      <w:rFonts w:ascii="Times New Roman" w:hAnsi="Times New Roman" w:cs="Times New Roman"/>
      <w:sz w:val="18"/>
      <w:szCs w:val="18"/>
    </w:rPr>
  </w:style>
  <w:style w:type="character" w:customStyle="1" w:styleId="Char4">
    <w:name w:val="页眉 Char"/>
    <w:link w:val="a8"/>
    <w:uiPriority w:val="99"/>
    <w:semiHidden/>
    <w:locked/>
    <w:rsid w:val="008E09AB"/>
    <w:rPr>
      <w:sz w:val="18"/>
    </w:rPr>
  </w:style>
  <w:style w:type="character" w:customStyle="1" w:styleId="Char3">
    <w:name w:val="页脚 Char"/>
    <w:link w:val="a7"/>
    <w:uiPriority w:val="99"/>
    <w:locked/>
    <w:rsid w:val="008E09AB"/>
    <w:rPr>
      <w:sz w:val="18"/>
    </w:rPr>
  </w:style>
  <w:style w:type="character" w:customStyle="1" w:styleId="Char1">
    <w:name w:val="正文文本 Char"/>
    <w:link w:val="a5"/>
    <w:uiPriority w:val="99"/>
    <w:locked/>
    <w:rsid w:val="008E09AB"/>
    <w:rPr>
      <w:rFonts w:ascii="仿宋_GB2312" w:eastAsia="仿宋_GB2312" w:hAnsi="Times New Roman"/>
      <w:sz w:val="24"/>
    </w:rPr>
  </w:style>
  <w:style w:type="paragraph" w:customStyle="1" w:styleId="Default">
    <w:name w:val="Default"/>
    <w:uiPriority w:val="99"/>
    <w:rsid w:val="008E09AB"/>
    <w:pPr>
      <w:widowControl w:val="0"/>
      <w:autoSpaceDE w:val="0"/>
      <w:autoSpaceDN w:val="0"/>
      <w:adjustRightInd w:val="0"/>
    </w:pPr>
    <w:rPr>
      <w:rFonts w:ascii="仿宋" w:eastAsia="仿宋" w:cs="仿宋"/>
      <w:color w:val="000000"/>
      <w:sz w:val="24"/>
      <w:szCs w:val="24"/>
    </w:rPr>
  </w:style>
  <w:style w:type="paragraph" w:customStyle="1" w:styleId="11">
    <w:name w:val="列出段落1"/>
    <w:basedOn w:val="a"/>
    <w:uiPriority w:val="99"/>
    <w:qFormat/>
    <w:rsid w:val="008E09AB"/>
    <w:pPr>
      <w:ind w:firstLineChars="200" w:firstLine="420"/>
    </w:pPr>
  </w:style>
  <w:style w:type="paragraph" w:customStyle="1" w:styleId="TOC1">
    <w:name w:val="TOC 标题1"/>
    <w:basedOn w:val="1"/>
    <w:next w:val="a"/>
    <w:uiPriority w:val="99"/>
    <w:qFormat/>
    <w:rsid w:val="008E09AB"/>
    <w:pPr>
      <w:widowControl/>
      <w:spacing w:before="480" w:after="0" w:line="276" w:lineRule="auto"/>
      <w:jc w:val="left"/>
      <w:outlineLvl w:val="9"/>
    </w:pPr>
    <w:rPr>
      <w:rFonts w:ascii="Cambria" w:hAnsi="Cambria"/>
      <w:color w:val="365F91"/>
      <w:kern w:val="0"/>
      <w:sz w:val="28"/>
      <w:szCs w:val="28"/>
    </w:rPr>
  </w:style>
  <w:style w:type="character" w:customStyle="1" w:styleId="Char2">
    <w:name w:val="批注框文本 Char"/>
    <w:link w:val="a6"/>
    <w:uiPriority w:val="99"/>
    <w:semiHidden/>
    <w:locked/>
    <w:rsid w:val="008E09AB"/>
    <w:rPr>
      <w:rFonts w:ascii="Times New Roman" w:hAnsi="Times New Roman" w:cs="Times New Roman"/>
      <w:kern w:val="2"/>
      <w:sz w:val="18"/>
      <w:szCs w:val="18"/>
    </w:rPr>
  </w:style>
  <w:style w:type="paragraph" w:customStyle="1" w:styleId="ae">
    <w:name w:val="文档正文"/>
    <w:basedOn w:val="a"/>
    <w:qFormat/>
    <w:rsid w:val="008E09AB"/>
    <w:pPr>
      <w:adjustRightInd w:val="0"/>
      <w:spacing w:line="480" w:lineRule="atLeast"/>
      <w:textAlignment w:val="baseline"/>
    </w:pPr>
    <w:rPr>
      <w:rFonts w:ascii="Arial" w:hAnsi="Arial"/>
      <w:kern w:val="0"/>
    </w:rPr>
  </w:style>
  <w:style w:type="character" w:customStyle="1" w:styleId="Char0">
    <w:name w:val="批注文字 Char"/>
    <w:link w:val="a4"/>
    <w:uiPriority w:val="99"/>
    <w:semiHidden/>
    <w:rsid w:val="008E09AB"/>
    <w:rPr>
      <w:rFonts w:ascii="Times New Roman" w:hAnsi="Times New Roman"/>
      <w:kern w:val="2"/>
      <w:sz w:val="21"/>
      <w:szCs w:val="24"/>
    </w:rPr>
  </w:style>
  <w:style w:type="character" w:customStyle="1" w:styleId="Char">
    <w:name w:val="批注主题 Char"/>
    <w:link w:val="a3"/>
    <w:uiPriority w:val="99"/>
    <w:semiHidden/>
    <w:rsid w:val="008E09AB"/>
    <w:rPr>
      <w:rFonts w:ascii="Times New Roman" w:hAnsi="Times New Roman"/>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21</Pages>
  <Words>1618</Words>
  <Characters>9229</Characters>
  <Application>Microsoft Office Word</Application>
  <DocSecurity>0</DocSecurity>
  <Lines>76</Lines>
  <Paragraphs>21</Paragraphs>
  <ScaleCrop>false</ScaleCrop>
  <Company>四川省财政厅</Company>
  <LinksUpToDate>false</LinksUpToDate>
  <CharactersWithSpaces>10826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邓冬梅</cp:lastModifiedBy>
  <cp:revision>45</cp:revision>
  <cp:lastPrinted>2019-08-01T00:48:00Z</cp:lastPrinted>
  <dcterms:created xsi:type="dcterms:W3CDTF">2019-09-20T01:39:00Z</dcterms:created>
  <dcterms:modified xsi:type="dcterms:W3CDTF">2019-09-30T02:46:00Z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