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C71" w:rsidRDefault="00B37C71">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九寨沟县政协委员会办公室</w:t>
      </w:r>
    </w:p>
    <w:p w:rsidR="00B37C71" w:rsidRDefault="00B37C71">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2020</w:t>
      </w:r>
      <w:r>
        <w:rPr>
          <w:rFonts w:ascii="方正小标宋简体" w:eastAsia="方正小标宋简体" w:hAnsi="方正小标宋简体" w:cs="方正小标宋简体" w:hint="eastAsia"/>
          <w:sz w:val="44"/>
          <w:szCs w:val="44"/>
        </w:rPr>
        <w:t>年部门预算编制说明</w:t>
      </w:r>
    </w:p>
    <w:p w:rsidR="00B37C71" w:rsidRDefault="00B37C71">
      <w:pPr>
        <w:spacing w:line="600" w:lineRule="exact"/>
        <w:jc w:val="center"/>
        <w:rPr>
          <w:rFonts w:ascii="方正小标宋_GBK" w:eastAsia="方正小标宋_GBK" w:hAnsi="方正小标宋_GBK" w:cs="方正小标宋_GBK"/>
          <w:sz w:val="44"/>
          <w:szCs w:val="44"/>
        </w:rPr>
      </w:pP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t>一、基本职能及主要工作</w:t>
      </w:r>
    </w:p>
    <w:p w:rsidR="00B37C71" w:rsidRDefault="00B37C71" w:rsidP="00057EB1">
      <w:pPr>
        <w:spacing w:line="600" w:lineRule="exact"/>
        <w:ind w:firstLineChars="200" w:firstLine="640"/>
      </w:pPr>
      <w:r>
        <w:rPr>
          <w:rFonts w:hint="eastAsia"/>
        </w:rPr>
        <w:t>中国人民政治协商会议九寨沟县委员会是中共九寨沟县委员会领导的联系和团结全县各族各界人士的爱国统一战线组织和政治协商职能的重要机构。九寨沟县政协机关下设四委一室</w:t>
      </w:r>
    </w:p>
    <w:p w:rsidR="00B37C71" w:rsidRDefault="00B37C71" w:rsidP="00057EB1">
      <w:pPr>
        <w:spacing w:line="600" w:lineRule="exact"/>
        <w:ind w:firstLineChars="200" w:firstLine="643"/>
      </w:pPr>
      <w:r>
        <w:rPr>
          <w:b/>
          <w:bCs/>
        </w:rPr>
        <w:t>1</w:t>
      </w:r>
      <w:r>
        <w:rPr>
          <w:rFonts w:hint="eastAsia"/>
          <w:b/>
          <w:bCs/>
        </w:rPr>
        <w:t>、提案社会工作委员会</w:t>
      </w:r>
    </w:p>
    <w:p w:rsidR="00B37C71" w:rsidRDefault="00B37C71" w:rsidP="00057EB1">
      <w:pPr>
        <w:spacing w:line="600" w:lineRule="exact"/>
        <w:ind w:firstLineChars="200" w:firstLine="640"/>
      </w:pPr>
      <w:r>
        <w:rPr>
          <w:rFonts w:hint="eastAsia"/>
        </w:rPr>
        <w:t>（</w:t>
      </w:r>
      <w:r>
        <w:t>1</w:t>
      </w:r>
      <w:r>
        <w:rPr>
          <w:rFonts w:hint="eastAsia"/>
        </w:rPr>
        <w:t>）根据政协《章程》规定，提案社会工作委员会在常委会的领导下，负责提案的审查立案、转送、督办、催办、反馈、追踪等系例工作，每年将提案办理情况向全体委员会报告。</w:t>
      </w:r>
    </w:p>
    <w:p w:rsidR="00B37C71" w:rsidRDefault="00B37C71" w:rsidP="00057EB1">
      <w:pPr>
        <w:spacing w:line="600" w:lineRule="exact"/>
        <w:ind w:firstLineChars="200" w:firstLine="640"/>
      </w:pPr>
      <w:r>
        <w:rPr>
          <w:rFonts w:hint="eastAsia"/>
        </w:rPr>
        <w:t>（</w:t>
      </w:r>
      <w:r>
        <w:t>2</w:t>
      </w:r>
      <w:r>
        <w:rPr>
          <w:rFonts w:hint="eastAsia"/>
        </w:rPr>
        <w:t>）围绕稳定、发展、参与抓法制宣传，调动一切积极因素，发挥群团组织在两个文明建设中的积极作用，积极参与社会治安综合治理工作，为我县兴旅、强农、建市目标作好调查研究，主动建言献策，密切联系所在人民团体的委员，及时了解社情民意。</w:t>
      </w:r>
    </w:p>
    <w:p w:rsidR="00B37C71" w:rsidRDefault="00B37C71" w:rsidP="00057EB1">
      <w:pPr>
        <w:spacing w:line="600" w:lineRule="exact"/>
        <w:ind w:firstLineChars="200" w:firstLine="643"/>
        <w:rPr>
          <w:b/>
          <w:bCs/>
        </w:rPr>
      </w:pPr>
      <w:r>
        <w:rPr>
          <w:b/>
          <w:bCs/>
        </w:rPr>
        <w:t>2</w:t>
      </w:r>
      <w:r>
        <w:rPr>
          <w:rFonts w:hint="eastAsia"/>
          <w:b/>
          <w:bCs/>
        </w:rPr>
        <w:t>、经济教育卫生委员会</w:t>
      </w:r>
    </w:p>
    <w:p w:rsidR="00B37C71" w:rsidRDefault="00B37C71" w:rsidP="00057EB1">
      <w:pPr>
        <w:spacing w:line="600" w:lineRule="exact"/>
        <w:ind w:firstLineChars="200" w:firstLine="640"/>
      </w:pPr>
      <w:r>
        <w:rPr>
          <w:rFonts w:hint="eastAsia"/>
        </w:rPr>
        <w:t>（</w:t>
      </w:r>
      <w:r>
        <w:t>1</w:t>
      </w:r>
      <w:r>
        <w:rPr>
          <w:rFonts w:hint="eastAsia"/>
        </w:rPr>
        <w:t>）经济教育卫生委员会在常委会的领导下，围绕我县经济建设这个中心，组织委员经常性的专题调查、视察、座谈、密切联系委员，就我县的经济建设，社会发展，改革开放等重大决策的实施情况提出建议、批评和民主监督，为县委、政府决策提</w:t>
      </w:r>
      <w:r>
        <w:rPr>
          <w:rFonts w:hint="eastAsia"/>
        </w:rPr>
        <w:lastRenderedPageBreak/>
        <w:t>供依据。</w:t>
      </w:r>
    </w:p>
    <w:p w:rsidR="00B37C71" w:rsidRDefault="00B37C71" w:rsidP="00057EB1">
      <w:pPr>
        <w:spacing w:line="600" w:lineRule="exact"/>
        <w:ind w:firstLineChars="200" w:firstLine="640"/>
      </w:pPr>
      <w:r>
        <w:rPr>
          <w:rFonts w:hint="eastAsia"/>
        </w:rPr>
        <w:t>（</w:t>
      </w:r>
      <w:r>
        <w:t>2</w:t>
      </w:r>
      <w:r>
        <w:rPr>
          <w:rFonts w:hint="eastAsia"/>
        </w:rPr>
        <w:t>）参与贯彻教育、文化、卫生等方面的法律、法规的宣传教育和具体实施中的监督，组织委员对此项工作的调查、视察和座谈，及时关心和反映科技人员的工作、生活等方面的困难和要求。</w:t>
      </w:r>
    </w:p>
    <w:p w:rsidR="00B37C71" w:rsidRDefault="00B37C71" w:rsidP="00057EB1">
      <w:pPr>
        <w:spacing w:line="600" w:lineRule="exact"/>
        <w:ind w:firstLineChars="200" w:firstLine="643"/>
        <w:rPr>
          <w:b/>
          <w:bCs/>
        </w:rPr>
      </w:pPr>
      <w:r>
        <w:rPr>
          <w:b/>
          <w:bCs/>
        </w:rPr>
        <w:t>3</w:t>
      </w:r>
      <w:r>
        <w:rPr>
          <w:rFonts w:hint="eastAsia"/>
          <w:b/>
          <w:bCs/>
        </w:rPr>
        <w:t>、文史、民族宗教委员会</w:t>
      </w:r>
    </w:p>
    <w:p w:rsidR="00B37C71" w:rsidRDefault="00B37C71" w:rsidP="00057EB1">
      <w:pPr>
        <w:spacing w:line="600" w:lineRule="exact"/>
        <w:ind w:firstLineChars="200" w:firstLine="640"/>
      </w:pPr>
      <w:r>
        <w:rPr>
          <w:rFonts w:hint="eastAsia"/>
        </w:rPr>
        <w:t>（</w:t>
      </w:r>
      <w:r>
        <w:t>1</w:t>
      </w:r>
      <w:r>
        <w:rPr>
          <w:rFonts w:hint="eastAsia"/>
        </w:rPr>
        <w:t>）搜集、征集、整理文史资料，全面系统地挖掘史料，及时研究和出版文史资料，为我县的两个文明建设服务。</w:t>
      </w:r>
    </w:p>
    <w:p w:rsidR="00B37C71" w:rsidRDefault="00B37C71" w:rsidP="00057EB1">
      <w:pPr>
        <w:spacing w:line="600" w:lineRule="exact"/>
        <w:ind w:firstLineChars="200" w:firstLine="640"/>
      </w:pPr>
      <w:r>
        <w:rPr>
          <w:rFonts w:hint="eastAsia"/>
        </w:rPr>
        <w:t>（</w:t>
      </w:r>
      <w:r>
        <w:t>2</w:t>
      </w:r>
      <w:r>
        <w:rPr>
          <w:rFonts w:hint="eastAsia"/>
        </w:rPr>
        <w:t>）认真贯彻党的民族宗教政策和《民族区域自治法》，参与政府部门组织的宗教寺庙管理和民族纠纷问题的调解，并提出意见和建议，团结各族各界人士，为我县的政治稳定、经济发展、社会进步作出贡献。</w:t>
      </w:r>
    </w:p>
    <w:p w:rsidR="00B37C71" w:rsidRDefault="00B37C71" w:rsidP="00057EB1">
      <w:pPr>
        <w:spacing w:line="600" w:lineRule="exact"/>
        <w:ind w:firstLineChars="200" w:firstLine="643"/>
        <w:rPr>
          <w:b/>
          <w:bCs/>
        </w:rPr>
      </w:pPr>
      <w:r>
        <w:rPr>
          <w:b/>
          <w:bCs/>
        </w:rPr>
        <w:t>4</w:t>
      </w:r>
      <w:r>
        <w:rPr>
          <w:rFonts w:hint="eastAsia"/>
          <w:b/>
          <w:bCs/>
        </w:rPr>
        <w:t>、综合办公室</w:t>
      </w:r>
    </w:p>
    <w:p w:rsidR="00B37C71" w:rsidRDefault="00B37C71" w:rsidP="00057EB1">
      <w:pPr>
        <w:spacing w:line="600" w:lineRule="exact"/>
        <w:ind w:firstLineChars="200" w:firstLine="640"/>
      </w:pPr>
      <w:r>
        <w:rPr>
          <w:rFonts w:hint="eastAsia"/>
        </w:rPr>
        <w:t>（</w:t>
      </w:r>
      <w:r>
        <w:t>1</w:t>
      </w:r>
      <w:r>
        <w:rPr>
          <w:rFonts w:hint="eastAsia"/>
        </w:rPr>
        <w:t>）在常委会和主席会的领导下，负责综合协调，密切与专门委员会和县级各部门的工作联系。</w:t>
      </w:r>
    </w:p>
    <w:p w:rsidR="00B37C71" w:rsidRDefault="00B37C71" w:rsidP="00057EB1">
      <w:pPr>
        <w:spacing w:line="600" w:lineRule="exact"/>
        <w:ind w:firstLineChars="200" w:firstLine="640"/>
      </w:pPr>
      <w:r>
        <w:rPr>
          <w:rFonts w:hint="eastAsia"/>
        </w:rPr>
        <w:t>（</w:t>
      </w:r>
      <w:r>
        <w:t>2</w:t>
      </w:r>
      <w:r>
        <w:rPr>
          <w:rFonts w:hint="eastAsia"/>
        </w:rPr>
        <w:t>）认真作好常委会、主席会、全体委员会议的筹备工作，作好会议记录，文书档案，草拟有关文字材料。</w:t>
      </w:r>
    </w:p>
    <w:p w:rsidR="00B37C71" w:rsidRDefault="00B37C71" w:rsidP="00057EB1">
      <w:pPr>
        <w:spacing w:line="600" w:lineRule="exact"/>
        <w:ind w:firstLineChars="200" w:firstLine="640"/>
      </w:pPr>
      <w:r>
        <w:rPr>
          <w:rFonts w:hint="eastAsia"/>
        </w:rPr>
        <w:t>（</w:t>
      </w:r>
      <w:r>
        <w:t>3</w:t>
      </w:r>
      <w:r>
        <w:rPr>
          <w:rFonts w:hint="eastAsia"/>
        </w:rPr>
        <w:t>）组织政协机关的学习及其他活动，传达贯彻上级和有关部门的会议精神，作好上传下达等工作</w:t>
      </w:r>
    </w:p>
    <w:p w:rsidR="00B37C71" w:rsidRDefault="00B37C71" w:rsidP="00057EB1">
      <w:pPr>
        <w:spacing w:line="600" w:lineRule="exact"/>
        <w:ind w:firstLineChars="200" w:firstLine="640"/>
      </w:pPr>
      <w:r>
        <w:rPr>
          <w:rFonts w:hint="eastAsia"/>
        </w:rPr>
        <w:t>（</w:t>
      </w:r>
      <w:r>
        <w:t>4</w:t>
      </w:r>
      <w:r>
        <w:rPr>
          <w:rFonts w:hint="eastAsia"/>
        </w:rPr>
        <w:t>）搞好政协委员的联系、接待和人民群众来信来访等工作。</w:t>
      </w:r>
    </w:p>
    <w:p w:rsidR="00B37C71" w:rsidRDefault="00B37C71" w:rsidP="00057EB1">
      <w:pPr>
        <w:spacing w:line="600" w:lineRule="exact"/>
        <w:ind w:firstLineChars="200" w:firstLine="640"/>
      </w:pPr>
      <w:r>
        <w:rPr>
          <w:rFonts w:hint="eastAsia"/>
        </w:rPr>
        <w:lastRenderedPageBreak/>
        <w:t>（</w:t>
      </w:r>
      <w:r>
        <w:t>5</w:t>
      </w:r>
      <w:r>
        <w:rPr>
          <w:rFonts w:hint="eastAsia"/>
        </w:rPr>
        <w:t>）搞好本机关的后勤保障工作及有关离退休人员的服务工作，完成常委会议、主席会交办的其他工作。</w:t>
      </w:r>
    </w:p>
    <w:p w:rsidR="00B37C71" w:rsidRDefault="00B37C71" w:rsidP="00057EB1">
      <w:pPr>
        <w:spacing w:line="600" w:lineRule="exact"/>
        <w:ind w:firstLineChars="200" w:firstLine="640"/>
      </w:pPr>
      <w:r>
        <w:rPr>
          <w:rFonts w:hint="eastAsia"/>
        </w:rPr>
        <w:t>（</w:t>
      </w:r>
      <w:r>
        <w:t>6</w:t>
      </w:r>
      <w:r>
        <w:rPr>
          <w:rFonts w:hint="eastAsia"/>
        </w:rPr>
        <w:t>）承办县政府交办的其他事项。</w:t>
      </w:r>
    </w:p>
    <w:p w:rsidR="00B37C71" w:rsidRPr="005C2E0E" w:rsidRDefault="00B37C71" w:rsidP="00057EB1">
      <w:pPr>
        <w:spacing w:line="600" w:lineRule="exact"/>
        <w:ind w:firstLineChars="200" w:firstLine="643"/>
        <w:rPr>
          <w:rFonts w:ascii="楷体_GB2312" w:eastAsia="楷体_GB2312" w:hAnsi="楷体_GB2312" w:cs="楷体_GB2312"/>
          <w:b/>
          <w:bCs/>
        </w:rPr>
      </w:pPr>
      <w:r w:rsidRPr="001E4834">
        <w:rPr>
          <w:rFonts w:ascii="黑体" w:eastAsia="黑体" w:hAnsi="楷体_GB2312" w:cs="楷体_GB2312" w:hint="eastAsia"/>
          <w:b/>
          <w:bCs/>
        </w:rPr>
        <w:t>二、九寨沟县政协委员会办公室</w:t>
      </w:r>
      <w:r w:rsidRPr="001E4834">
        <w:rPr>
          <w:rFonts w:ascii="黑体" w:eastAsia="黑体" w:hAnsi="楷体_GB2312" w:cs="楷体_GB2312"/>
          <w:b/>
          <w:bCs/>
        </w:rPr>
        <w:t>2020</w:t>
      </w:r>
      <w:r w:rsidRPr="001E4834">
        <w:rPr>
          <w:rFonts w:ascii="黑体" w:eastAsia="黑体" w:hAnsi="楷体_GB2312" w:cs="楷体_GB2312" w:hint="eastAsia"/>
          <w:b/>
          <w:bCs/>
        </w:rPr>
        <w:t>年重点工作</w:t>
      </w:r>
    </w:p>
    <w:p w:rsidR="00B37C71" w:rsidRPr="00DB08D8" w:rsidRDefault="00B37C71" w:rsidP="00057EB1">
      <w:pPr>
        <w:pStyle w:val="a6"/>
        <w:spacing w:beforeAutospacing="0" w:afterAutospacing="0" w:line="576" w:lineRule="exact"/>
        <w:ind w:firstLineChars="200" w:firstLine="640"/>
        <w:jc w:val="both"/>
        <w:rPr>
          <w:rFonts w:ascii="仿宋_GB2312" w:eastAsia="仿宋_GB2312" w:hAnsi="Times New Roman" w:cs="Times New Roman"/>
          <w:sz w:val="32"/>
          <w:szCs w:val="32"/>
        </w:rPr>
      </w:pPr>
      <w:r w:rsidRPr="00DB08D8">
        <w:rPr>
          <w:rFonts w:ascii="仿宋_GB2312" w:eastAsia="仿宋_GB2312" w:hAnsi="Times New Roman" w:cs="Times New Roman"/>
          <w:sz w:val="32"/>
          <w:szCs w:val="32"/>
        </w:rPr>
        <w:t>1</w:t>
      </w:r>
      <w:r w:rsidRPr="00DB08D8">
        <w:rPr>
          <w:rFonts w:ascii="仿宋_GB2312" w:eastAsia="仿宋_GB2312" w:hAnsi="Times New Roman" w:cs="Times New Roman" w:hint="eastAsia"/>
          <w:sz w:val="32"/>
          <w:szCs w:val="32"/>
        </w:rPr>
        <w:t>、重要协商（</w:t>
      </w:r>
      <w:r w:rsidRPr="00DB08D8">
        <w:rPr>
          <w:rFonts w:ascii="仿宋_GB2312" w:eastAsia="仿宋_GB2312" w:hAnsi="Times New Roman" w:cs="Times New Roman"/>
          <w:sz w:val="32"/>
          <w:szCs w:val="32"/>
        </w:rPr>
        <w:t>6</w:t>
      </w:r>
      <w:r w:rsidRPr="00DB08D8">
        <w:rPr>
          <w:rFonts w:ascii="仿宋_GB2312" w:eastAsia="仿宋_GB2312" w:hAnsi="Times New Roman" w:cs="Times New Roman" w:hint="eastAsia"/>
          <w:sz w:val="32"/>
          <w:szCs w:val="32"/>
        </w:rPr>
        <w:t>项）</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1</w:t>
      </w:r>
      <w:r w:rsidRPr="00DB08D8">
        <w:rPr>
          <w:rFonts w:ascii="仿宋_GB2312" w:hAnsi="Times New Roman" w:hint="eastAsia"/>
          <w:szCs w:val="32"/>
        </w:rPr>
        <w:t>）“一府两院”工作报告（十三届县政协五次会议）。</w:t>
      </w:r>
    </w:p>
    <w:p w:rsidR="00B37C71" w:rsidRPr="00DB08D8" w:rsidRDefault="00B37C71" w:rsidP="00057EB1">
      <w:pPr>
        <w:spacing w:line="576" w:lineRule="exact"/>
        <w:ind w:firstLineChars="200" w:firstLine="640"/>
        <w:rPr>
          <w:rFonts w:ascii="仿宋_GB2312" w:hAnsi="Times New Roman"/>
          <w:szCs w:val="32"/>
        </w:rPr>
      </w:pPr>
      <w:r w:rsidRPr="00DB08D8">
        <w:rPr>
          <w:rFonts w:ascii="仿宋_GB2312" w:hAnsi="Times New Roman" w:hint="eastAsia"/>
          <w:szCs w:val="32"/>
        </w:rPr>
        <w:t>牵头单位：县政协办公室，各专委会，全体政协委员</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2</w:t>
      </w:r>
      <w:r>
        <w:rPr>
          <w:rFonts w:ascii="仿宋_GB2312" w:hAnsi="Times New Roman" w:hint="eastAsia"/>
          <w:szCs w:val="32"/>
        </w:rPr>
        <w:t>）</w:t>
      </w:r>
      <w:r w:rsidRPr="00DB08D8">
        <w:rPr>
          <w:rFonts w:ascii="仿宋_GB2312" w:hAnsi="Times New Roman" w:hint="eastAsia"/>
          <w:szCs w:val="32"/>
        </w:rPr>
        <w:t>开展九寨沟县政协委员履职情况专题协商（十三届县政协第十七次常委会议）。牵头单位：县政协办公室</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3</w:t>
      </w:r>
      <w:r>
        <w:rPr>
          <w:rFonts w:ascii="仿宋_GB2312" w:hAnsi="Times New Roman" w:hint="eastAsia"/>
          <w:szCs w:val="32"/>
        </w:rPr>
        <w:t>）</w:t>
      </w:r>
      <w:r w:rsidRPr="00DB08D8">
        <w:rPr>
          <w:rFonts w:ascii="仿宋_GB2312" w:hAnsi="Times New Roman" w:hint="eastAsia"/>
          <w:szCs w:val="32"/>
        </w:rPr>
        <w:t>开展九寨沟县文旅融合产业发展专题协商（十三届县政协第十八次常委会议）。牵头单位：县政协文史委</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4</w:t>
      </w:r>
      <w:r>
        <w:rPr>
          <w:rFonts w:ascii="仿宋_GB2312" w:hAnsi="Times New Roman" w:hint="eastAsia"/>
          <w:szCs w:val="32"/>
        </w:rPr>
        <w:t>）</w:t>
      </w:r>
      <w:r w:rsidRPr="00DB08D8">
        <w:rPr>
          <w:rFonts w:ascii="仿宋_GB2312" w:hAnsi="Times New Roman" w:hint="eastAsia"/>
          <w:szCs w:val="32"/>
        </w:rPr>
        <w:t>开展九寨沟县脱贫攻坚成效专题协商（十三届县政协第十九次常委会议）。牵头单位：县政协经科委</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5</w:t>
      </w:r>
      <w:r>
        <w:rPr>
          <w:rFonts w:ascii="仿宋_GB2312" w:hAnsi="Times New Roman" w:hint="eastAsia"/>
          <w:szCs w:val="32"/>
        </w:rPr>
        <w:t>）</w:t>
      </w:r>
      <w:r w:rsidRPr="00DB08D8">
        <w:rPr>
          <w:rFonts w:ascii="仿宋_GB2312" w:hAnsi="Times New Roman" w:hint="eastAsia"/>
          <w:szCs w:val="32"/>
        </w:rPr>
        <w:t>开展九寨沟县民族团结进步创建情况专题协商（十三届县政协第二十次常委会议）。牵头单位：县政协提案委</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6</w:t>
      </w:r>
      <w:r>
        <w:rPr>
          <w:rFonts w:ascii="仿宋_GB2312" w:hAnsi="Times New Roman" w:hint="eastAsia"/>
          <w:szCs w:val="32"/>
        </w:rPr>
        <w:t>）</w:t>
      </w:r>
      <w:r w:rsidRPr="00DB08D8">
        <w:rPr>
          <w:rFonts w:ascii="仿宋_GB2312" w:hAnsi="Times New Roman" w:hint="eastAsia"/>
          <w:szCs w:val="32"/>
        </w:rPr>
        <w:t>开展重点提案办理专题协商。牵头单位：县政协提案委，相关单位及部分政协委员</w:t>
      </w:r>
    </w:p>
    <w:p w:rsidR="00B37C71" w:rsidRPr="00DB08D8" w:rsidRDefault="00B37C71" w:rsidP="00057EB1">
      <w:pPr>
        <w:spacing w:line="576" w:lineRule="exact"/>
        <w:ind w:firstLineChars="200" w:firstLine="640"/>
        <w:rPr>
          <w:rFonts w:ascii="仿宋_GB2312" w:hAnsi="Times New Roman"/>
          <w:kern w:val="0"/>
          <w:szCs w:val="32"/>
        </w:rPr>
      </w:pPr>
      <w:r w:rsidRPr="00DB08D8">
        <w:rPr>
          <w:rFonts w:ascii="仿宋_GB2312" w:hAnsi="Times New Roman"/>
          <w:kern w:val="0"/>
          <w:szCs w:val="32"/>
        </w:rPr>
        <w:t>2</w:t>
      </w:r>
      <w:r w:rsidRPr="00DB08D8">
        <w:rPr>
          <w:rFonts w:ascii="仿宋_GB2312" w:hAnsi="Times New Roman" w:hint="eastAsia"/>
          <w:kern w:val="0"/>
          <w:szCs w:val="32"/>
        </w:rPr>
        <w:t>、重要会议（</w:t>
      </w:r>
      <w:r w:rsidRPr="00DB08D8">
        <w:rPr>
          <w:rFonts w:ascii="仿宋_GB2312" w:hAnsi="Times New Roman"/>
          <w:kern w:val="0"/>
          <w:szCs w:val="32"/>
        </w:rPr>
        <w:t>5</w:t>
      </w:r>
      <w:r w:rsidRPr="00DB08D8">
        <w:rPr>
          <w:rFonts w:ascii="仿宋_GB2312" w:hAnsi="Times New Roman" w:hint="eastAsia"/>
          <w:kern w:val="0"/>
          <w:szCs w:val="32"/>
        </w:rPr>
        <w:t>项）</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1</w:t>
      </w:r>
      <w:r w:rsidRPr="00DB08D8">
        <w:rPr>
          <w:rFonts w:ascii="仿宋_GB2312" w:hAnsi="Times New Roman" w:hint="eastAsia"/>
          <w:szCs w:val="32"/>
        </w:rPr>
        <w:t>）十三届县政协五次会议（套开十三届县政协第二十一次常委会议）。</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2</w:t>
      </w:r>
      <w:r>
        <w:rPr>
          <w:rFonts w:ascii="仿宋_GB2312" w:hAnsi="Times New Roman" w:hint="eastAsia"/>
          <w:szCs w:val="32"/>
        </w:rPr>
        <w:t>）</w:t>
      </w:r>
      <w:r w:rsidRPr="00DB08D8">
        <w:rPr>
          <w:rFonts w:ascii="仿宋_GB2312" w:hAnsi="Times New Roman" w:hint="eastAsia"/>
          <w:szCs w:val="32"/>
        </w:rPr>
        <w:t>十三届县政协第十七次常委会议。</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lastRenderedPageBreak/>
        <w:t>（</w:t>
      </w:r>
      <w:r>
        <w:rPr>
          <w:rFonts w:ascii="仿宋_GB2312" w:hAnsi="Times New Roman"/>
          <w:szCs w:val="32"/>
        </w:rPr>
        <w:t>3</w:t>
      </w:r>
      <w:r>
        <w:rPr>
          <w:rFonts w:ascii="仿宋_GB2312" w:hAnsi="Times New Roman" w:hint="eastAsia"/>
          <w:szCs w:val="32"/>
        </w:rPr>
        <w:t>）</w:t>
      </w:r>
      <w:r w:rsidRPr="00DB08D8">
        <w:rPr>
          <w:rFonts w:ascii="仿宋_GB2312" w:hAnsi="Times New Roman" w:hint="eastAsia"/>
          <w:szCs w:val="32"/>
        </w:rPr>
        <w:t>十三届县政协第十八次常委会议。</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4</w:t>
      </w:r>
      <w:r>
        <w:rPr>
          <w:rFonts w:ascii="仿宋_GB2312" w:hAnsi="Times New Roman" w:hint="eastAsia"/>
          <w:szCs w:val="32"/>
        </w:rPr>
        <w:t>）</w:t>
      </w:r>
      <w:r w:rsidRPr="00DB08D8">
        <w:rPr>
          <w:rFonts w:ascii="仿宋_GB2312" w:hAnsi="Times New Roman" w:hint="eastAsia"/>
          <w:szCs w:val="32"/>
        </w:rPr>
        <w:t>十三届县政协第十九次常委会议。</w:t>
      </w:r>
    </w:p>
    <w:p w:rsidR="00B37C71" w:rsidRPr="00DB08D8" w:rsidRDefault="00B37C71" w:rsidP="00057EB1">
      <w:pPr>
        <w:spacing w:line="576" w:lineRule="exact"/>
        <w:ind w:firstLineChars="200" w:firstLine="640"/>
        <w:rPr>
          <w:rFonts w:ascii="仿宋_GB2312" w:hAnsi="Times New Roman"/>
          <w:szCs w:val="32"/>
        </w:rPr>
      </w:pPr>
      <w:r>
        <w:rPr>
          <w:rFonts w:ascii="仿宋_GB2312" w:hAnsi="Times New Roman" w:hint="eastAsia"/>
          <w:szCs w:val="32"/>
        </w:rPr>
        <w:t>（</w:t>
      </w:r>
      <w:r>
        <w:rPr>
          <w:rFonts w:ascii="仿宋_GB2312" w:hAnsi="Times New Roman"/>
          <w:szCs w:val="32"/>
        </w:rPr>
        <w:t>5</w:t>
      </w:r>
      <w:r>
        <w:rPr>
          <w:rFonts w:ascii="仿宋_GB2312" w:hAnsi="Times New Roman" w:hint="eastAsia"/>
          <w:szCs w:val="32"/>
        </w:rPr>
        <w:t>）</w:t>
      </w:r>
      <w:r w:rsidRPr="00DB08D8">
        <w:rPr>
          <w:rFonts w:ascii="仿宋_GB2312" w:hAnsi="Times New Roman" w:hint="eastAsia"/>
          <w:szCs w:val="32"/>
        </w:rPr>
        <w:t>十三届县政协第二十次常委会议。</w:t>
      </w:r>
    </w:p>
    <w:p w:rsidR="00B37C71" w:rsidRPr="00D4221F" w:rsidRDefault="00B37C71" w:rsidP="00057EB1">
      <w:pPr>
        <w:spacing w:line="576" w:lineRule="exact"/>
        <w:ind w:firstLineChars="250" w:firstLine="800"/>
        <w:rPr>
          <w:rFonts w:ascii="仿宋_GB2312" w:cs="仿宋_GB2312"/>
          <w:bCs/>
          <w:kern w:val="0"/>
          <w:szCs w:val="32"/>
        </w:rPr>
      </w:pPr>
      <w:r>
        <w:rPr>
          <w:rFonts w:ascii="仿宋_GB2312" w:hAnsi="仿宋_GB2312" w:cs="仿宋_GB2312"/>
          <w:bCs/>
          <w:szCs w:val="32"/>
        </w:rPr>
        <w:t>3</w:t>
      </w:r>
      <w:r w:rsidRPr="00D4221F">
        <w:rPr>
          <w:rFonts w:ascii="仿宋_GB2312" w:cs="仿宋_GB2312"/>
          <w:bCs/>
          <w:szCs w:val="32"/>
        </w:rPr>
        <w:t>.</w:t>
      </w:r>
      <w:r w:rsidRPr="00D4221F">
        <w:rPr>
          <w:rFonts w:ascii="仿宋_GB2312" w:hAnsi="仿宋_GB2312" w:cs="仿宋_GB2312" w:hint="eastAsia"/>
          <w:bCs/>
          <w:kern w:val="0"/>
          <w:szCs w:val="32"/>
        </w:rPr>
        <w:t>专题调研（</w:t>
      </w:r>
      <w:r w:rsidRPr="00D4221F">
        <w:rPr>
          <w:rFonts w:ascii="仿宋_GB2312" w:hAnsi="仿宋_GB2312" w:cs="仿宋_GB2312"/>
          <w:bCs/>
          <w:kern w:val="0"/>
          <w:szCs w:val="32"/>
        </w:rPr>
        <w:t>4</w:t>
      </w:r>
      <w:r w:rsidRPr="00D4221F">
        <w:rPr>
          <w:rFonts w:ascii="仿宋_GB2312" w:hAnsi="仿宋_GB2312" w:cs="仿宋_GB2312" w:hint="eastAsia"/>
          <w:bCs/>
          <w:kern w:val="0"/>
          <w:szCs w:val="32"/>
        </w:rPr>
        <w:t>项）</w:t>
      </w:r>
    </w:p>
    <w:p w:rsidR="00B37C71" w:rsidRPr="00D4221F" w:rsidRDefault="00B37C71" w:rsidP="00057EB1">
      <w:pPr>
        <w:spacing w:line="576" w:lineRule="exact"/>
        <w:ind w:firstLineChars="200" w:firstLine="640"/>
        <w:rPr>
          <w:rFonts w:ascii="仿宋_GB2312" w:hAnsi="Times New Roman"/>
          <w:szCs w:val="32"/>
        </w:rPr>
      </w:pPr>
      <w:r w:rsidRPr="00D4221F">
        <w:rPr>
          <w:rFonts w:ascii="仿宋_GB2312" w:hAnsi="Times New Roman" w:hint="eastAsia"/>
          <w:szCs w:val="32"/>
        </w:rPr>
        <w:t>（</w:t>
      </w:r>
      <w:r w:rsidRPr="00D4221F">
        <w:rPr>
          <w:rFonts w:ascii="仿宋_GB2312" w:hAnsi="Times New Roman"/>
          <w:szCs w:val="32"/>
        </w:rPr>
        <w:t>1</w:t>
      </w:r>
      <w:r w:rsidRPr="00D4221F">
        <w:rPr>
          <w:rFonts w:ascii="仿宋_GB2312" w:hAnsi="Times New Roman" w:hint="eastAsia"/>
          <w:szCs w:val="32"/>
        </w:rPr>
        <w:t>）组</w:t>
      </w:r>
      <w:r w:rsidRPr="00D4221F">
        <w:rPr>
          <w:rFonts w:ascii="仿宋_GB2312" w:hAnsi="Times New Roman" w:hint="eastAsia"/>
          <w:spacing w:val="-11"/>
          <w:szCs w:val="32"/>
        </w:rPr>
        <w:t>织政协委员开展九寨沟县政协委员履职情况专题调研。</w:t>
      </w:r>
    </w:p>
    <w:p w:rsidR="00B37C71" w:rsidRPr="00D4221F" w:rsidRDefault="00B37C71" w:rsidP="00057EB1">
      <w:pPr>
        <w:spacing w:line="576" w:lineRule="exact"/>
        <w:ind w:firstLineChars="200" w:firstLine="640"/>
        <w:rPr>
          <w:rFonts w:ascii="仿宋_GB2312" w:hAnsi="Times New Roman"/>
          <w:szCs w:val="32"/>
        </w:rPr>
      </w:pPr>
      <w:r w:rsidRPr="00D4221F">
        <w:rPr>
          <w:rFonts w:ascii="仿宋_GB2312" w:hAnsi="Times New Roman" w:hint="eastAsia"/>
          <w:szCs w:val="32"/>
        </w:rPr>
        <w:t>牵头单位：县政协办公室</w:t>
      </w:r>
    </w:p>
    <w:p w:rsidR="00B37C71" w:rsidRPr="00D4221F" w:rsidRDefault="00B37C71" w:rsidP="00057EB1">
      <w:pPr>
        <w:spacing w:line="576" w:lineRule="exact"/>
        <w:ind w:firstLineChars="196" w:firstLine="627"/>
        <w:rPr>
          <w:rFonts w:ascii="仿宋_GB2312" w:hAnsi="Times New Roman"/>
          <w:szCs w:val="32"/>
        </w:rPr>
      </w:pPr>
      <w:r w:rsidRPr="00D4221F">
        <w:rPr>
          <w:rFonts w:ascii="仿宋_GB2312" w:hAnsi="Times New Roman" w:hint="eastAsia"/>
          <w:szCs w:val="32"/>
        </w:rPr>
        <w:t>（</w:t>
      </w:r>
      <w:r w:rsidRPr="00D4221F">
        <w:rPr>
          <w:rFonts w:ascii="仿宋_GB2312" w:hAnsi="Times New Roman"/>
          <w:szCs w:val="32"/>
        </w:rPr>
        <w:t>2</w:t>
      </w:r>
      <w:r w:rsidRPr="00D4221F">
        <w:rPr>
          <w:rFonts w:ascii="仿宋_GB2312" w:hAnsi="Times New Roman" w:hint="eastAsia"/>
          <w:szCs w:val="32"/>
        </w:rPr>
        <w:t>）组织政协委员开展九寨沟县文旅融合产业发展专题调研。牵头单位：县政协文史委</w:t>
      </w:r>
    </w:p>
    <w:p w:rsidR="00B37C71" w:rsidRPr="00D4221F" w:rsidRDefault="00B37C71" w:rsidP="00057EB1">
      <w:pPr>
        <w:spacing w:line="576" w:lineRule="exact"/>
        <w:ind w:firstLineChars="196" w:firstLine="627"/>
        <w:rPr>
          <w:rFonts w:ascii="仿宋_GB2312" w:hAnsi="Times New Roman"/>
          <w:szCs w:val="32"/>
        </w:rPr>
      </w:pPr>
      <w:r w:rsidRPr="00D4221F">
        <w:rPr>
          <w:rFonts w:ascii="仿宋_GB2312" w:hAnsi="Times New Roman" w:hint="eastAsia"/>
          <w:szCs w:val="32"/>
        </w:rPr>
        <w:t>（</w:t>
      </w:r>
      <w:r w:rsidRPr="00D4221F">
        <w:rPr>
          <w:rFonts w:ascii="仿宋_GB2312" w:hAnsi="Times New Roman"/>
          <w:szCs w:val="32"/>
        </w:rPr>
        <w:t>3</w:t>
      </w:r>
      <w:r w:rsidRPr="00D4221F">
        <w:rPr>
          <w:rFonts w:ascii="仿宋_GB2312" w:hAnsi="Times New Roman" w:hint="eastAsia"/>
          <w:szCs w:val="32"/>
        </w:rPr>
        <w:t>）组织政协委员开展九寨沟县脱贫攻坚成效专题调研。牵头单位：县政协经科委</w:t>
      </w:r>
    </w:p>
    <w:p w:rsidR="00B37C71" w:rsidRPr="00D4221F" w:rsidRDefault="00B37C71" w:rsidP="00057EB1">
      <w:pPr>
        <w:spacing w:line="576" w:lineRule="exact"/>
        <w:ind w:firstLineChars="98" w:firstLine="314"/>
        <w:rPr>
          <w:rFonts w:ascii="仿宋_GB2312" w:hAnsi="Times New Roman"/>
          <w:szCs w:val="32"/>
        </w:rPr>
      </w:pPr>
      <w:r w:rsidRPr="00D4221F">
        <w:rPr>
          <w:rFonts w:ascii="仿宋_GB2312" w:hAnsi="Times New Roman" w:hint="eastAsia"/>
          <w:szCs w:val="32"/>
        </w:rPr>
        <w:t>（</w:t>
      </w:r>
      <w:r w:rsidRPr="00D4221F">
        <w:rPr>
          <w:rFonts w:ascii="仿宋_GB2312" w:hAnsi="Times New Roman"/>
          <w:szCs w:val="32"/>
        </w:rPr>
        <w:t>4</w:t>
      </w:r>
      <w:r w:rsidRPr="00D4221F">
        <w:rPr>
          <w:rFonts w:ascii="仿宋_GB2312" w:hAnsi="Times New Roman" w:hint="eastAsia"/>
          <w:szCs w:val="32"/>
        </w:rPr>
        <w:t>）组织政协委员开展九寨沟县民族团结进步创建情况专题调研。牵头单位：县政协提案委</w:t>
      </w:r>
    </w:p>
    <w:p w:rsidR="00B37C71" w:rsidRPr="00D4221F" w:rsidRDefault="00B37C71" w:rsidP="00057EB1">
      <w:pPr>
        <w:spacing w:line="540" w:lineRule="exact"/>
        <w:ind w:firstLineChars="200" w:firstLine="640"/>
        <w:rPr>
          <w:rFonts w:ascii="仿宋_GB2312" w:cs="仿宋_GB2312"/>
          <w:bCs/>
          <w:kern w:val="0"/>
          <w:szCs w:val="32"/>
        </w:rPr>
      </w:pPr>
      <w:r>
        <w:rPr>
          <w:rFonts w:ascii="仿宋_GB2312" w:hAnsi="仿宋_GB2312" w:cs="仿宋_GB2312"/>
          <w:bCs/>
          <w:kern w:val="0"/>
          <w:szCs w:val="32"/>
        </w:rPr>
        <w:t>4</w:t>
      </w:r>
      <w:r w:rsidRPr="00D4221F">
        <w:rPr>
          <w:rFonts w:ascii="仿宋_GB2312" w:cs="仿宋_GB2312"/>
          <w:bCs/>
          <w:kern w:val="0"/>
          <w:szCs w:val="32"/>
        </w:rPr>
        <w:t>.</w:t>
      </w:r>
      <w:r w:rsidRPr="00D4221F">
        <w:rPr>
          <w:rFonts w:ascii="仿宋_GB2312" w:hAnsi="仿宋_GB2312" w:cs="仿宋_GB2312" w:hint="eastAsia"/>
          <w:bCs/>
          <w:kern w:val="0"/>
          <w:szCs w:val="32"/>
        </w:rPr>
        <w:t>重要视察（</w:t>
      </w:r>
      <w:r w:rsidRPr="00D4221F">
        <w:rPr>
          <w:rFonts w:ascii="仿宋_GB2312" w:hAnsi="仿宋_GB2312" w:cs="仿宋_GB2312"/>
          <w:bCs/>
          <w:kern w:val="0"/>
          <w:szCs w:val="32"/>
        </w:rPr>
        <w:t>2</w:t>
      </w:r>
      <w:r w:rsidRPr="00D4221F">
        <w:rPr>
          <w:rFonts w:ascii="仿宋_GB2312" w:hAnsi="仿宋_GB2312" w:cs="仿宋_GB2312" w:hint="eastAsia"/>
          <w:bCs/>
          <w:kern w:val="0"/>
          <w:szCs w:val="32"/>
        </w:rPr>
        <w:t>项）</w:t>
      </w:r>
    </w:p>
    <w:p w:rsidR="00B37C71" w:rsidRDefault="00B37C71" w:rsidP="00057EB1">
      <w:pPr>
        <w:spacing w:line="540" w:lineRule="exact"/>
        <w:ind w:firstLineChars="200" w:firstLine="640"/>
        <w:rPr>
          <w:rFonts w:ascii="仿宋_GB2312" w:cs="仿宋_GB2312"/>
          <w:szCs w:val="32"/>
        </w:rPr>
      </w:pPr>
      <w:r>
        <w:rPr>
          <w:rFonts w:ascii="仿宋_GB2312" w:hAnsi="仿宋_GB2312" w:cs="仿宋_GB2312" w:hint="eastAsia"/>
          <w:szCs w:val="32"/>
        </w:rPr>
        <w:t>（</w:t>
      </w:r>
      <w:r>
        <w:rPr>
          <w:rFonts w:ascii="仿宋_GB2312" w:hAnsi="仿宋_GB2312" w:cs="仿宋_GB2312"/>
          <w:szCs w:val="32"/>
        </w:rPr>
        <w:t>1</w:t>
      </w:r>
      <w:r>
        <w:rPr>
          <w:rFonts w:ascii="仿宋_GB2312" w:hAnsi="仿宋_GB2312" w:cs="仿宋_GB2312" w:hint="eastAsia"/>
          <w:szCs w:val="32"/>
        </w:rPr>
        <w:t>）组织州、县政协委员视察拓景扩容、多点多极、全域旅游产业发展情况。牵头单位：县政协经科委、县政协文史委</w:t>
      </w:r>
    </w:p>
    <w:p w:rsidR="00B37C71" w:rsidRDefault="00B37C71" w:rsidP="00057EB1">
      <w:pPr>
        <w:spacing w:line="576" w:lineRule="exact"/>
        <w:ind w:firstLineChars="200" w:firstLine="640"/>
        <w:rPr>
          <w:rFonts w:ascii="仿宋_GB2312" w:cs="仿宋_GB2312"/>
          <w:szCs w:val="32"/>
        </w:rPr>
      </w:pPr>
      <w:r>
        <w:rPr>
          <w:rFonts w:ascii="仿宋_GB2312" w:hAnsi="仿宋_GB2312" w:cs="仿宋_GB2312" w:hint="eastAsia"/>
          <w:szCs w:val="32"/>
        </w:rPr>
        <w:t>（</w:t>
      </w:r>
      <w:r>
        <w:rPr>
          <w:rFonts w:ascii="仿宋_GB2312" w:hAnsi="仿宋_GB2312" w:cs="仿宋_GB2312"/>
          <w:szCs w:val="32"/>
        </w:rPr>
        <w:t>2</w:t>
      </w:r>
      <w:r>
        <w:rPr>
          <w:rFonts w:ascii="仿宋_GB2312" w:hAnsi="仿宋_GB2312" w:cs="仿宋_GB2312" w:hint="eastAsia"/>
          <w:szCs w:val="32"/>
        </w:rPr>
        <w:t>）组织州、县政协委员视察九绵生态文化旅游产业园、九寨沟</w:t>
      </w:r>
      <w:r>
        <w:rPr>
          <w:rFonts w:ascii="仿宋_GB2312" w:hAnsi="仿宋_GB2312" w:cs="仿宋_GB2312"/>
          <w:szCs w:val="32"/>
        </w:rPr>
        <w:t>—</w:t>
      </w:r>
      <w:r>
        <w:rPr>
          <w:rFonts w:ascii="仿宋_GB2312" w:hAnsi="仿宋_GB2312" w:cs="仿宋_GB2312" w:hint="eastAsia"/>
          <w:szCs w:val="32"/>
        </w:rPr>
        <w:t>嘉善产业园、九寨沟</w:t>
      </w:r>
      <w:r>
        <w:rPr>
          <w:rFonts w:ascii="仿宋_GB2312" w:hAnsi="仿宋_GB2312" w:cs="仿宋_GB2312"/>
          <w:szCs w:val="32"/>
        </w:rPr>
        <w:t>—</w:t>
      </w:r>
      <w:r>
        <w:rPr>
          <w:rFonts w:ascii="仿宋_GB2312" w:hAnsi="仿宋_GB2312" w:cs="仿宋_GB2312" w:hint="eastAsia"/>
          <w:szCs w:val="32"/>
        </w:rPr>
        <w:t>平湖科创产业园</w:t>
      </w:r>
      <w:r>
        <w:rPr>
          <w:rFonts w:ascii="仿宋_GB2312" w:hAnsi="仿宋_GB2312" w:cs="仿宋_GB2312"/>
          <w:szCs w:val="32"/>
        </w:rPr>
        <w:t>3</w:t>
      </w:r>
      <w:r>
        <w:rPr>
          <w:rFonts w:ascii="仿宋_GB2312" w:hAnsi="仿宋_GB2312" w:cs="仿宋_GB2312" w:hint="eastAsia"/>
          <w:szCs w:val="32"/>
        </w:rPr>
        <w:t>个飞地园区建设。</w:t>
      </w:r>
    </w:p>
    <w:p w:rsidR="00B37C71" w:rsidRPr="005C2E0E" w:rsidRDefault="00B37C71" w:rsidP="00057EB1">
      <w:pPr>
        <w:spacing w:line="576" w:lineRule="exact"/>
        <w:ind w:firstLineChars="200" w:firstLine="640"/>
        <w:rPr>
          <w:rFonts w:ascii="仿宋_GB2312" w:hAnsi="Times New Roman"/>
          <w:kern w:val="0"/>
          <w:szCs w:val="32"/>
        </w:rPr>
      </w:pPr>
      <w:r w:rsidRPr="005C2E0E">
        <w:rPr>
          <w:rFonts w:ascii="仿宋_GB2312" w:hAnsi="Times New Roman"/>
          <w:kern w:val="0"/>
          <w:szCs w:val="32"/>
        </w:rPr>
        <w:t>5</w:t>
      </w:r>
      <w:r w:rsidRPr="005C2E0E">
        <w:rPr>
          <w:rFonts w:ascii="仿宋_GB2312" w:hAnsi="Times New Roman" w:hint="eastAsia"/>
          <w:kern w:val="0"/>
          <w:szCs w:val="32"/>
        </w:rPr>
        <w:t>、民主监督工作（</w:t>
      </w:r>
      <w:r w:rsidRPr="005C2E0E">
        <w:rPr>
          <w:rFonts w:ascii="仿宋_GB2312" w:hAnsi="Times New Roman"/>
          <w:kern w:val="0"/>
          <w:szCs w:val="32"/>
        </w:rPr>
        <w:t>2</w:t>
      </w:r>
      <w:r w:rsidRPr="005C2E0E">
        <w:rPr>
          <w:rFonts w:ascii="仿宋_GB2312" w:hAnsi="Times New Roman" w:hint="eastAsia"/>
          <w:kern w:val="0"/>
          <w:szCs w:val="32"/>
        </w:rPr>
        <w:t>项）</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1</w:t>
      </w:r>
      <w:r w:rsidRPr="005C2E0E">
        <w:rPr>
          <w:rFonts w:ascii="仿宋_GB2312" w:hAnsi="Times New Roman" w:hint="eastAsia"/>
          <w:szCs w:val="32"/>
        </w:rPr>
        <w:t>）紧紧围绕县委、县政府重大决策部署和重要工作安排民主监督。牵头单位：县政协相关委室</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2</w:t>
      </w:r>
      <w:r w:rsidRPr="005C2E0E">
        <w:rPr>
          <w:rFonts w:ascii="仿宋_GB2312" w:hAnsi="Times New Roman" w:hint="eastAsia"/>
          <w:szCs w:val="32"/>
        </w:rPr>
        <w:t>）听取县人民政府、县监察委员会、县人民法院、县人</w:t>
      </w:r>
      <w:r w:rsidRPr="005C2E0E">
        <w:rPr>
          <w:rFonts w:ascii="仿宋_GB2312" w:hAnsi="Times New Roman" w:hint="eastAsia"/>
          <w:szCs w:val="32"/>
        </w:rPr>
        <w:lastRenderedPageBreak/>
        <w:t>民检察院有关工作情况通报。牵头单位：县政协相关委室</w:t>
      </w:r>
    </w:p>
    <w:p w:rsidR="00B37C71" w:rsidRPr="005C2E0E" w:rsidRDefault="00B37C71" w:rsidP="00057EB1">
      <w:pPr>
        <w:spacing w:line="576" w:lineRule="exact"/>
        <w:ind w:firstLineChars="200" w:firstLine="640"/>
        <w:rPr>
          <w:rFonts w:ascii="仿宋_GB2312" w:hAnsi="Times New Roman"/>
          <w:kern w:val="0"/>
          <w:szCs w:val="32"/>
        </w:rPr>
      </w:pPr>
      <w:r w:rsidRPr="005C2E0E">
        <w:rPr>
          <w:rFonts w:ascii="仿宋_GB2312" w:hAnsi="Times New Roman"/>
          <w:kern w:val="0"/>
          <w:szCs w:val="32"/>
        </w:rPr>
        <w:t>6</w:t>
      </w:r>
      <w:r w:rsidRPr="005C2E0E">
        <w:rPr>
          <w:rFonts w:ascii="仿宋_GB2312" w:hAnsi="Times New Roman" w:hint="eastAsia"/>
          <w:kern w:val="0"/>
          <w:szCs w:val="32"/>
        </w:rPr>
        <w:t>、政协专项工作（</w:t>
      </w:r>
      <w:r w:rsidRPr="005C2E0E">
        <w:rPr>
          <w:rFonts w:ascii="仿宋_GB2312" w:hAnsi="Times New Roman"/>
          <w:kern w:val="0"/>
          <w:szCs w:val="32"/>
        </w:rPr>
        <w:t>3</w:t>
      </w:r>
      <w:r w:rsidRPr="005C2E0E">
        <w:rPr>
          <w:rFonts w:ascii="仿宋_GB2312" w:hAnsi="Times New Roman" w:hint="eastAsia"/>
          <w:kern w:val="0"/>
          <w:szCs w:val="32"/>
        </w:rPr>
        <w:t>项）</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1</w:t>
      </w:r>
      <w:r w:rsidRPr="005C2E0E">
        <w:rPr>
          <w:rFonts w:ascii="仿宋_GB2312" w:hAnsi="Times New Roman" w:hint="eastAsia"/>
          <w:szCs w:val="32"/>
        </w:rPr>
        <w:t>）加强委员联系工作。在全体政协委员深入开展“提交一件提案、反映一条社情民意信息、参加一次调研或视察，办一件好事实事，承担一项专门任务”“我为脱贫攻坚做件事”“生态保护委员在行动”等活动。牵头单位：县政协办公室，全体政协委员</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2</w:t>
      </w:r>
      <w:r w:rsidRPr="005C2E0E">
        <w:rPr>
          <w:rFonts w:ascii="仿宋_GB2312" w:hAnsi="Times New Roman" w:hint="eastAsia"/>
          <w:szCs w:val="32"/>
        </w:rPr>
        <w:t>）加强委员培训工作。有计划地组织全县政协委员和政协干部队伍到外地学习培训，重点学习习近平新时代中国特色社会主义思想、习近平总书记关于加强和改进人民政协工作的重要思想，学习政协新章程。进一步增强全体政协委员“四个意识”，坚定“四个自信”，做到“两个维护”。牵头单位：县政协办公室，全体政协委员</w:t>
      </w:r>
    </w:p>
    <w:p w:rsidR="00B37C71" w:rsidRPr="005C2E0E" w:rsidRDefault="00B37C71" w:rsidP="00057EB1">
      <w:pPr>
        <w:spacing w:line="576" w:lineRule="exact"/>
        <w:ind w:firstLineChars="150" w:firstLine="48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3</w:t>
      </w:r>
      <w:r w:rsidRPr="005C2E0E">
        <w:rPr>
          <w:rFonts w:ascii="仿宋_GB2312" w:hAnsi="Times New Roman" w:hint="eastAsia"/>
          <w:szCs w:val="32"/>
        </w:rPr>
        <w:t>）加强文史工作。抓好《九寨沟县旅游发展概况》《九寨沟县民俗文化集成》丛书的收集整理编撰和筹建县政协陈列室的相关工作。牵头单位：县政协文史委</w:t>
      </w:r>
    </w:p>
    <w:p w:rsidR="00B37C71" w:rsidRPr="005C2E0E" w:rsidRDefault="00B37C71" w:rsidP="00057EB1">
      <w:pPr>
        <w:spacing w:line="576" w:lineRule="exact"/>
        <w:ind w:firstLineChars="200" w:firstLine="640"/>
        <w:rPr>
          <w:rFonts w:ascii="仿宋_GB2312" w:hAnsi="Times New Roman"/>
          <w:kern w:val="0"/>
          <w:szCs w:val="32"/>
        </w:rPr>
      </w:pPr>
      <w:r w:rsidRPr="005C2E0E">
        <w:rPr>
          <w:rFonts w:ascii="仿宋_GB2312" w:hAnsi="Times New Roman"/>
          <w:kern w:val="0"/>
          <w:szCs w:val="32"/>
        </w:rPr>
        <w:t>7</w:t>
      </w:r>
      <w:r w:rsidRPr="005C2E0E">
        <w:rPr>
          <w:rFonts w:ascii="仿宋_GB2312" w:hAnsi="Times New Roman" w:hint="eastAsia"/>
          <w:kern w:val="0"/>
          <w:szCs w:val="32"/>
        </w:rPr>
        <w:t>、党建工作（</w:t>
      </w:r>
      <w:r w:rsidRPr="005C2E0E">
        <w:rPr>
          <w:rFonts w:ascii="仿宋_GB2312" w:hAnsi="Times New Roman"/>
          <w:kern w:val="0"/>
          <w:szCs w:val="32"/>
        </w:rPr>
        <w:t>4</w:t>
      </w:r>
      <w:r w:rsidRPr="005C2E0E">
        <w:rPr>
          <w:rFonts w:ascii="仿宋_GB2312" w:hAnsi="Times New Roman" w:hint="eastAsia"/>
          <w:kern w:val="0"/>
          <w:szCs w:val="32"/>
        </w:rPr>
        <w:t>项）</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1</w:t>
      </w:r>
      <w:r w:rsidRPr="005C2E0E">
        <w:rPr>
          <w:rFonts w:ascii="仿宋_GB2312" w:hAnsi="Times New Roman" w:hint="eastAsia"/>
          <w:szCs w:val="32"/>
        </w:rPr>
        <w:t>）强化政协党组的领导和机关支部的战斗堡垒作用，巩固深化“不忘初心、牢记使命”主题教育成果，健全落实党组成员联系党员委员、党员委员联系党外委员等制度，强化党组织的政治功能，发挥党员委员先锋模范作用，实现党的组织对党员委员、党的工作对政协委员全覆盖。</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lastRenderedPageBreak/>
        <w:t>（</w:t>
      </w:r>
      <w:r w:rsidRPr="005C2E0E">
        <w:rPr>
          <w:rFonts w:ascii="仿宋_GB2312" w:hAnsi="Times New Roman"/>
          <w:szCs w:val="32"/>
        </w:rPr>
        <w:t>2</w:t>
      </w:r>
      <w:r w:rsidRPr="005C2E0E">
        <w:rPr>
          <w:rFonts w:ascii="仿宋_GB2312" w:hAnsi="Times New Roman" w:hint="eastAsia"/>
          <w:szCs w:val="32"/>
        </w:rPr>
        <w:t>）坚持三会一课学习制度，深入学习党的十九大、十九届四中全会、习近平总书记在中央政协工作会议暨人民政协成立</w:t>
      </w:r>
      <w:r w:rsidRPr="005C2E0E">
        <w:rPr>
          <w:rFonts w:ascii="仿宋_GB2312" w:hAnsi="Times New Roman"/>
          <w:szCs w:val="32"/>
        </w:rPr>
        <w:t>70</w:t>
      </w:r>
      <w:r w:rsidRPr="005C2E0E">
        <w:rPr>
          <w:rFonts w:ascii="仿宋_GB2312" w:hAnsi="Times New Roman" w:hint="eastAsia"/>
          <w:szCs w:val="32"/>
        </w:rPr>
        <w:t>周年的讲话精神，跟进学习习近平总书记最新重要讲话精神；深入学习省委十一届六次、州委十一届八次和县委四届八次九次全会精神。牵头单位：县政协办公室</w:t>
      </w:r>
    </w:p>
    <w:p w:rsidR="00B37C71" w:rsidRPr="005C2E0E" w:rsidRDefault="00B37C71" w:rsidP="00057EB1">
      <w:pPr>
        <w:pStyle w:val="a6"/>
        <w:widowControl/>
        <w:spacing w:beforeAutospacing="0" w:afterAutospacing="0" w:line="576" w:lineRule="exact"/>
        <w:ind w:firstLineChars="200" w:firstLine="640"/>
        <w:rPr>
          <w:rFonts w:ascii="仿宋_GB2312" w:eastAsia="仿宋_GB2312" w:hAnsi="Times New Roman" w:cs="Times New Roman"/>
          <w:kern w:val="2"/>
          <w:sz w:val="32"/>
          <w:szCs w:val="32"/>
        </w:rPr>
      </w:pPr>
      <w:r w:rsidRPr="005C2E0E">
        <w:rPr>
          <w:rFonts w:ascii="仿宋_GB2312" w:eastAsia="仿宋_GB2312" w:hAnsi="Times New Roman" w:cs="Times New Roman" w:hint="eastAsia"/>
          <w:kern w:val="2"/>
          <w:sz w:val="32"/>
          <w:szCs w:val="32"/>
        </w:rPr>
        <w:t>（</w:t>
      </w:r>
      <w:r w:rsidRPr="005C2E0E">
        <w:rPr>
          <w:rFonts w:ascii="仿宋_GB2312" w:eastAsia="仿宋_GB2312" w:hAnsi="Times New Roman" w:cs="Times New Roman"/>
          <w:kern w:val="2"/>
          <w:sz w:val="32"/>
          <w:szCs w:val="32"/>
        </w:rPr>
        <w:t>3</w:t>
      </w:r>
      <w:r w:rsidRPr="005C2E0E">
        <w:rPr>
          <w:rFonts w:ascii="仿宋_GB2312" w:eastAsia="仿宋_GB2312" w:hAnsi="Times New Roman" w:cs="Times New Roman" w:hint="eastAsia"/>
          <w:kern w:val="2"/>
          <w:sz w:val="32"/>
          <w:szCs w:val="32"/>
        </w:rPr>
        <w:t>）深入开展“两联一进”群众工作，</w:t>
      </w:r>
      <w:r w:rsidRPr="005C2E0E">
        <w:rPr>
          <w:rFonts w:ascii="仿宋_GB2312" w:eastAsia="仿宋_GB2312" w:hAnsi="Times New Roman" w:cs="Times New Roman" w:hint="eastAsia"/>
          <w:sz w:val="32"/>
          <w:szCs w:val="32"/>
        </w:rPr>
        <w:t>践行“一线工作法”，持续推进政协机关“</w:t>
      </w:r>
      <w:hyperlink r:id="rId7" w:history="1">
        <w:r w:rsidRPr="005C2E0E">
          <w:rPr>
            <w:rFonts w:ascii="仿宋_GB2312" w:eastAsia="仿宋_GB2312" w:hAnsi="Times New Roman" w:cs="Times New Roman" w:hint="eastAsia"/>
            <w:sz w:val="32"/>
            <w:szCs w:val="32"/>
          </w:rPr>
          <w:t>两学一做</w:t>
        </w:r>
      </w:hyperlink>
      <w:r w:rsidRPr="005C2E0E">
        <w:rPr>
          <w:rFonts w:ascii="仿宋_GB2312" w:eastAsia="仿宋_GB2312" w:hAnsi="Times New Roman" w:cs="Times New Roman" w:hint="eastAsia"/>
          <w:sz w:val="32"/>
          <w:szCs w:val="32"/>
        </w:rPr>
        <w:t>”学习教育常态化制度化</w:t>
      </w:r>
      <w:r w:rsidRPr="005C2E0E">
        <w:rPr>
          <w:rFonts w:ascii="仿宋_GB2312" w:eastAsia="仿宋_GB2312" w:hAnsi="Times New Roman" w:cs="Times New Roman" w:hint="eastAsia"/>
          <w:kern w:val="2"/>
          <w:sz w:val="32"/>
          <w:szCs w:val="32"/>
        </w:rPr>
        <w:t>。扎实开展联系帮扶工作。</w:t>
      </w:r>
      <w:r w:rsidRPr="005C2E0E">
        <w:rPr>
          <w:rFonts w:ascii="仿宋_GB2312" w:eastAsia="仿宋_GB2312" w:hAnsi="Times New Roman" w:cs="Times New Roman" w:hint="eastAsia"/>
          <w:sz w:val="32"/>
          <w:szCs w:val="32"/>
        </w:rPr>
        <w:t>牵头单位：</w:t>
      </w:r>
      <w:r w:rsidRPr="005C2E0E">
        <w:rPr>
          <w:rFonts w:ascii="仿宋_GB2312" w:eastAsia="仿宋_GB2312" w:hAnsi="Times New Roman" w:cs="Times New Roman" w:hint="eastAsia"/>
          <w:kern w:val="2"/>
          <w:sz w:val="32"/>
          <w:szCs w:val="32"/>
        </w:rPr>
        <w:t>县政协办公室</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4</w:t>
      </w:r>
      <w:r w:rsidRPr="005C2E0E">
        <w:rPr>
          <w:rFonts w:ascii="仿宋_GB2312" w:hAnsi="Times New Roman" w:hint="eastAsia"/>
          <w:szCs w:val="32"/>
        </w:rPr>
        <w:t>）把纪律和规矩挺在前面，全面落实党风廉政建设主体责任制，坚持民主集中制原则和“三重一大”报告制度，严格执行领导干部廉洁自律规定和党内监督制度。牵头单位：县政协办公室</w:t>
      </w:r>
    </w:p>
    <w:p w:rsidR="00B37C71" w:rsidRPr="005C2E0E" w:rsidRDefault="00B37C71" w:rsidP="00057EB1">
      <w:pPr>
        <w:spacing w:line="576" w:lineRule="exact"/>
        <w:ind w:firstLineChars="200" w:firstLine="640"/>
        <w:rPr>
          <w:rFonts w:ascii="仿宋_GB2312" w:hAnsi="Times New Roman"/>
          <w:kern w:val="0"/>
          <w:szCs w:val="32"/>
        </w:rPr>
      </w:pPr>
      <w:r w:rsidRPr="005C2E0E">
        <w:rPr>
          <w:rFonts w:ascii="仿宋_GB2312" w:hAnsi="Times New Roman"/>
          <w:kern w:val="0"/>
          <w:szCs w:val="32"/>
        </w:rPr>
        <w:t>8</w:t>
      </w:r>
      <w:r w:rsidRPr="005C2E0E">
        <w:rPr>
          <w:rFonts w:ascii="仿宋_GB2312" w:hAnsi="Times New Roman" w:hint="eastAsia"/>
          <w:kern w:val="0"/>
          <w:szCs w:val="32"/>
        </w:rPr>
        <w:t>、其他工作（</w:t>
      </w:r>
      <w:r w:rsidRPr="005C2E0E">
        <w:rPr>
          <w:rFonts w:ascii="仿宋_GB2312" w:hAnsi="Times New Roman"/>
          <w:kern w:val="0"/>
          <w:szCs w:val="32"/>
        </w:rPr>
        <w:t>3</w:t>
      </w:r>
      <w:r w:rsidRPr="005C2E0E">
        <w:rPr>
          <w:rFonts w:ascii="仿宋_GB2312" w:hAnsi="Times New Roman" w:hint="eastAsia"/>
          <w:kern w:val="0"/>
          <w:szCs w:val="32"/>
        </w:rPr>
        <w:t>项）</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1</w:t>
      </w:r>
      <w:r w:rsidRPr="005C2E0E">
        <w:rPr>
          <w:rFonts w:ascii="仿宋_GB2312" w:hAnsi="Times New Roman" w:hint="eastAsia"/>
          <w:szCs w:val="32"/>
        </w:rPr>
        <w:t>）根据县委安排，切实抓好县政协班子联系乡镇指导帮扶精准扶贫和乡村振兴工作。牵头单位：县政协办公室</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2</w:t>
      </w:r>
      <w:r w:rsidRPr="005C2E0E">
        <w:rPr>
          <w:rFonts w:ascii="仿宋_GB2312" w:hAnsi="Times New Roman" w:hint="eastAsia"/>
          <w:szCs w:val="32"/>
        </w:rPr>
        <w:t>）根据县委安排，全力助推宜居县城、灾后重建、全域旅游发展等重点工作。牵头单位：县政协办公室</w:t>
      </w:r>
    </w:p>
    <w:p w:rsidR="00B37C71" w:rsidRPr="005C2E0E" w:rsidRDefault="00B37C71" w:rsidP="00057EB1">
      <w:pPr>
        <w:spacing w:line="576" w:lineRule="exact"/>
        <w:ind w:firstLineChars="200" w:firstLine="640"/>
        <w:rPr>
          <w:rFonts w:ascii="仿宋_GB2312" w:hAnsi="Times New Roman"/>
          <w:szCs w:val="32"/>
        </w:rPr>
      </w:pPr>
      <w:r w:rsidRPr="005C2E0E">
        <w:rPr>
          <w:rFonts w:ascii="仿宋_GB2312" w:hAnsi="Times New Roman" w:hint="eastAsia"/>
          <w:szCs w:val="32"/>
        </w:rPr>
        <w:t>（</w:t>
      </w:r>
      <w:r w:rsidRPr="005C2E0E">
        <w:rPr>
          <w:rFonts w:ascii="仿宋_GB2312" w:hAnsi="Times New Roman"/>
          <w:szCs w:val="32"/>
        </w:rPr>
        <w:t>3</w:t>
      </w:r>
      <w:r w:rsidRPr="005C2E0E">
        <w:rPr>
          <w:rFonts w:ascii="仿宋_GB2312" w:hAnsi="Times New Roman" w:hint="eastAsia"/>
          <w:szCs w:val="32"/>
        </w:rPr>
        <w:t>）积极配合全国、省、州政协及其他地方政协做好调研视察、学习交流考察等工作。牵头单位：县政协办公室</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t>二、部门预算单位构成</w:t>
      </w:r>
    </w:p>
    <w:p w:rsidR="00B37C71" w:rsidRDefault="00B37C71" w:rsidP="00057EB1">
      <w:pPr>
        <w:spacing w:line="600" w:lineRule="exact"/>
        <w:ind w:firstLineChars="200" w:firstLine="640"/>
      </w:pPr>
      <w:r>
        <w:rPr>
          <w:rFonts w:hint="eastAsia"/>
        </w:rPr>
        <w:t>县政协机关为行政单位，根据上述职责，机关内设机构编制数</w:t>
      </w:r>
      <w:r>
        <w:t>4</w:t>
      </w:r>
      <w:r>
        <w:rPr>
          <w:rFonts w:hint="eastAsia"/>
        </w:rPr>
        <w:t>个：</w:t>
      </w:r>
      <w:r>
        <w:t>3</w:t>
      </w:r>
      <w:r>
        <w:rPr>
          <w:rFonts w:hint="eastAsia"/>
        </w:rPr>
        <w:t>委</w:t>
      </w:r>
      <w:r>
        <w:t>1</w:t>
      </w:r>
      <w:r>
        <w:rPr>
          <w:rFonts w:hint="eastAsia"/>
        </w:rPr>
        <w:t>室（提案社会工作委员会；经济教育卫生委员会；</w:t>
      </w:r>
      <w:r>
        <w:rPr>
          <w:rFonts w:hint="eastAsia"/>
        </w:rPr>
        <w:lastRenderedPageBreak/>
        <w:t>文史、民族宗教委员会；综合办公室），机关核定行政编制人数为</w:t>
      </w:r>
      <w:r>
        <w:t>15</w:t>
      </w:r>
      <w:r>
        <w:rPr>
          <w:rFonts w:hint="eastAsia"/>
        </w:rPr>
        <w:t>人，事业管理编制</w:t>
      </w:r>
      <w:r>
        <w:t>2</w:t>
      </w:r>
      <w:r>
        <w:rPr>
          <w:rFonts w:hint="eastAsia"/>
        </w:rPr>
        <w:t>人其中：行政编制</w:t>
      </w:r>
      <w:r>
        <w:t>13</w:t>
      </w:r>
      <w:r>
        <w:rPr>
          <w:rFonts w:hint="eastAsia"/>
        </w:rPr>
        <w:t>个，行政工勤编制数为</w:t>
      </w:r>
      <w:r>
        <w:t>2</w:t>
      </w:r>
      <w:r>
        <w:rPr>
          <w:rFonts w:hint="eastAsia"/>
        </w:rPr>
        <w:t>人；实有在职人数为</w:t>
      </w:r>
      <w:r>
        <w:t>24</w:t>
      </w:r>
      <w:r>
        <w:rPr>
          <w:rFonts w:hint="eastAsia"/>
        </w:rPr>
        <w:t>人，其中行政在职人数为</w:t>
      </w:r>
      <w:r>
        <w:t>17</w:t>
      </w:r>
      <w:r>
        <w:rPr>
          <w:rFonts w:hint="eastAsia"/>
        </w:rPr>
        <w:t>人，行政工勤在职人数为</w:t>
      </w:r>
      <w:r>
        <w:t>3</w:t>
      </w:r>
      <w:r>
        <w:rPr>
          <w:rFonts w:hint="eastAsia"/>
        </w:rPr>
        <w:t>人，事业管理在职人数为</w:t>
      </w:r>
      <w:r>
        <w:t>2</w:t>
      </w:r>
      <w:r>
        <w:rPr>
          <w:rFonts w:hint="eastAsia"/>
        </w:rPr>
        <w:t>人，编制内临时聘用人数为</w:t>
      </w:r>
      <w:r>
        <w:t>3</w:t>
      </w:r>
      <w:r>
        <w:rPr>
          <w:rFonts w:hint="eastAsia"/>
        </w:rPr>
        <w:t>人，离休人员</w:t>
      </w:r>
      <w:r>
        <w:t>1</w:t>
      </w:r>
      <w:r>
        <w:rPr>
          <w:rFonts w:hint="eastAsia"/>
        </w:rPr>
        <w:t>人，遗属供养为</w:t>
      </w:r>
      <w:r>
        <w:t>3</w:t>
      </w:r>
      <w:r>
        <w:rPr>
          <w:rFonts w:hint="eastAsia"/>
        </w:rPr>
        <w:t>人。</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t>三、收支预算情况说明</w:t>
      </w:r>
    </w:p>
    <w:p w:rsidR="00B37C71" w:rsidRDefault="00B37C71" w:rsidP="00057EB1">
      <w:pPr>
        <w:spacing w:line="600" w:lineRule="exact"/>
        <w:ind w:firstLineChars="200" w:firstLine="640"/>
      </w:pPr>
      <w:r>
        <w:rPr>
          <w:rFonts w:hint="eastAsia"/>
        </w:rPr>
        <w:t>按照综合预算的原则，九寨沟县政协委员会办公室所有收入支出均纳入部门预算管理。收入包括：一般公共预算拨款收入、其他收入；支出包括：一般公共服务支出为</w:t>
      </w:r>
      <w:r>
        <w:t>318.81</w:t>
      </w:r>
      <w:r>
        <w:rPr>
          <w:rFonts w:hint="eastAsia"/>
        </w:rPr>
        <w:t>万元；社会保障和就业支出为</w:t>
      </w:r>
      <w:r>
        <w:t>54.57</w:t>
      </w:r>
      <w:r>
        <w:rPr>
          <w:rFonts w:hint="eastAsia"/>
        </w:rPr>
        <w:t>万元；卫生健康支出为</w:t>
      </w:r>
      <w:r>
        <w:t>31.79</w:t>
      </w:r>
      <w:r>
        <w:rPr>
          <w:rFonts w:hint="eastAsia"/>
        </w:rPr>
        <w:t>万元；住房保障支出为</w:t>
      </w:r>
      <w:r>
        <w:t>45.05</w:t>
      </w:r>
      <w:r>
        <w:rPr>
          <w:rFonts w:hint="eastAsia"/>
        </w:rPr>
        <w:t>万元。</w:t>
      </w:r>
      <w:r>
        <w:t>2020</w:t>
      </w:r>
      <w:r>
        <w:rPr>
          <w:rFonts w:hint="eastAsia"/>
        </w:rPr>
        <w:t>年收支总预算</w:t>
      </w:r>
      <w:r>
        <w:t>450.22</w:t>
      </w:r>
      <w:r>
        <w:rPr>
          <w:rFonts w:hint="eastAsia"/>
        </w:rPr>
        <w:t>万元，实际比</w:t>
      </w:r>
      <w:r>
        <w:t>201</w:t>
      </w:r>
      <w:r>
        <w:rPr>
          <w:rFonts w:hint="eastAsia"/>
        </w:rPr>
        <w:t>年收支预算总数增加了</w:t>
      </w:r>
      <w:r>
        <w:t>31.92</w:t>
      </w:r>
      <w:r>
        <w:rPr>
          <w:rFonts w:hint="eastAsia"/>
        </w:rPr>
        <w:t>万元，主要是</w:t>
      </w:r>
      <w:r>
        <w:t>2020</w:t>
      </w:r>
      <w:r>
        <w:rPr>
          <w:rFonts w:hint="eastAsia"/>
        </w:rPr>
        <w:t>年人员变动以及提标。</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（一）收入预算情况</w:t>
      </w:r>
    </w:p>
    <w:p w:rsidR="00B37C71" w:rsidRDefault="00B37C71" w:rsidP="00057EB1">
      <w:pPr>
        <w:spacing w:line="600" w:lineRule="exact"/>
        <w:ind w:firstLineChars="200" w:firstLine="640"/>
      </w:pPr>
      <w:r>
        <w:rPr>
          <w:rFonts w:hint="eastAsia"/>
        </w:rPr>
        <w:t>九寨沟县政协委员会办公室</w:t>
      </w:r>
      <w:r>
        <w:t>2020</w:t>
      </w:r>
      <w:r>
        <w:rPr>
          <w:rFonts w:hint="eastAsia"/>
        </w:rPr>
        <w:t>年收入预算</w:t>
      </w:r>
      <w:r>
        <w:t>450.22</w:t>
      </w:r>
      <w:r>
        <w:rPr>
          <w:rFonts w:hint="eastAsia"/>
        </w:rPr>
        <w:t>万元，其中：一般公共预算拨款收入</w:t>
      </w:r>
      <w:r>
        <w:t>318.81</w:t>
      </w:r>
      <w:r>
        <w:rPr>
          <w:rFonts w:hint="eastAsia"/>
        </w:rPr>
        <w:t>万元，占</w:t>
      </w:r>
      <w:r>
        <w:t>70.81%</w:t>
      </w:r>
      <w:r>
        <w:rPr>
          <w:rFonts w:hint="eastAsia"/>
        </w:rPr>
        <w:t>；其他收入</w:t>
      </w:r>
      <w:r>
        <w:t>131.41</w:t>
      </w:r>
      <w:r>
        <w:rPr>
          <w:rFonts w:hint="eastAsia"/>
        </w:rPr>
        <w:t>万元，占</w:t>
      </w:r>
      <w:r>
        <w:t>29.19%</w:t>
      </w:r>
      <w:r>
        <w:rPr>
          <w:rFonts w:hint="eastAsia"/>
        </w:rPr>
        <w:t>。</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（二）支出预算情况</w:t>
      </w:r>
    </w:p>
    <w:p w:rsidR="00B37C71" w:rsidRDefault="00B37C71" w:rsidP="00057EB1">
      <w:pPr>
        <w:spacing w:line="600" w:lineRule="exact"/>
        <w:ind w:firstLineChars="200" w:firstLine="640"/>
      </w:pPr>
      <w:r>
        <w:rPr>
          <w:rFonts w:hint="eastAsia"/>
        </w:rPr>
        <w:t>九寨沟县政协委员会办公室</w:t>
      </w:r>
      <w:r>
        <w:t>2020</w:t>
      </w:r>
      <w:r>
        <w:rPr>
          <w:rFonts w:hint="eastAsia"/>
        </w:rPr>
        <w:t>年支出预算</w:t>
      </w:r>
      <w:r>
        <w:t>450.22</w:t>
      </w:r>
      <w:r>
        <w:rPr>
          <w:rFonts w:hint="eastAsia"/>
        </w:rPr>
        <w:t>万元，其中：基本支出</w:t>
      </w:r>
      <w:r>
        <w:t>410.22</w:t>
      </w:r>
      <w:r>
        <w:rPr>
          <w:rFonts w:hint="eastAsia"/>
        </w:rPr>
        <w:t>万元，占</w:t>
      </w:r>
      <w:r>
        <w:t>91.12%</w:t>
      </w:r>
      <w:r>
        <w:rPr>
          <w:rFonts w:hint="eastAsia"/>
        </w:rPr>
        <w:t>；项目支出</w:t>
      </w:r>
      <w:r>
        <w:t>40.00</w:t>
      </w:r>
      <w:r>
        <w:rPr>
          <w:rFonts w:hint="eastAsia"/>
        </w:rPr>
        <w:t>万元，占</w:t>
      </w:r>
      <w:r>
        <w:t>8.88%</w:t>
      </w:r>
      <w:r>
        <w:rPr>
          <w:rFonts w:hint="eastAsia"/>
        </w:rPr>
        <w:t>。</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lastRenderedPageBreak/>
        <w:t>四、财政拨款支出预算安排情况</w:t>
      </w:r>
    </w:p>
    <w:p w:rsidR="00B37C71" w:rsidRDefault="00B37C71" w:rsidP="00057EB1">
      <w:pPr>
        <w:spacing w:line="600" w:lineRule="exact"/>
        <w:ind w:firstLineChars="200" w:firstLine="640"/>
      </w:pPr>
      <w:r>
        <w:rPr>
          <w:rFonts w:hint="eastAsia"/>
        </w:rPr>
        <w:t>九寨沟县政协委员会办公室</w:t>
      </w:r>
      <w:r>
        <w:t>2020</w:t>
      </w:r>
      <w:r>
        <w:rPr>
          <w:rFonts w:hint="eastAsia"/>
        </w:rPr>
        <w:t>年财政拨款收支总预算</w:t>
      </w:r>
      <w:r>
        <w:t>450.22</w:t>
      </w:r>
      <w:r>
        <w:rPr>
          <w:rFonts w:hint="eastAsia"/>
        </w:rPr>
        <w:t>万元。实际比</w:t>
      </w:r>
      <w:r>
        <w:t>2019</w:t>
      </w:r>
      <w:r>
        <w:rPr>
          <w:rFonts w:hint="eastAsia"/>
        </w:rPr>
        <w:t>年收支预算总数增加了</w:t>
      </w:r>
      <w:r>
        <w:t>31.92</w:t>
      </w:r>
      <w:r>
        <w:rPr>
          <w:rFonts w:hint="eastAsia"/>
        </w:rPr>
        <w:t>万元，主要是人员变动以及提标。</w:t>
      </w:r>
    </w:p>
    <w:p w:rsidR="00B37C71" w:rsidRDefault="00B37C71" w:rsidP="00057EB1">
      <w:pPr>
        <w:spacing w:line="600" w:lineRule="exact"/>
        <w:ind w:firstLineChars="200" w:firstLine="640"/>
      </w:pPr>
      <w:r>
        <w:rPr>
          <w:rFonts w:hint="eastAsia"/>
        </w:rPr>
        <w:t>收入包括：一般公共服务收入为</w:t>
      </w:r>
      <w:r>
        <w:t>318.81</w:t>
      </w:r>
      <w:r>
        <w:rPr>
          <w:rFonts w:hint="eastAsia"/>
        </w:rPr>
        <w:t>万元；社会保障和就业收入为</w:t>
      </w:r>
      <w:r>
        <w:t>54.57</w:t>
      </w:r>
      <w:r>
        <w:rPr>
          <w:rFonts w:hint="eastAsia"/>
        </w:rPr>
        <w:t>万元；卫生健康收入为</w:t>
      </w:r>
      <w:r>
        <w:t>31.79</w:t>
      </w:r>
      <w:r>
        <w:rPr>
          <w:rFonts w:hint="eastAsia"/>
        </w:rPr>
        <w:t>万元；住房保障收入为</w:t>
      </w:r>
      <w:r>
        <w:t>45.05</w:t>
      </w:r>
      <w:r>
        <w:rPr>
          <w:rFonts w:hint="eastAsia"/>
        </w:rPr>
        <w:t>万元。</w:t>
      </w:r>
    </w:p>
    <w:p w:rsidR="00B37C71" w:rsidRDefault="00B37C71" w:rsidP="00057EB1">
      <w:pPr>
        <w:spacing w:line="600" w:lineRule="exact"/>
        <w:ind w:firstLineChars="200" w:firstLine="640"/>
      </w:pPr>
      <w:r>
        <w:rPr>
          <w:rFonts w:ascii="黑体" w:eastAsia="黑体" w:hAnsi="黑体" w:cs="黑体" w:hint="eastAsia"/>
        </w:rPr>
        <w:t>五、一般公共预算当年拨款情况说明</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（一）一般公共预算当年拨款规模变化情况</w:t>
      </w:r>
    </w:p>
    <w:p w:rsidR="00B37C71" w:rsidRDefault="00B37C71" w:rsidP="00057EB1">
      <w:pPr>
        <w:spacing w:line="600" w:lineRule="exact"/>
        <w:ind w:firstLineChars="200" w:firstLine="640"/>
      </w:pPr>
      <w:r>
        <w:rPr>
          <w:rFonts w:hint="eastAsia"/>
        </w:rPr>
        <w:t>九寨沟县政协委员会办公室</w:t>
      </w:r>
      <w:r>
        <w:t>2020</w:t>
      </w:r>
      <w:r>
        <w:rPr>
          <w:rFonts w:hint="eastAsia"/>
        </w:rPr>
        <w:t>年一般公共预算当年拨款</w:t>
      </w:r>
      <w:r>
        <w:t>450.22</w:t>
      </w:r>
      <w:r>
        <w:rPr>
          <w:rFonts w:hint="eastAsia"/>
        </w:rPr>
        <w:t>万元，实际比</w:t>
      </w:r>
      <w:r>
        <w:t>2019</w:t>
      </w:r>
      <w:r>
        <w:rPr>
          <w:rFonts w:hint="eastAsia"/>
        </w:rPr>
        <w:t>年收支预算总数增加了</w:t>
      </w:r>
      <w:r>
        <w:t>31.79</w:t>
      </w:r>
      <w:r>
        <w:rPr>
          <w:rFonts w:hint="eastAsia"/>
        </w:rPr>
        <w:t>万元，主要是当年人员变动以及提标使当年拨款规模产生变化。</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（二）一般公共预算当年拨款结构情况</w:t>
      </w:r>
    </w:p>
    <w:p w:rsidR="00B37C71" w:rsidRDefault="00B37C71" w:rsidP="00057EB1">
      <w:pPr>
        <w:spacing w:line="600" w:lineRule="exact"/>
        <w:ind w:firstLineChars="200" w:firstLine="640"/>
      </w:pPr>
      <w:r>
        <w:rPr>
          <w:rFonts w:hint="eastAsia"/>
        </w:rPr>
        <w:t>一般公共服务支出为</w:t>
      </w:r>
      <w:r>
        <w:t>318.81</w:t>
      </w:r>
      <w:r>
        <w:rPr>
          <w:rFonts w:hint="eastAsia"/>
        </w:rPr>
        <w:t>万元，占总支出</w:t>
      </w:r>
      <w:r>
        <w:t>70.81%</w:t>
      </w:r>
      <w:r>
        <w:rPr>
          <w:rFonts w:hint="eastAsia"/>
        </w:rPr>
        <w:t>；社会保障和就业支出为</w:t>
      </w:r>
      <w:r>
        <w:t>54.57</w:t>
      </w:r>
      <w:r>
        <w:rPr>
          <w:rFonts w:hint="eastAsia"/>
        </w:rPr>
        <w:t>万元，占总支出</w:t>
      </w:r>
      <w:r>
        <w:t>12.12%</w:t>
      </w:r>
      <w:r>
        <w:rPr>
          <w:rFonts w:hint="eastAsia"/>
        </w:rPr>
        <w:t>；卫生健康支出为</w:t>
      </w:r>
      <w:r>
        <w:t>31.79</w:t>
      </w:r>
      <w:r>
        <w:rPr>
          <w:rFonts w:hint="eastAsia"/>
        </w:rPr>
        <w:t>万元，占总支出</w:t>
      </w:r>
      <w:r>
        <w:t>7.06%</w:t>
      </w:r>
      <w:r>
        <w:rPr>
          <w:rFonts w:hint="eastAsia"/>
        </w:rPr>
        <w:t>；住房保障支出为</w:t>
      </w:r>
      <w:r>
        <w:t>45.05</w:t>
      </w:r>
      <w:r>
        <w:rPr>
          <w:rFonts w:hint="eastAsia"/>
        </w:rPr>
        <w:t>万元，占总支出</w:t>
      </w:r>
      <w:r>
        <w:t>10.01%</w:t>
      </w:r>
      <w:r>
        <w:rPr>
          <w:rFonts w:hint="eastAsia"/>
        </w:rPr>
        <w:t>。</w:t>
      </w:r>
    </w:p>
    <w:p w:rsidR="00B37C71" w:rsidRDefault="00B37C71" w:rsidP="00057EB1">
      <w:pPr>
        <w:spacing w:line="600" w:lineRule="exact"/>
        <w:ind w:firstLineChars="200" w:firstLine="640"/>
      </w:pPr>
      <w:r>
        <w:rPr>
          <w:rFonts w:ascii="楷体_GB2312" w:eastAsia="楷体_GB2312" w:hAnsi="楷体_GB2312" w:cs="楷体_GB2312" w:hint="eastAsia"/>
          <w:b/>
          <w:bCs/>
        </w:rPr>
        <w:t>（三）一般公共预算当年拨款具体使用情况</w:t>
      </w:r>
    </w:p>
    <w:p w:rsidR="00B37C71" w:rsidRDefault="00B37C71" w:rsidP="00057EB1">
      <w:pPr>
        <w:spacing w:line="600" w:lineRule="exact"/>
        <w:ind w:firstLineChars="200" w:firstLine="640"/>
      </w:pPr>
      <w:r>
        <w:t>1.</w:t>
      </w:r>
      <w:r>
        <w:rPr>
          <w:rFonts w:hint="eastAsia"/>
        </w:rPr>
        <w:t>一般公共服务（类）政协事务（款）行政运行（项）</w:t>
      </w:r>
      <w:r>
        <w:t>2020</w:t>
      </w:r>
      <w:r>
        <w:rPr>
          <w:rFonts w:hint="eastAsia"/>
        </w:rPr>
        <w:t>年预算数</w:t>
      </w:r>
      <w:r>
        <w:t>318.81</w:t>
      </w:r>
      <w:r>
        <w:rPr>
          <w:rFonts w:hint="eastAsia"/>
        </w:rPr>
        <w:t>万元，主要用于保障九寨沟县政协委员会办公室机关人员工资、日常运转的基本支出。</w:t>
      </w:r>
    </w:p>
    <w:p w:rsidR="00B37C71" w:rsidRDefault="00B37C71" w:rsidP="00057EB1">
      <w:pPr>
        <w:spacing w:line="600" w:lineRule="exact"/>
        <w:ind w:firstLineChars="200" w:firstLine="640"/>
      </w:pPr>
      <w:r>
        <w:lastRenderedPageBreak/>
        <w:t>2.</w:t>
      </w:r>
      <w:r>
        <w:rPr>
          <w:rFonts w:hint="eastAsia"/>
        </w:rPr>
        <w:t>社会保障和就业支出（类）行政事业单位离退休（款）机关事业单位基本养老保险缴费支出（项）</w:t>
      </w:r>
      <w:r>
        <w:t>2020</w:t>
      </w:r>
      <w:r>
        <w:rPr>
          <w:rFonts w:hint="eastAsia"/>
        </w:rPr>
        <w:t>年预算数</w:t>
      </w:r>
      <w:r>
        <w:t>54.57</w:t>
      </w:r>
      <w:r>
        <w:rPr>
          <w:rFonts w:hint="eastAsia"/>
        </w:rPr>
        <w:t>万元，主要用于支付九寨沟县政协委员会办公室及下属事业单位按照规定标准为职工缴纳的基本养老保险支出。</w:t>
      </w:r>
    </w:p>
    <w:p w:rsidR="00B37C71" w:rsidRDefault="00B37C71" w:rsidP="00057EB1">
      <w:pPr>
        <w:spacing w:line="600" w:lineRule="exact"/>
        <w:ind w:firstLineChars="200" w:firstLine="640"/>
      </w:pPr>
      <w:r>
        <w:t>3.</w:t>
      </w:r>
      <w:r>
        <w:rPr>
          <w:rFonts w:hint="eastAsia"/>
        </w:rPr>
        <w:t>社会保障和就业支出（类）行政事业单位离退休（款）其他就业补助支出（项）</w:t>
      </w:r>
      <w:r>
        <w:t>2020</w:t>
      </w:r>
      <w:r>
        <w:rPr>
          <w:rFonts w:hint="eastAsia"/>
        </w:rPr>
        <w:t>年预算数</w:t>
      </w:r>
      <w:r>
        <w:t>54.57</w:t>
      </w:r>
      <w:r>
        <w:rPr>
          <w:rFonts w:hint="eastAsia"/>
        </w:rPr>
        <w:t>万元，主要用于支付九寨沟县政协委员会办公室其他离退休方面的支出。</w:t>
      </w:r>
    </w:p>
    <w:p w:rsidR="00B37C71" w:rsidRDefault="00B37C71" w:rsidP="00057EB1">
      <w:pPr>
        <w:spacing w:line="600" w:lineRule="exact"/>
        <w:ind w:firstLineChars="200" w:firstLine="640"/>
      </w:pPr>
      <w:r>
        <w:t>4.</w:t>
      </w:r>
      <w:r>
        <w:rPr>
          <w:rFonts w:hint="eastAsia"/>
        </w:rPr>
        <w:t>社会保障和就业支出（类）其他社会保障和就业支出（款）其他社会保障和就业支出（项）</w:t>
      </w:r>
      <w:r>
        <w:t>2020</w:t>
      </w:r>
      <w:r>
        <w:rPr>
          <w:rFonts w:hint="eastAsia"/>
        </w:rPr>
        <w:t>年预算数</w:t>
      </w:r>
      <w:r>
        <w:t>3.49</w:t>
      </w:r>
      <w:r>
        <w:rPr>
          <w:rFonts w:hint="eastAsia"/>
        </w:rPr>
        <w:t>万元，主要用于支付九寨沟县政协委员会办公室遗属生活费的支出。</w:t>
      </w:r>
    </w:p>
    <w:p w:rsidR="00B37C71" w:rsidRDefault="00B37C71" w:rsidP="00057EB1">
      <w:pPr>
        <w:spacing w:line="600" w:lineRule="exact"/>
        <w:ind w:firstLineChars="200" w:firstLine="640"/>
      </w:pPr>
      <w:r>
        <w:t>5.</w:t>
      </w:r>
      <w:r>
        <w:rPr>
          <w:rFonts w:hint="eastAsia"/>
        </w:rPr>
        <w:t>医疗卫生与计划生育支出（类）行政事业单位医疗（款）行政单位医疗（项）</w:t>
      </w:r>
      <w:r>
        <w:t>2020</w:t>
      </w:r>
      <w:r>
        <w:rPr>
          <w:rFonts w:hint="eastAsia"/>
        </w:rPr>
        <w:t>年预算数</w:t>
      </w:r>
      <w:r>
        <w:t>23.09</w:t>
      </w:r>
      <w:r>
        <w:rPr>
          <w:rFonts w:hint="eastAsia"/>
        </w:rPr>
        <w:t>万元，主要用于支付九寨沟县政协委员会办公室按照规定标准为职工缴纳的基本医疗保险支出。</w:t>
      </w:r>
    </w:p>
    <w:p w:rsidR="00B37C71" w:rsidRDefault="00B37C71" w:rsidP="00057EB1">
      <w:pPr>
        <w:spacing w:line="600" w:lineRule="exact"/>
        <w:ind w:firstLineChars="200" w:firstLine="640"/>
      </w:pPr>
      <w:r>
        <w:t>6.</w:t>
      </w:r>
      <w:r>
        <w:rPr>
          <w:rFonts w:hint="eastAsia"/>
        </w:rPr>
        <w:t>医疗卫生和计划生育（类）行政事业单位医疗（款）其他优抚对象医疗支出（项）</w:t>
      </w:r>
      <w:r>
        <w:t>2020</w:t>
      </w:r>
      <w:r>
        <w:rPr>
          <w:rFonts w:hint="eastAsia"/>
        </w:rPr>
        <w:t>年预算数为</w:t>
      </w:r>
      <w:r>
        <w:t>1.36</w:t>
      </w:r>
      <w:r>
        <w:rPr>
          <w:rFonts w:hint="eastAsia"/>
        </w:rPr>
        <w:t>万元，主要用于：其他医疗卫生与计划生育方面的支出。</w:t>
      </w:r>
    </w:p>
    <w:p w:rsidR="00B37C71" w:rsidRDefault="00B37C71" w:rsidP="00057EB1">
      <w:pPr>
        <w:spacing w:line="600" w:lineRule="exact"/>
        <w:ind w:firstLineChars="200" w:firstLine="640"/>
      </w:pPr>
      <w:r>
        <w:t>7.</w:t>
      </w:r>
      <w:r>
        <w:rPr>
          <w:rFonts w:hint="eastAsia"/>
        </w:rPr>
        <w:t>住房保障支出（类）住房改革支出（款）住房公积金（项）</w:t>
      </w:r>
      <w:r>
        <w:t>2020</w:t>
      </w:r>
      <w:r>
        <w:rPr>
          <w:rFonts w:hint="eastAsia"/>
        </w:rPr>
        <w:t>年预算数</w:t>
      </w:r>
      <w:r>
        <w:t>45.05</w:t>
      </w:r>
      <w:r>
        <w:rPr>
          <w:rFonts w:hint="eastAsia"/>
        </w:rPr>
        <w:t>万元，主要用于九寨沟县政协委员会办公室及下属事业单位按照《住房公积金管理条例》的规定，由单位缴存的在职职工的住房公积金。</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lastRenderedPageBreak/>
        <w:t>六、一般公共预算基本支出情况说明</w:t>
      </w:r>
    </w:p>
    <w:p w:rsidR="00B37C71" w:rsidRDefault="00B37C71" w:rsidP="00057EB1">
      <w:pPr>
        <w:spacing w:line="600" w:lineRule="exact"/>
        <w:ind w:firstLineChars="200" w:firstLine="640"/>
      </w:pPr>
      <w:r>
        <w:rPr>
          <w:rFonts w:hint="eastAsia"/>
        </w:rPr>
        <w:t>九寨沟县政协委员会办公室</w:t>
      </w:r>
      <w:r>
        <w:t>2020</w:t>
      </w:r>
      <w:r>
        <w:rPr>
          <w:rFonts w:hint="eastAsia"/>
        </w:rPr>
        <w:t>年一般公共预算基本支出</w:t>
      </w:r>
      <w:r>
        <w:t>318.81</w:t>
      </w:r>
      <w:r>
        <w:rPr>
          <w:rFonts w:hint="eastAsia"/>
        </w:rPr>
        <w:t>万元，其中：</w:t>
      </w:r>
    </w:p>
    <w:p w:rsidR="00B37C71" w:rsidRDefault="00B37C71" w:rsidP="00057EB1">
      <w:pPr>
        <w:spacing w:line="600" w:lineRule="exact"/>
        <w:ind w:firstLineChars="200" w:firstLine="640"/>
      </w:pPr>
      <w:r>
        <w:rPr>
          <w:rFonts w:hint="eastAsia"/>
        </w:rPr>
        <w:t>人员经费</w:t>
      </w:r>
      <w:r>
        <w:t>370.99</w:t>
      </w:r>
      <w:r>
        <w:rPr>
          <w:rFonts w:hint="eastAsia"/>
        </w:rPr>
        <w:t>万元，主要包括：基本工资、津贴补贴、奖金、社会保险缴费、机关事业单位基本养老保险缴费、职业年金缴费、住房公积金、其他工资福利支出、离休费、生活补助、奖励金、其他对个人及家庭补助。</w:t>
      </w:r>
    </w:p>
    <w:p w:rsidR="00B37C71" w:rsidRDefault="00B37C71" w:rsidP="00057EB1">
      <w:pPr>
        <w:spacing w:line="600" w:lineRule="exact"/>
        <w:ind w:firstLineChars="200" w:firstLine="640"/>
      </w:pPr>
      <w:r>
        <w:rPr>
          <w:rFonts w:hint="eastAsia"/>
        </w:rPr>
        <w:t>公用经费</w:t>
      </w:r>
      <w:r>
        <w:t>79.23</w:t>
      </w:r>
      <w:r>
        <w:rPr>
          <w:rFonts w:hint="eastAsia"/>
        </w:rPr>
        <w:t>万元，主要包括：办公费、印刷费、邮电费、差旅费、维修（护）费、会议费、培训费、工会经费、福利费、其他交通费用、其它商品和服务支出。</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t>七、“三公”经费财政拨款预算安排情况说明</w:t>
      </w:r>
    </w:p>
    <w:p w:rsidR="00B37C71" w:rsidRDefault="00B37C71" w:rsidP="00057EB1">
      <w:pPr>
        <w:spacing w:line="600" w:lineRule="exact"/>
        <w:ind w:firstLineChars="200" w:firstLine="640"/>
      </w:pPr>
      <w:r>
        <w:rPr>
          <w:rFonts w:hint="eastAsia"/>
        </w:rPr>
        <w:t>九寨沟县政协委员会办公室</w:t>
      </w:r>
      <w:r>
        <w:t>2020</w:t>
      </w:r>
      <w:r>
        <w:rPr>
          <w:rFonts w:hint="eastAsia"/>
        </w:rPr>
        <w:t>年“三公”经费财政拨款预算数</w:t>
      </w:r>
      <w:r>
        <w:t>16.25</w:t>
      </w:r>
      <w:r>
        <w:rPr>
          <w:rFonts w:hint="eastAsia"/>
        </w:rPr>
        <w:t>万元，其中：因公出国（境）经费</w:t>
      </w:r>
      <w:r>
        <w:t>0</w:t>
      </w:r>
      <w:r>
        <w:rPr>
          <w:rFonts w:hint="eastAsia"/>
        </w:rPr>
        <w:t>万元，公务接待费</w:t>
      </w:r>
      <w:r>
        <w:t>0.75</w:t>
      </w:r>
      <w:r>
        <w:rPr>
          <w:rFonts w:hint="eastAsia"/>
        </w:rPr>
        <w:t>万元，公务用车购置及运行维护费</w:t>
      </w:r>
      <w:r>
        <w:t>15.50</w:t>
      </w:r>
      <w:r>
        <w:rPr>
          <w:rFonts w:hint="eastAsia"/>
        </w:rPr>
        <w:t>万元。</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（一）因公出国（境）经费与</w:t>
      </w:r>
      <w:r>
        <w:rPr>
          <w:rFonts w:ascii="楷体_GB2312" w:eastAsia="楷体_GB2312" w:hAnsi="楷体_GB2312" w:cs="楷体_GB2312"/>
          <w:b/>
          <w:bCs/>
        </w:rPr>
        <w:t>2019</w:t>
      </w:r>
      <w:r>
        <w:rPr>
          <w:rFonts w:ascii="楷体_GB2312" w:eastAsia="楷体_GB2312" w:hAnsi="楷体_GB2312" w:cs="楷体_GB2312" w:hint="eastAsia"/>
          <w:b/>
          <w:bCs/>
        </w:rPr>
        <w:t>年预算比较无变化。</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（二）公务接待费与</w:t>
      </w:r>
      <w:r>
        <w:rPr>
          <w:rFonts w:ascii="楷体_GB2312" w:eastAsia="楷体_GB2312" w:hAnsi="楷体_GB2312" w:cs="楷体_GB2312"/>
          <w:b/>
          <w:bCs/>
        </w:rPr>
        <w:t>2019</w:t>
      </w:r>
      <w:r>
        <w:rPr>
          <w:rFonts w:ascii="楷体_GB2312" w:eastAsia="楷体_GB2312" w:hAnsi="楷体_GB2312" w:cs="楷体_GB2312" w:hint="eastAsia"/>
          <w:b/>
          <w:bCs/>
        </w:rPr>
        <w:t>年预算比较减少</w:t>
      </w:r>
      <w:r>
        <w:rPr>
          <w:rFonts w:ascii="楷体_GB2312" w:eastAsia="楷体_GB2312" w:hAnsi="楷体_GB2312" w:cs="楷体_GB2312"/>
          <w:b/>
          <w:bCs/>
        </w:rPr>
        <w:t>0.02</w:t>
      </w:r>
      <w:r>
        <w:rPr>
          <w:rFonts w:ascii="楷体_GB2312" w:eastAsia="楷体_GB2312" w:hAnsi="楷体_GB2312" w:cs="楷体_GB2312" w:hint="eastAsia"/>
          <w:b/>
          <w:bCs/>
        </w:rPr>
        <w:t>万元，由于按照八项规定，厉行节约，严格控制开支。</w:t>
      </w:r>
    </w:p>
    <w:p w:rsidR="00B37C71" w:rsidRDefault="00B37C71" w:rsidP="00057EB1">
      <w:pPr>
        <w:spacing w:line="600" w:lineRule="exact"/>
        <w:ind w:firstLineChars="200" w:firstLine="640"/>
      </w:pPr>
      <w:r>
        <w:t>2020</w:t>
      </w:r>
      <w:r>
        <w:rPr>
          <w:rFonts w:hint="eastAsia"/>
        </w:rPr>
        <w:t>年公务接待费计划用于各级政协来九寨沟县考察调研、学习交流、检查指导等服务保障。</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（三）公务用车运行维护费比</w:t>
      </w:r>
      <w:r>
        <w:rPr>
          <w:rFonts w:ascii="楷体_GB2312" w:eastAsia="楷体_GB2312" w:hAnsi="楷体_GB2312" w:cs="楷体_GB2312"/>
          <w:b/>
          <w:bCs/>
        </w:rPr>
        <w:t>2019</w:t>
      </w:r>
      <w:r>
        <w:rPr>
          <w:rFonts w:ascii="楷体_GB2312" w:eastAsia="楷体_GB2312" w:hAnsi="楷体_GB2312" w:cs="楷体_GB2312" w:hint="eastAsia"/>
          <w:b/>
          <w:bCs/>
        </w:rPr>
        <w:t>年预算减少</w:t>
      </w:r>
      <w:r>
        <w:rPr>
          <w:rFonts w:ascii="楷体_GB2312" w:eastAsia="楷体_GB2312" w:hAnsi="楷体_GB2312" w:cs="楷体_GB2312"/>
          <w:b/>
          <w:bCs/>
        </w:rPr>
        <w:t>1</w:t>
      </w:r>
      <w:r>
        <w:rPr>
          <w:rFonts w:ascii="楷体_GB2312" w:eastAsia="楷体_GB2312" w:hAnsi="楷体_GB2312" w:cs="楷体_GB2312" w:hint="eastAsia"/>
          <w:b/>
          <w:bCs/>
        </w:rPr>
        <w:t>万元。</w:t>
      </w:r>
    </w:p>
    <w:p w:rsidR="00B37C71" w:rsidRDefault="00B37C71" w:rsidP="00057EB1">
      <w:pPr>
        <w:spacing w:line="600" w:lineRule="exact"/>
        <w:ind w:firstLineChars="200" w:firstLine="640"/>
      </w:pPr>
      <w:r>
        <w:rPr>
          <w:rFonts w:hint="eastAsia"/>
        </w:rPr>
        <w:t>政协机关现有公务用车</w:t>
      </w:r>
      <w:r>
        <w:t>5</w:t>
      </w:r>
      <w:r>
        <w:rPr>
          <w:rFonts w:hint="eastAsia"/>
        </w:rPr>
        <w:t>辆，其中：轿车</w:t>
      </w:r>
      <w:r>
        <w:t>1</w:t>
      </w:r>
      <w:r>
        <w:rPr>
          <w:rFonts w:hint="eastAsia"/>
        </w:rPr>
        <w:t>辆、越野车</w:t>
      </w:r>
      <w:r>
        <w:t>4</w:t>
      </w:r>
      <w:r>
        <w:rPr>
          <w:rFonts w:hint="eastAsia"/>
        </w:rPr>
        <w:lastRenderedPageBreak/>
        <w:t>辆；</w:t>
      </w:r>
      <w:r>
        <w:t>2020</w:t>
      </w:r>
      <w:r>
        <w:rPr>
          <w:rFonts w:hint="eastAsia"/>
        </w:rPr>
        <w:t>年安排公务用车运行维护费</w:t>
      </w:r>
      <w:r>
        <w:t xml:space="preserve"> 15.5 </w:t>
      </w:r>
      <w:r>
        <w:rPr>
          <w:rFonts w:hint="eastAsia"/>
        </w:rPr>
        <w:t>万元，用于</w:t>
      </w:r>
      <w:r>
        <w:t>5</w:t>
      </w:r>
      <w:r>
        <w:rPr>
          <w:rFonts w:hint="eastAsia"/>
        </w:rPr>
        <w:t>辆公务用车燃油、过路（桥）、维修、保险等方面支出。</w:t>
      </w:r>
      <w:r>
        <w:t>2020</w:t>
      </w:r>
      <w:r>
        <w:rPr>
          <w:rFonts w:hint="eastAsia"/>
        </w:rPr>
        <w:t>年未安排公务用车购置费。</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t>八、政府性基金预算收支情况说明</w:t>
      </w:r>
    </w:p>
    <w:p w:rsidR="00B37C71" w:rsidRDefault="00B37C71" w:rsidP="00057EB1">
      <w:pPr>
        <w:spacing w:line="600" w:lineRule="exact"/>
        <w:ind w:firstLineChars="200" w:firstLine="640"/>
      </w:pPr>
      <w:r>
        <w:rPr>
          <w:rFonts w:hint="eastAsia"/>
        </w:rPr>
        <w:t>九寨沟县政协委员会办公室</w:t>
      </w:r>
      <w:r>
        <w:t>2020</w:t>
      </w:r>
      <w:r>
        <w:rPr>
          <w:rFonts w:hint="eastAsia"/>
        </w:rPr>
        <w:t>年没有使用政府性基金预算拨款安排支出。</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t>九、国有资本经营预算支出情况说明</w:t>
      </w:r>
    </w:p>
    <w:p w:rsidR="00B37C71" w:rsidRPr="00C3448E" w:rsidRDefault="00B37C71" w:rsidP="00057EB1">
      <w:pPr>
        <w:spacing w:line="600" w:lineRule="exact"/>
        <w:ind w:firstLineChars="200" w:firstLine="640"/>
      </w:pPr>
      <w:r>
        <w:rPr>
          <w:rFonts w:hint="eastAsia"/>
        </w:rPr>
        <w:t>九寨沟县政协委员会办公室</w:t>
      </w:r>
      <w:r>
        <w:t>2020</w:t>
      </w:r>
      <w:r>
        <w:rPr>
          <w:rFonts w:hint="eastAsia"/>
        </w:rPr>
        <w:t>年没有使用国有资本经营预算拨款安排支出。</w:t>
      </w:r>
    </w:p>
    <w:p w:rsidR="00B37C71" w:rsidRDefault="00B37C71" w:rsidP="00057EB1">
      <w:pPr>
        <w:spacing w:line="600" w:lineRule="exact"/>
        <w:ind w:firstLineChars="200" w:firstLine="640"/>
        <w:rPr>
          <w:rFonts w:ascii="黑体" w:eastAsia="黑体" w:hAnsi="黑体" w:cs="黑体"/>
        </w:rPr>
      </w:pPr>
      <w:r>
        <w:rPr>
          <w:rFonts w:ascii="黑体" w:eastAsia="黑体" w:hAnsi="黑体" w:cs="黑体" w:hint="eastAsia"/>
        </w:rPr>
        <w:t>十、其他重要事项的情况说明</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（一）政府采购情况</w:t>
      </w:r>
    </w:p>
    <w:p w:rsidR="00B37C71" w:rsidRDefault="00B37C71" w:rsidP="00057EB1">
      <w:pPr>
        <w:spacing w:line="600" w:lineRule="exact"/>
        <w:ind w:firstLineChars="200" w:firstLine="640"/>
      </w:pPr>
      <w:r>
        <w:t>2020</w:t>
      </w:r>
      <w:r>
        <w:rPr>
          <w:rFonts w:hint="eastAsia"/>
        </w:rPr>
        <w:t>年，县政协无政府采购预算。</w:t>
      </w:r>
    </w:p>
    <w:p w:rsidR="00B37C71" w:rsidRDefault="00B37C7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（二）国有资产占有使用情况</w:t>
      </w:r>
    </w:p>
    <w:p w:rsidR="00B37C71" w:rsidRDefault="00B37C71" w:rsidP="00057EB1">
      <w:pPr>
        <w:spacing w:line="600" w:lineRule="exact"/>
        <w:ind w:firstLineChars="200" w:firstLine="640"/>
        <w:rPr>
          <w:rFonts w:hint="eastAsia"/>
        </w:rPr>
      </w:pPr>
      <w:r>
        <w:rPr>
          <w:rFonts w:hint="eastAsia"/>
        </w:rPr>
        <w:t>截止</w:t>
      </w:r>
      <w:r>
        <w:t>2019</w:t>
      </w:r>
      <w:r>
        <w:rPr>
          <w:rFonts w:hint="eastAsia"/>
        </w:rPr>
        <w:t>年</w:t>
      </w:r>
      <w:r>
        <w:t>12</w:t>
      </w:r>
      <w:r>
        <w:rPr>
          <w:rFonts w:hint="eastAsia"/>
        </w:rPr>
        <w:t>月</w:t>
      </w:r>
      <w:r>
        <w:t>31</w:t>
      </w:r>
      <w:r>
        <w:rPr>
          <w:rFonts w:hint="eastAsia"/>
        </w:rPr>
        <w:t>日，政协机关一般公务用车</w:t>
      </w:r>
      <w:r>
        <w:t>5</w:t>
      </w:r>
      <w:r>
        <w:rPr>
          <w:rFonts w:hint="eastAsia"/>
        </w:rPr>
        <w:t>辆。单价</w:t>
      </w:r>
      <w:r>
        <w:t>50</w:t>
      </w:r>
      <w:r>
        <w:rPr>
          <w:rFonts w:hint="eastAsia"/>
        </w:rPr>
        <w:t>万元以上通用设备</w:t>
      </w:r>
      <w:r>
        <w:t>3</w:t>
      </w:r>
      <w:r>
        <w:rPr>
          <w:rFonts w:hint="eastAsia"/>
        </w:rPr>
        <w:t>辆。</w:t>
      </w:r>
    </w:p>
    <w:p w:rsidR="00057EB1" w:rsidRPr="002D57FC" w:rsidRDefault="00057EB1" w:rsidP="00057EB1">
      <w:pPr>
        <w:spacing w:line="600" w:lineRule="exact"/>
        <w:ind w:firstLineChars="200" w:firstLine="640"/>
        <w:rPr>
          <w:rFonts w:ascii="楷体_GB2312" w:eastAsia="楷体_GB2312" w:hAnsi="楷体_GB2312" w:cs="楷体_GB2312"/>
          <w:b/>
          <w:bCs/>
        </w:rPr>
      </w:pPr>
      <w:r>
        <w:rPr>
          <w:rFonts w:ascii="楷体_GB2312" w:eastAsia="楷体_GB2312" w:hAnsi="楷体_GB2312" w:cs="楷体_GB2312" w:hint="eastAsia"/>
          <w:b/>
          <w:bCs/>
        </w:rPr>
        <w:t>(三) 绩效目标设置情况</w:t>
      </w:r>
    </w:p>
    <w:p w:rsidR="00057EB1" w:rsidRPr="00A620A5" w:rsidRDefault="00057EB1" w:rsidP="00057EB1">
      <w:pPr>
        <w:widowControl/>
        <w:spacing w:line="560" w:lineRule="exact"/>
        <w:ind w:firstLineChars="200" w:firstLine="640"/>
        <w:jc w:val="left"/>
        <w:rPr>
          <w:rFonts w:ascii="仿宋_GB2312" w:hAnsi="仿宋" w:cs="仿宋"/>
          <w:szCs w:val="32"/>
          <w:shd w:val="clear" w:color="auto" w:fill="FFFFFF"/>
        </w:rPr>
      </w:pPr>
      <w:r w:rsidRPr="00A620A5">
        <w:rPr>
          <w:rFonts w:ascii="仿宋_GB2312" w:hAnsi="仿宋" w:cs="仿宋" w:hint="eastAsia"/>
          <w:szCs w:val="32"/>
          <w:shd w:val="clear" w:color="auto" w:fill="FFFFFF"/>
        </w:rPr>
        <w:t>绩效目标是预算编制的前提和基础，按照“费随事定”的原则，</w:t>
      </w:r>
      <w:r w:rsidRPr="00A620A5">
        <w:rPr>
          <w:rFonts w:ascii="仿宋_GB2312" w:hAnsi="仿宋" w:cs="仿宋"/>
          <w:szCs w:val="32"/>
          <w:shd w:val="clear" w:color="auto" w:fill="FFFFFF"/>
        </w:rPr>
        <w:t>2020</w:t>
      </w:r>
      <w:r w:rsidRPr="00A620A5">
        <w:rPr>
          <w:rFonts w:ascii="仿宋_GB2312" w:hAnsi="仿宋" w:cs="仿宋" w:hint="eastAsia"/>
          <w:szCs w:val="32"/>
          <w:shd w:val="clear" w:color="auto" w:fill="FFFFFF"/>
        </w:rPr>
        <w:t>年政协机关一般公共预算当年拨款</w:t>
      </w:r>
      <w:r>
        <w:rPr>
          <w:rFonts w:ascii="仿宋_GB2312" w:hAnsi="仿宋" w:cs="仿宋" w:hint="eastAsia"/>
          <w:szCs w:val="32"/>
          <w:shd w:val="clear" w:color="auto" w:fill="FFFFFF"/>
        </w:rPr>
        <w:t>450.22</w:t>
      </w:r>
      <w:r w:rsidRPr="00A620A5">
        <w:rPr>
          <w:rFonts w:ascii="仿宋_GB2312" w:hAnsi="仿宋" w:cs="仿宋" w:hint="eastAsia"/>
          <w:szCs w:val="32"/>
          <w:shd w:val="clear" w:color="auto" w:fill="FFFFFF"/>
        </w:rPr>
        <w:t>万元。每项经费均进行绩效目标实施</w:t>
      </w:r>
      <w:r w:rsidRPr="00A620A5">
        <w:rPr>
          <w:rFonts w:ascii="仿宋_GB2312" w:hAnsi="仿宋" w:cs="仿宋"/>
          <w:szCs w:val="32"/>
          <w:shd w:val="clear" w:color="auto" w:fill="FFFFFF"/>
        </w:rPr>
        <w:t>,</w:t>
      </w:r>
      <w:r w:rsidRPr="00A620A5">
        <w:rPr>
          <w:rFonts w:ascii="仿宋_GB2312" w:hAnsi="仿宋" w:cs="仿宋" w:hint="eastAsia"/>
          <w:szCs w:val="32"/>
          <w:shd w:val="clear" w:color="auto" w:fill="FFFFFF"/>
        </w:rPr>
        <w:t>预算执行率和完成率等目标值平均</w:t>
      </w:r>
      <w:r w:rsidRPr="00A620A5">
        <w:rPr>
          <w:rFonts w:ascii="仿宋_GB2312" w:hAnsi="仿宋" w:cs="仿宋"/>
          <w:szCs w:val="32"/>
          <w:shd w:val="clear" w:color="auto" w:fill="FFFFFF"/>
        </w:rPr>
        <w:t>100%</w:t>
      </w:r>
      <w:r w:rsidRPr="00A620A5">
        <w:rPr>
          <w:rFonts w:ascii="仿宋_GB2312" w:hAnsi="仿宋" w:cs="仿宋" w:hint="eastAsia"/>
          <w:szCs w:val="32"/>
          <w:shd w:val="clear" w:color="auto" w:fill="FFFFFF"/>
        </w:rPr>
        <w:t>以上</w:t>
      </w:r>
      <w:r w:rsidRPr="00A620A5">
        <w:rPr>
          <w:rFonts w:ascii="仿宋_GB2312" w:hAnsi="仿宋" w:cs="仿宋"/>
          <w:szCs w:val="32"/>
          <w:shd w:val="clear" w:color="auto" w:fill="FFFFFF"/>
        </w:rPr>
        <w:t>.</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hint="eastAsia"/>
          <w:szCs w:val="32"/>
        </w:rPr>
        <w:lastRenderedPageBreak/>
        <w:t>绩效指标：年度总体目标：保障政协机关正常运转的日常支出</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szCs w:val="32"/>
        </w:rPr>
        <w:t>1</w:t>
      </w:r>
      <w:r w:rsidRPr="00877A8B">
        <w:rPr>
          <w:rFonts w:ascii="仿宋_GB2312" w:hAnsi="仿宋" w:cs="仿宋" w:hint="eastAsia"/>
          <w:szCs w:val="32"/>
        </w:rPr>
        <w:t>、数量指标：享受总人数</w:t>
      </w:r>
      <w:r w:rsidRPr="00877A8B">
        <w:rPr>
          <w:rFonts w:ascii="仿宋_GB2312" w:hAnsi="仿宋" w:cs="仿宋"/>
          <w:szCs w:val="32"/>
        </w:rPr>
        <w:t>24</w:t>
      </w:r>
      <w:r w:rsidRPr="00877A8B">
        <w:rPr>
          <w:rFonts w:ascii="仿宋_GB2312" w:hAnsi="仿宋" w:cs="仿宋" w:hint="eastAsia"/>
          <w:szCs w:val="32"/>
        </w:rPr>
        <w:t>人。</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szCs w:val="32"/>
        </w:rPr>
        <w:t>2</w:t>
      </w:r>
      <w:r w:rsidRPr="00877A8B">
        <w:rPr>
          <w:rFonts w:ascii="仿宋_GB2312" w:hAnsi="仿宋" w:cs="仿宋" w:hint="eastAsia"/>
          <w:szCs w:val="32"/>
        </w:rPr>
        <w:t>、质量指标：各项项目均有依有据，符合相关政策规定，保质保量完成，合格率</w:t>
      </w:r>
      <w:r w:rsidRPr="00877A8B">
        <w:rPr>
          <w:rFonts w:ascii="仿宋_GB2312" w:hAnsi="仿宋" w:cs="仿宋"/>
          <w:szCs w:val="32"/>
        </w:rPr>
        <w:t>100%</w:t>
      </w:r>
      <w:r w:rsidRPr="00877A8B">
        <w:rPr>
          <w:rFonts w:ascii="仿宋_GB2312" w:hAnsi="仿宋" w:cs="仿宋" w:hint="eastAsia"/>
          <w:szCs w:val="32"/>
        </w:rPr>
        <w:t>。</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szCs w:val="32"/>
        </w:rPr>
        <w:t>3</w:t>
      </w:r>
      <w:r w:rsidRPr="00877A8B">
        <w:rPr>
          <w:rFonts w:ascii="仿宋_GB2312" w:hAnsi="仿宋" w:cs="仿宋" w:hint="eastAsia"/>
          <w:szCs w:val="32"/>
        </w:rPr>
        <w:t>、时效指标：项目按期完成率</w:t>
      </w:r>
      <w:r w:rsidRPr="00877A8B">
        <w:rPr>
          <w:rFonts w:ascii="仿宋_GB2312" w:hAnsi="仿宋" w:cs="仿宋"/>
          <w:szCs w:val="32"/>
        </w:rPr>
        <w:t>100%</w:t>
      </w:r>
      <w:r w:rsidRPr="00877A8B">
        <w:rPr>
          <w:rFonts w:ascii="仿宋_GB2312" w:hAnsi="仿宋" w:cs="仿宋" w:hint="eastAsia"/>
          <w:szCs w:val="32"/>
        </w:rPr>
        <w:t>。</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szCs w:val="32"/>
        </w:rPr>
        <w:t>4</w:t>
      </w:r>
      <w:r w:rsidRPr="00877A8B">
        <w:rPr>
          <w:rFonts w:ascii="仿宋_GB2312" w:hAnsi="仿宋" w:cs="仿宋" w:hint="eastAsia"/>
          <w:szCs w:val="32"/>
        </w:rPr>
        <w:t>、成本指标：人员经费率</w:t>
      </w:r>
      <w:r w:rsidRPr="00877A8B">
        <w:rPr>
          <w:rFonts w:ascii="仿宋_GB2312" w:hAnsi="仿宋" w:cs="仿宋"/>
          <w:szCs w:val="32"/>
        </w:rPr>
        <w:t>100%</w:t>
      </w:r>
      <w:r w:rsidRPr="00877A8B">
        <w:rPr>
          <w:rFonts w:ascii="仿宋_GB2312" w:hAnsi="仿宋" w:cs="仿宋" w:hint="eastAsia"/>
          <w:szCs w:val="32"/>
        </w:rPr>
        <w:t>。</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szCs w:val="32"/>
        </w:rPr>
        <w:t>5</w:t>
      </w:r>
      <w:r w:rsidRPr="00877A8B">
        <w:rPr>
          <w:rFonts w:ascii="仿宋_GB2312" w:hAnsi="仿宋" w:cs="仿宋" w:hint="eastAsia"/>
          <w:szCs w:val="32"/>
        </w:rPr>
        <w:t>、社会效益指标：政治协商促进社会和谐高质量发展，效益明显。</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szCs w:val="32"/>
        </w:rPr>
        <w:t>6</w:t>
      </w:r>
      <w:r w:rsidRPr="00877A8B">
        <w:rPr>
          <w:rFonts w:ascii="仿宋_GB2312" w:hAnsi="仿宋" w:cs="仿宋" w:hint="eastAsia"/>
          <w:szCs w:val="32"/>
        </w:rPr>
        <w:t>、可持续影响指标：</w:t>
      </w:r>
      <w:r w:rsidRPr="00877A8B">
        <w:rPr>
          <w:rFonts w:ascii="仿宋_GB2312" w:hAnsi="仿宋" w:cs="仿宋"/>
          <w:szCs w:val="32"/>
        </w:rPr>
        <w:t>100%</w:t>
      </w:r>
      <w:r w:rsidRPr="00877A8B">
        <w:rPr>
          <w:rFonts w:ascii="仿宋_GB2312" w:hAnsi="仿宋" w:cs="仿宋" w:hint="eastAsia"/>
          <w:szCs w:val="32"/>
        </w:rPr>
        <w:t>。</w:t>
      </w:r>
    </w:p>
    <w:p w:rsidR="00057EB1" w:rsidRPr="00877A8B" w:rsidRDefault="00057EB1" w:rsidP="00057EB1">
      <w:pPr>
        <w:widowControl/>
        <w:spacing w:line="560" w:lineRule="exact"/>
        <w:ind w:firstLineChars="200" w:firstLine="640"/>
        <w:jc w:val="left"/>
        <w:rPr>
          <w:rFonts w:ascii="仿宋_GB2312" w:hAnsi="仿宋" w:cs="仿宋"/>
          <w:szCs w:val="32"/>
        </w:rPr>
      </w:pPr>
      <w:r w:rsidRPr="00877A8B">
        <w:rPr>
          <w:rFonts w:ascii="仿宋_GB2312" w:hAnsi="仿宋" w:cs="仿宋"/>
          <w:szCs w:val="32"/>
        </w:rPr>
        <w:t>7</w:t>
      </w:r>
      <w:r w:rsidRPr="00877A8B">
        <w:rPr>
          <w:rFonts w:ascii="仿宋_GB2312" w:hAnsi="仿宋" w:cs="仿宋" w:hint="eastAsia"/>
          <w:szCs w:val="32"/>
        </w:rPr>
        <w:t>、满意度指标：满意度</w:t>
      </w:r>
      <w:r w:rsidRPr="00877A8B">
        <w:rPr>
          <w:rFonts w:ascii="仿宋_GB2312" w:hAnsi="仿宋" w:cs="仿宋"/>
          <w:szCs w:val="32"/>
        </w:rPr>
        <w:t>100%</w:t>
      </w:r>
      <w:r w:rsidRPr="00877A8B">
        <w:rPr>
          <w:rFonts w:ascii="仿宋_GB2312" w:hAnsi="仿宋" w:cs="仿宋" w:hint="eastAsia"/>
          <w:szCs w:val="32"/>
        </w:rPr>
        <w:t>。</w:t>
      </w:r>
    </w:p>
    <w:p w:rsidR="00057EB1" w:rsidRPr="00057EB1" w:rsidRDefault="00057EB1" w:rsidP="00057EB1">
      <w:pPr>
        <w:pStyle w:val="2"/>
        <w:ind w:left="640"/>
      </w:pPr>
    </w:p>
    <w:p w:rsidR="00B37C71" w:rsidRDefault="00B37C71" w:rsidP="00057EB1">
      <w:pPr>
        <w:spacing w:line="600" w:lineRule="exact"/>
        <w:ind w:firstLineChars="200" w:firstLine="640"/>
        <w:rPr>
          <w:rFonts w:ascii="黑体" w:eastAsia="黑体" w:hAnsi="黑体" w:cs="黑体"/>
        </w:rPr>
      </w:pPr>
      <w:bookmarkStart w:id="0" w:name="_GoBack"/>
      <w:r>
        <w:rPr>
          <w:rFonts w:ascii="黑体" w:eastAsia="黑体" w:hAnsi="黑体" w:cs="黑体" w:hint="eastAsia"/>
        </w:rPr>
        <w:t>十</w:t>
      </w:r>
      <w:r w:rsidR="00057EB1">
        <w:rPr>
          <w:rFonts w:ascii="黑体" w:eastAsia="黑体" w:hAnsi="黑体" w:cs="黑体" w:hint="eastAsia"/>
        </w:rPr>
        <w:t>一</w:t>
      </w:r>
      <w:r>
        <w:rPr>
          <w:rFonts w:ascii="黑体" w:eastAsia="黑体" w:hAnsi="黑体" w:cs="黑体" w:hint="eastAsia"/>
        </w:rPr>
        <w:t>、名词解释</w:t>
      </w:r>
    </w:p>
    <w:bookmarkEnd w:id="0"/>
    <w:p w:rsidR="00B37C71" w:rsidRDefault="00B37C71" w:rsidP="00057EB1">
      <w:pPr>
        <w:spacing w:line="600" w:lineRule="exact"/>
        <w:ind w:firstLineChars="200" w:firstLine="640"/>
      </w:pPr>
      <w:r>
        <w:t>1.</w:t>
      </w:r>
      <w:r>
        <w:rPr>
          <w:rFonts w:hint="eastAsia"/>
        </w:rPr>
        <w:t>一般公共预算拨款收入：指县级财政当年拨付的资金。</w:t>
      </w:r>
    </w:p>
    <w:p w:rsidR="00B37C71" w:rsidRDefault="00B37C71" w:rsidP="00057EB1">
      <w:pPr>
        <w:spacing w:line="600" w:lineRule="exact"/>
        <w:ind w:firstLineChars="200" w:firstLine="640"/>
      </w:pPr>
      <w:r>
        <w:t>2.</w:t>
      </w:r>
      <w:r>
        <w:rPr>
          <w:rFonts w:hint="eastAsia"/>
        </w:rPr>
        <w:t>年初结转和结余：指以前年度尚未完成、结转到本年按有关规定继续使用的资金。</w:t>
      </w:r>
    </w:p>
    <w:p w:rsidR="00B37C71" w:rsidRDefault="00B37C71" w:rsidP="00057EB1">
      <w:pPr>
        <w:spacing w:line="600" w:lineRule="exact"/>
        <w:ind w:firstLineChars="200" w:firstLine="640"/>
      </w:pPr>
      <w:r>
        <w:t>3.</w:t>
      </w:r>
      <w:r>
        <w:rPr>
          <w:rFonts w:hint="eastAsia"/>
        </w:rPr>
        <w:t>一般公共服务行政运行：指反映政协事务方面的支出，政协机关用于保障机构正常运行、开展日常工作的基本支出。行政运行指反映民主党派及工商联事务方面的支出，用于保障机构正常运行、开展日常工作的基本支出。</w:t>
      </w:r>
    </w:p>
    <w:p w:rsidR="00B37C71" w:rsidRDefault="00B37C71" w:rsidP="00057EB1">
      <w:pPr>
        <w:spacing w:line="600" w:lineRule="exact"/>
        <w:ind w:firstLineChars="200" w:firstLine="640"/>
      </w:pPr>
      <w:r>
        <w:t>4.</w:t>
      </w:r>
      <w:r>
        <w:rPr>
          <w:rFonts w:hint="eastAsia"/>
        </w:rPr>
        <w:t>社会保障和就业机关事业单位基本养老保险缴费支出：指反映机关事业单位实施养老保险制度由单位缴纳的基本养老保</w:t>
      </w:r>
      <w:r>
        <w:rPr>
          <w:rFonts w:hint="eastAsia"/>
        </w:rPr>
        <w:lastRenderedPageBreak/>
        <w:t>险费支出。死亡抚恤：指反映用于各类优抚对象</w:t>
      </w:r>
    </w:p>
    <w:p w:rsidR="00B37C71" w:rsidRDefault="00B37C71" w:rsidP="00057EB1">
      <w:pPr>
        <w:spacing w:line="600" w:lineRule="exact"/>
        <w:ind w:firstLineChars="200" w:firstLine="640"/>
      </w:pPr>
      <w:r>
        <w:t xml:space="preserve">5. </w:t>
      </w:r>
      <w:r>
        <w:rPr>
          <w:rFonts w:hint="eastAsia"/>
        </w:rPr>
        <w:t>医疗卫生与计划生育支出：行政单位医疗：指反映财政部门集中安排的行政单位基本医疗保险缴费缴费，未参加医疗保险的行政单位的公费医疗经费，按国家规定享受离休人员、红军老战士待遇人员的医疗经费。</w:t>
      </w:r>
    </w:p>
    <w:p w:rsidR="00B37C71" w:rsidRDefault="00B37C71" w:rsidP="00057EB1">
      <w:pPr>
        <w:spacing w:line="600" w:lineRule="exact"/>
        <w:ind w:firstLineChars="200" w:firstLine="640"/>
      </w:pPr>
      <w:r>
        <w:t xml:space="preserve">6. </w:t>
      </w:r>
      <w:r>
        <w:rPr>
          <w:rFonts w:hint="eastAsia"/>
        </w:rPr>
        <w:t>住房保障支出：住房公积金：指反映行政事业单位按人力资源和社会保障部、财政部规定的基本工资和津贴补贴以及规定比例为职工缴纳的住房公积金。</w:t>
      </w:r>
    </w:p>
    <w:p w:rsidR="00B37C71" w:rsidRDefault="00B37C71" w:rsidP="00057EB1">
      <w:pPr>
        <w:spacing w:line="600" w:lineRule="exact"/>
        <w:ind w:firstLineChars="200" w:firstLine="640"/>
      </w:pPr>
      <w:r>
        <w:t>7.</w:t>
      </w:r>
      <w:r>
        <w:rPr>
          <w:rFonts w:hint="eastAsia"/>
        </w:rPr>
        <w:t>基本支出：指为保障机构正常运转、完成日常工作任务而发生的人员支出和公用支出。</w:t>
      </w:r>
    </w:p>
    <w:p w:rsidR="00B37C71" w:rsidRDefault="00B37C71" w:rsidP="00057EB1">
      <w:pPr>
        <w:spacing w:line="600" w:lineRule="exact"/>
        <w:ind w:firstLineChars="200" w:firstLine="640"/>
      </w:pPr>
      <w:r>
        <w:t>8.</w:t>
      </w:r>
      <w:r>
        <w:rPr>
          <w:rFonts w:hint="eastAsia"/>
        </w:rPr>
        <w:t>项目支出：指在基本支出之外为完成特定行政任务和事业发展目标所发生的支出。</w:t>
      </w:r>
    </w:p>
    <w:p w:rsidR="00B37C71" w:rsidRDefault="00B37C71" w:rsidP="00057EB1">
      <w:pPr>
        <w:spacing w:line="600" w:lineRule="exact"/>
        <w:ind w:firstLineChars="200" w:firstLine="640"/>
      </w:pPr>
      <w:r>
        <w:t>9.</w:t>
      </w:r>
      <w:r>
        <w:rPr>
          <w:rFonts w:hint="eastAsia"/>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B37C71" w:rsidRDefault="00B37C71" w:rsidP="00057EB1">
      <w:pPr>
        <w:spacing w:line="600" w:lineRule="exact"/>
        <w:ind w:firstLineChars="200" w:firstLine="640"/>
      </w:pPr>
      <w:r>
        <w:t>10.</w:t>
      </w:r>
      <w:r>
        <w:rPr>
          <w:rFonts w:hint="eastAsia"/>
        </w:rPr>
        <w:t>机关运行经费：为保障行政单位（含参照公务员法管理</w:t>
      </w:r>
      <w:r>
        <w:rPr>
          <w:rFonts w:hint="eastAsia"/>
        </w:rPr>
        <w:lastRenderedPageBreak/>
        <w:t>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37C71" w:rsidRDefault="00B37C71" w:rsidP="00777076">
      <w:pPr>
        <w:ind w:firstLine="660"/>
        <w:rPr>
          <w:rFonts w:ascii="仿宋_GB2312"/>
          <w:szCs w:val="32"/>
        </w:rPr>
      </w:pPr>
      <w:r>
        <w:rPr>
          <w:rFonts w:ascii="仿宋_GB2312" w:hint="eastAsia"/>
          <w:szCs w:val="32"/>
          <w:shd w:val="clear" w:color="auto" w:fill="FFFFFF"/>
        </w:rPr>
        <w:t>附件：</w:t>
      </w:r>
      <w:r>
        <w:rPr>
          <w:rFonts w:ascii="仿宋_GB2312"/>
          <w:szCs w:val="32"/>
          <w:shd w:val="clear" w:color="auto" w:fill="FFFFFF"/>
        </w:rPr>
        <w:t>2020</w:t>
      </w:r>
      <w:r>
        <w:rPr>
          <w:rFonts w:ascii="仿宋_GB2312" w:hint="eastAsia"/>
          <w:szCs w:val="32"/>
          <w:shd w:val="clear" w:color="auto" w:fill="FFFFFF"/>
        </w:rPr>
        <w:t>年部门预算公开表</w:t>
      </w:r>
    </w:p>
    <w:p w:rsidR="00B37C71" w:rsidRPr="00777076" w:rsidRDefault="00B37C71" w:rsidP="00B84DBA">
      <w:pPr>
        <w:pStyle w:val="2"/>
        <w:ind w:left="640"/>
      </w:pPr>
    </w:p>
    <w:sectPr w:rsidR="00B37C71" w:rsidRPr="00777076" w:rsidSect="00EC36D4">
      <w:footerReference w:type="default" r:id="rId8"/>
      <w:pgSz w:w="11906" w:h="16838"/>
      <w:pgMar w:top="2098" w:right="1474" w:bottom="1984" w:left="1587"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2E7" w:rsidRDefault="00FE52E7" w:rsidP="00EC36D4">
      <w:r>
        <w:separator/>
      </w:r>
    </w:p>
  </w:endnote>
  <w:endnote w:type="continuationSeparator" w:id="1">
    <w:p w:rsidR="00FE52E7" w:rsidRDefault="00FE52E7" w:rsidP="00EC36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方正兰亭超细黑简体"/>
    <w:panose1 w:val="02010601030101010101"/>
    <w:charset w:val="86"/>
    <w:family w:val="auto"/>
    <w:pitch w:val="variable"/>
    <w:sig w:usb0="00000001" w:usb1="080E0000" w:usb2="00000010" w:usb3="00000000" w:csb0="00040000" w:csb1="00000000"/>
  </w:font>
  <w:font w:name="方正小标宋_GBK">
    <w:altName w:val="方正大标宋简体"/>
    <w:panose1 w:val="00000000000000000000"/>
    <w:charset w:val="86"/>
    <w:family w:val="auto"/>
    <w:notTrueType/>
    <w:pitch w:val="default"/>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71" w:rsidRDefault="00B84DBA">
    <w:pPr>
      <w:pStyle w:val="a4"/>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1;mso-wrap-style:none;mso-position-horizontal:center;mso-position-horizontal-relative:margin" filled="f" stroked="f" strokeweight=".5pt">
          <v:textbox style="mso-fit-shape-to-text:t" inset="0,0,0,0">
            <w:txbxContent>
              <w:p w:rsidR="00B37C71" w:rsidRDefault="00B84DBA">
                <w:pPr>
                  <w:pStyle w:val="a4"/>
                  <w:rPr>
                    <w:rFonts w:ascii="宋体" w:eastAsia="宋体" w:hAnsi="宋体" w:cs="宋体"/>
                    <w:sz w:val="28"/>
                    <w:szCs w:val="28"/>
                  </w:rPr>
                </w:pPr>
                <w:r>
                  <w:rPr>
                    <w:rFonts w:ascii="宋体" w:eastAsia="宋体" w:hAnsi="宋体" w:cs="宋体"/>
                    <w:sz w:val="28"/>
                    <w:szCs w:val="28"/>
                  </w:rPr>
                  <w:fldChar w:fldCharType="begin"/>
                </w:r>
                <w:r w:rsidR="00B37C71">
                  <w:rPr>
                    <w:rFonts w:ascii="宋体" w:eastAsia="宋体" w:hAnsi="宋体" w:cs="宋体"/>
                    <w:sz w:val="28"/>
                    <w:szCs w:val="28"/>
                  </w:rPr>
                  <w:instrText xml:space="preserve"> PAGE  \* MERGEFORMAT </w:instrText>
                </w:r>
                <w:r>
                  <w:rPr>
                    <w:rFonts w:ascii="宋体" w:eastAsia="宋体" w:hAnsi="宋体" w:cs="宋体"/>
                    <w:sz w:val="28"/>
                    <w:szCs w:val="28"/>
                  </w:rPr>
                  <w:fldChar w:fldCharType="separate"/>
                </w:r>
                <w:r w:rsidR="00057EB1">
                  <w:rPr>
                    <w:rFonts w:ascii="宋体" w:eastAsia="宋体" w:hAnsi="宋体" w:cs="宋体"/>
                    <w:noProof/>
                    <w:sz w:val="28"/>
                    <w:szCs w:val="28"/>
                  </w:rPr>
                  <w:t>- 14 -</w:t>
                </w:r>
                <w:r>
                  <w:rPr>
                    <w:rFonts w:ascii="宋体" w:eastAsia="宋体" w:hAnsi="宋体" w:cs="宋体"/>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2E7" w:rsidRDefault="00FE52E7" w:rsidP="00EC36D4">
      <w:r>
        <w:separator/>
      </w:r>
    </w:p>
  </w:footnote>
  <w:footnote w:type="continuationSeparator" w:id="1">
    <w:p w:rsidR="00FE52E7" w:rsidRDefault="00FE52E7" w:rsidP="00EC36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0CEE12"/>
    <w:multiLevelType w:val="singleLevel"/>
    <w:tmpl w:val="5E0CEE12"/>
    <w:lvl w:ilvl="0">
      <w:start w:val="2"/>
      <w:numFmt w:val="chineseCounting"/>
      <w:suff w:val="nothing"/>
      <w:lvlText w:val="（%1）"/>
      <w:lvlJc w:val="left"/>
      <w:rPr>
        <w:rFonts w:cs="Times New Roman"/>
      </w:rPr>
    </w:lvl>
  </w:abstractNum>
  <w:abstractNum w:abstractNumId="1">
    <w:nsid w:val="5E0CEE36"/>
    <w:multiLevelType w:val="singleLevel"/>
    <w:tmpl w:val="5E0CEE36"/>
    <w:lvl w:ilvl="0">
      <w:start w:val="2"/>
      <w:numFmt w:val="chineseCounting"/>
      <w:suff w:val="nothing"/>
      <w:lvlText w:val="（%1）"/>
      <w:lvlJc w:val="left"/>
      <w:rPr>
        <w:rFonts w:cs="Times New Roman"/>
      </w:rPr>
    </w:lvl>
  </w:abstractNum>
  <w:abstractNum w:abstractNumId="2">
    <w:nsid w:val="5E0CEE50"/>
    <w:multiLevelType w:val="singleLevel"/>
    <w:tmpl w:val="5E0CEE50"/>
    <w:lvl w:ilvl="0">
      <w:start w:val="2"/>
      <w:numFmt w:val="chineseCounting"/>
      <w:suff w:val="nothing"/>
      <w:lvlText w:val="（%1）"/>
      <w:lvlJc w:val="left"/>
      <w:rPr>
        <w:rFonts w:cs="Times New Roman"/>
      </w:rPr>
    </w:lvl>
  </w:abstractNum>
  <w:abstractNum w:abstractNumId="3">
    <w:nsid w:val="5E0CEE6F"/>
    <w:multiLevelType w:val="singleLevel"/>
    <w:tmpl w:val="5E0CEE6F"/>
    <w:lvl w:ilvl="0">
      <w:start w:val="2"/>
      <w:numFmt w:val="chineseCounting"/>
      <w:suff w:val="nothing"/>
      <w:lvlText w:val="（%1）"/>
      <w:lvlJc w:val="left"/>
      <w:rPr>
        <w:rFonts w:cs="Times New Roman"/>
      </w:rPr>
    </w:lvl>
  </w:abstractNum>
  <w:abstractNum w:abstractNumId="4">
    <w:nsid w:val="5E0CEE84"/>
    <w:multiLevelType w:val="singleLevel"/>
    <w:tmpl w:val="5E0CEE84"/>
    <w:lvl w:ilvl="0">
      <w:start w:val="2"/>
      <w:numFmt w:val="chineseCounting"/>
      <w:suff w:val="nothing"/>
      <w:lvlText w:val="（%1）"/>
      <w:lvlJc w:val="left"/>
      <w:rPr>
        <w:rFonts w:cs="Times New Roman"/>
      </w:rPr>
    </w:lvl>
  </w:abstractNum>
  <w:abstractNum w:abstractNumId="5">
    <w:nsid w:val="5E0CEE9D"/>
    <w:multiLevelType w:val="singleLevel"/>
    <w:tmpl w:val="5E0CEE9D"/>
    <w:lvl w:ilvl="0">
      <w:start w:val="3"/>
      <w:numFmt w:val="chineseCounting"/>
      <w:suff w:val="nothing"/>
      <w:lvlText w:val="（%1）"/>
      <w:lvlJc w:val="left"/>
      <w:rPr>
        <w:rFonts w:cs="Times New Roman"/>
      </w:rPr>
    </w:lvl>
  </w:abstractNum>
  <w:abstractNum w:abstractNumId="6">
    <w:nsid w:val="5E0CEF0F"/>
    <w:multiLevelType w:val="singleLevel"/>
    <w:tmpl w:val="5E0CEF0F"/>
    <w:lvl w:ilvl="0">
      <w:start w:val="2"/>
      <w:numFmt w:val="chineseCounting"/>
      <w:suff w:val="nothing"/>
      <w:lvlText w:val="（%1）"/>
      <w:lvlJc w:val="left"/>
      <w:rPr>
        <w:rFonts w:cs="Times New Roman"/>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F6D09F5"/>
    <w:rsid w:val="00057EB1"/>
    <w:rsid w:val="00074A39"/>
    <w:rsid w:val="000C5CAB"/>
    <w:rsid w:val="001E1DDA"/>
    <w:rsid w:val="001E4834"/>
    <w:rsid w:val="002438D3"/>
    <w:rsid w:val="00266AC0"/>
    <w:rsid w:val="002B75E3"/>
    <w:rsid w:val="002D57FC"/>
    <w:rsid w:val="002E1D92"/>
    <w:rsid w:val="00310C08"/>
    <w:rsid w:val="003C75AB"/>
    <w:rsid w:val="004E7C5B"/>
    <w:rsid w:val="0053037B"/>
    <w:rsid w:val="00535E2A"/>
    <w:rsid w:val="005C2E0E"/>
    <w:rsid w:val="006024A2"/>
    <w:rsid w:val="00706630"/>
    <w:rsid w:val="0071758B"/>
    <w:rsid w:val="00724E1C"/>
    <w:rsid w:val="00777076"/>
    <w:rsid w:val="007D497D"/>
    <w:rsid w:val="007F0FF5"/>
    <w:rsid w:val="00856733"/>
    <w:rsid w:val="00877A8B"/>
    <w:rsid w:val="008C20D5"/>
    <w:rsid w:val="00903CEA"/>
    <w:rsid w:val="00937278"/>
    <w:rsid w:val="00975E18"/>
    <w:rsid w:val="009C10A0"/>
    <w:rsid w:val="009C3645"/>
    <w:rsid w:val="00A317C9"/>
    <w:rsid w:val="00A56228"/>
    <w:rsid w:val="00A620A5"/>
    <w:rsid w:val="00A818D5"/>
    <w:rsid w:val="00AD080B"/>
    <w:rsid w:val="00AE125C"/>
    <w:rsid w:val="00B37C71"/>
    <w:rsid w:val="00B52EF0"/>
    <w:rsid w:val="00B67D02"/>
    <w:rsid w:val="00B84DBA"/>
    <w:rsid w:val="00BA7315"/>
    <w:rsid w:val="00C3448E"/>
    <w:rsid w:val="00C57660"/>
    <w:rsid w:val="00D00CDE"/>
    <w:rsid w:val="00D4221F"/>
    <w:rsid w:val="00DB08D8"/>
    <w:rsid w:val="00DC7DE9"/>
    <w:rsid w:val="00E54CD0"/>
    <w:rsid w:val="00E6662F"/>
    <w:rsid w:val="00E7343F"/>
    <w:rsid w:val="00EA677E"/>
    <w:rsid w:val="00EC36D4"/>
    <w:rsid w:val="00F97042"/>
    <w:rsid w:val="00FE52E7"/>
    <w:rsid w:val="0DFE6BC0"/>
    <w:rsid w:val="133C4E87"/>
    <w:rsid w:val="13E44936"/>
    <w:rsid w:val="16216EA5"/>
    <w:rsid w:val="27614341"/>
    <w:rsid w:val="2EC555CC"/>
    <w:rsid w:val="32495444"/>
    <w:rsid w:val="32812DED"/>
    <w:rsid w:val="32B80C42"/>
    <w:rsid w:val="35131E3E"/>
    <w:rsid w:val="363A3F40"/>
    <w:rsid w:val="38373790"/>
    <w:rsid w:val="399615B2"/>
    <w:rsid w:val="43042A4E"/>
    <w:rsid w:val="45CD018E"/>
    <w:rsid w:val="46087689"/>
    <w:rsid w:val="46CA1066"/>
    <w:rsid w:val="473C4ABA"/>
    <w:rsid w:val="4C932A77"/>
    <w:rsid w:val="4D43604B"/>
    <w:rsid w:val="4F6D09F5"/>
    <w:rsid w:val="4FFC0D3C"/>
    <w:rsid w:val="51C337E5"/>
    <w:rsid w:val="55895F95"/>
    <w:rsid w:val="58E266F8"/>
    <w:rsid w:val="5A732090"/>
    <w:rsid w:val="633B28F7"/>
    <w:rsid w:val="66132002"/>
    <w:rsid w:val="68372633"/>
    <w:rsid w:val="68772309"/>
    <w:rsid w:val="6B500CE6"/>
    <w:rsid w:val="6D0861A2"/>
    <w:rsid w:val="6E944264"/>
    <w:rsid w:val="712A6593"/>
    <w:rsid w:val="71704825"/>
    <w:rsid w:val="75BE2A5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EC36D4"/>
    <w:pPr>
      <w:widowControl w:val="0"/>
      <w:jc w:val="both"/>
    </w:pPr>
    <w:rPr>
      <w:rFonts w:ascii="Calibri" w:eastAsia="仿宋_GB2312" w:hAnsi="Calibri"/>
      <w:kern w:val="2"/>
      <w:sz w:val="32"/>
      <w:szCs w:val="24"/>
    </w:rPr>
  </w:style>
  <w:style w:type="paragraph" w:styleId="1">
    <w:name w:val="heading 1"/>
    <w:basedOn w:val="a"/>
    <w:next w:val="a"/>
    <w:link w:val="1Char"/>
    <w:uiPriority w:val="99"/>
    <w:qFormat/>
    <w:rsid w:val="00EC36D4"/>
    <w:pPr>
      <w:keepNext/>
      <w:keepLines/>
      <w:spacing w:line="576" w:lineRule="auto"/>
      <w:jc w:val="center"/>
      <w:outlineLvl w:val="0"/>
    </w:pPr>
    <w:rPr>
      <w:kern w:val="44"/>
      <w:sz w:val="36"/>
    </w:rPr>
  </w:style>
  <w:style w:type="paragraph" w:styleId="20">
    <w:name w:val="heading 2"/>
    <w:basedOn w:val="a"/>
    <w:next w:val="a"/>
    <w:link w:val="2Char"/>
    <w:uiPriority w:val="99"/>
    <w:qFormat/>
    <w:rsid w:val="00EC36D4"/>
    <w:pPr>
      <w:keepNext/>
      <w:keepLines/>
      <w:spacing w:line="413" w:lineRule="auto"/>
      <w:ind w:leftChars="200" w:left="200"/>
      <w:outlineLvl w:val="1"/>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21358"/>
    <w:rPr>
      <w:rFonts w:ascii="Calibri" w:eastAsia="仿宋_GB2312" w:hAnsi="Calibri"/>
      <w:b/>
      <w:bCs/>
      <w:kern w:val="44"/>
      <w:sz w:val="44"/>
      <w:szCs w:val="44"/>
    </w:rPr>
  </w:style>
  <w:style w:type="character" w:customStyle="1" w:styleId="2Char">
    <w:name w:val="标题 2 Char"/>
    <w:basedOn w:val="a0"/>
    <w:link w:val="20"/>
    <w:uiPriority w:val="9"/>
    <w:semiHidden/>
    <w:rsid w:val="00E21358"/>
    <w:rPr>
      <w:rFonts w:ascii="Cambria" w:eastAsia="宋体" w:hAnsi="Cambria" w:cs="Times New Roman"/>
      <w:b/>
      <w:bCs/>
      <w:sz w:val="32"/>
      <w:szCs w:val="32"/>
    </w:rPr>
  </w:style>
  <w:style w:type="paragraph" w:styleId="a3">
    <w:name w:val="Body Text Indent"/>
    <w:basedOn w:val="a"/>
    <w:link w:val="Char"/>
    <w:uiPriority w:val="99"/>
    <w:rsid w:val="00EC36D4"/>
    <w:pPr>
      <w:ind w:leftChars="200" w:left="420"/>
    </w:pPr>
    <w:rPr>
      <w:rFonts w:eastAsia="宋体" w:cs="Calibri"/>
    </w:rPr>
  </w:style>
  <w:style w:type="character" w:customStyle="1" w:styleId="Char">
    <w:name w:val="正文文本缩进 Char"/>
    <w:basedOn w:val="a0"/>
    <w:link w:val="a3"/>
    <w:uiPriority w:val="99"/>
    <w:semiHidden/>
    <w:rsid w:val="00E21358"/>
    <w:rPr>
      <w:rFonts w:ascii="Calibri" w:eastAsia="仿宋_GB2312" w:hAnsi="Calibri"/>
      <w:sz w:val="32"/>
      <w:szCs w:val="24"/>
    </w:rPr>
  </w:style>
  <w:style w:type="paragraph" w:styleId="2">
    <w:name w:val="Body Text First Indent 2"/>
    <w:basedOn w:val="a3"/>
    <w:link w:val="2Char0"/>
    <w:uiPriority w:val="99"/>
    <w:rsid w:val="00EC36D4"/>
    <w:pPr>
      <w:ind w:firstLineChars="200" w:firstLine="420"/>
    </w:pPr>
    <w:rPr>
      <w:rFonts w:cs="Times New Roman"/>
      <w:sz w:val="21"/>
      <w:szCs w:val="22"/>
    </w:rPr>
  </w:style>
  <w:style w:type="character" w:customStyle="1" w:styleId="2Char0">
    <w:name w:val="正文首行缩进 2 Char"/>
    <w:basedOn w:val="Char"/>
    <w:link w:val="2"/>
    <w:uiPriority w:val="99"/>
    <w:semiHidden/>
    <w:rsid w:val="00E21358"/>
  </w:style>
  <w:style w:type="paragraph" w:styleId="a4">
    <w:name w:val="footer"/>
    <w:basedOn w:val="a"/>
    <w:link w:val="Char0"/>
    <w:uiPriority w:val="99"/>
    <w:rsid w:val="00EC36D4"/>
    <w:pPr>
      <w:tabs>
        <w:tab w:val="center" w:pos="4153"/>
        <w:tab w:val="right" w:pos="8306"/>
      </w:tabs>
      <w:snapToGrid w:val="0"/>
      <w:jc w:val="left"/>
    </w:pPr>
    <w:rPr>
      <w:sz w:val="18"/>
    </w:rPr>
  </w:style>
  <w:style w:type="character" w:customStyle="1" w:styleId="Char0">
    <w:name w:val="页脚 Char"/>
    <w:basedOn w:val="a0"/>
    <w:link w:val="a4"/>
    <w:uiPriority w:val="99"/>
    <w:semiHidden/>
    <w:rsid w:val="00E21358"/>
    <w:rPr>
      <w:rFonts w:ascii="Calibri" w:eastAsia="仿宋_GB2312" w:hAnsi="Calibri"/>
      <w:sz w:val="18"/>
      <w:szCs w:val="18"/>
    </w:rPr>
  </w:style>
  <w:style w:type="paragraph" w:styleId="a5">
    <w:name w:val="header"/>
    <w:basedOn w:val="a"/>
    <w:link w:val="Char1"/>
    <w:uiPriority w:val="99"/>
    <w:rsid w:val="00EC36D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1">
    <w:name w:val="页眉 Char"/>
    <w:basedOn w:val="a0"/>
    <w:link w:val="a5"/>
    <w:uiPriority w:val="99"/>
    <w:semiHidden/>
    <w:rsid w:val="00E21358"/>
    <w:rPr>
      <w:rFonts w:ascii="Calibri" w:eastAsia="仿宋_GB2312" w:hAnsi="Calibri"/>
      <w:sz w:val="18"/>
      <w:szCs w:val="18"/>
    </w:rPr>
  </w:style>
  <w:style w:type="paragraph" w:customStyle="1" w:styleId="WPSOffice1">
    <w:name w:val="WPSOffice手动目录 1"/>
    <w:uiPriority w:val="99"/>
    <w:rsid w:val="00EC36D4"/>
    <w:rPr>
      <w:rFonts w:ascii="Calibri" w:eastAsia="黑体" w:hAnsi="Calibri"/>
      <w:sz w:val="30"/>
    </w:rPr>
  </w:style>
  <w:style w:type="paragraph" w:styleId="a6">
    <w:name w:val="Normal (Web)"/>
    <w:basedOn w:val="a"/>
    <w:uiPriority w:val="99"/>
    <w:rsid w:val="00DB08D8"/>
    <w:pPr>
      <w:spacing w:beforeAutospacing="1" w:afterAutospacing="1"/>
      <w:jc w:val="left"/>
    </w:pPr>
    <w:rPr>
      <w:rFonts w:eastAsia="宋体" w:cs="黑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m114.cn/0o/45/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14</Pages>
  <Words>950</Words>
  <Characters>5421</Characters>
  <Application>Microsoft Office Word</Application>
  <DocSecurity>0</DocSecurity>
  <Lines>45</Lines>
  <Paragraphs>12</Paragraphs>
  <ScaleCrop>false</ScaleCrop>
  <Company>微软中国</Company>
  <LinksUpToDate>false</LinksUpToDate>
  <CharactersWithSpaces>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vivs六</dc:creator>
  <cp:keywords/>
  <dc:description/>
  <cp:lastModifiedBy>dell</cp:lastModifiedBy>
  <cp:revision>26</cp:revision>
  <dcterms:created xsi:type="dcterms:W3CDTF">2020-03-04T09:17:00Z</dcterms:created>
  <dcterms:modified xsi:type="dcterms:W3CDTF">2020-03-12T09:20:00Z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