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9FA" w:rsidRDefault="00C479FA">
      <w:pPr>
        <w:spacing w:line="600" w:lineRule="exact"/>
        <w:jc w:val="center"/>
        <w:outlineLvl w:val="0"/>
        <w:rPr>
          <w:rFonts w:ascii="方正小标宋简体" w:eastAsia="方正小标宋简体" w:hAnsi="宋体"/>
          <w:color w:val="000000"/>
          <w:sz w:val="72"/>
          <w:szCs w:val="72"/>
        </w:rPr>
      </w:pPr>
      <w:bookmarkStart w:id="0" w:name="_Toc15306267"/>
    </w:p>
    <w:p w:rsidR="00C479FA" w:rsidRDefault="00C479FA">
      <w:pPr>
        <w:spacing w:line="600" w:lineRule="exact"/>
        <w:jc w:val="center"/>
        <w:outlineLvl w:val="0"/>
        <w:rPr>
          <w:rFonts w:ascii="方正小标宋简体" w:eastAsia="方正小标宋简体" w:hAnsi="宋体"/>
          <w:color w:val="000000"/>
          <w:sz w:val="72"/>
          <w:szCs w:val="72"/>
        </w:rPr>
      </w:pPr>
    </w:p>
    <w:p w:rsidR="00C479FA" w:rsidRDefault="00C479FA">
      <w:pPr>
        <w:spacing w:line="600" w:lineRule="exact"/>
        <w:jc w:val="center"/>
        <w:outlineLvl w:val="0"/>
        <w:rPr>
          <w:rFonts w:ascii="方正小标宋简体" w:eastAsia="方正小标宋简体" w:hAnsi="宋体"/>
          <w:color w:val="000000"/>
          <w:sz w:val="72"/>
          <w:szCs w:val="72"/>
        </w:rPr>
      </w:pPr>
    </w:p>
    <w:p w:rsidR="00C479FA" w:rsidRDefault="00C479FA">
      <w:pPr>
        <w:spacing w:line="600" w:lineRule="exact"/>
        <w:jc w:val="center"/>
        <w:outlineLvl w:val="0"/>
        <w:rPr>
          <w:rFonts w:ascii="方正小标宋简体" w:eastAsia="方正小标宋简体" w:hAnsi="宋体"/>
          <w:color w:val="000000"/>
          <w:sz w:val="72"/>
          <w:szCs w:val="72"/>
        </w:rPr>
      </w:pPr>
    </w:p>
    <w:p w:rsidR="00C479FA" w:rsidRDefault="00144939">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425"/>
      <w:bookmarkStart w:id="2" w:name="_Toc15396475"/>
      <w:bookmarkStart w:id="3" w:name="_Toc15396597"/>
      <w:bookmarkStart w:id="4" w:name="_Toc15377193"/>
      <w:bookmarkStart w:id="5" w:name="_Toc15378441"/>
      <w:r>
        <w:rPr>
          <w:rFonts w:ascii="黑体" w:eastAsia="黑体" w:hAnsi="黑体"/>
          <w:color w:val="000000"/>
          <w:sz w:val="72"/>
          <w:szCs w:val="72"/>
        </w:rPr>
        <w:t>201</w:t>
      </w:r>
      <w:r>
        <w:rPr>
          <w:rFonts w:ascii="黑体" w:eastAsia="黑体" w:hAnsi="黑体" w:hint="eastAsia"/>
          <w:color w:val="000000"/>
          <w:sz w:val="72"/>
          <w:szCs w:val="72"/>
        </w:rPr>
        <w:t>9</w:t>
      </w:r>
      <w:r>
        <w:rPr>
          <w:rFonts w:ascii="方正小标宋简体" w:eastAsia="方正小标宋简体" w:hAnsi="宋体" w:hint="eastAsia"/>
          <w:color w:val="000000"/>
          <w:sz w:val="72"/>
          <w:szCs w:val="72"/>
        </w:rPr>
        <w:t>年度</w:t>
      </w:r>
      <w:bookmarkEnd w:id="1"/>
      <w:bookmarkEnd w:id="2"/>
      <w:bookmarkEnd w:id="3"/>
      <w:bookmarkEnd w:id="4"/>
      <w:bookmarkEnd w:id="5"/>
    </w:p>
    <w:p w:rsidR="00C479FA" w:rsidRDefault="00144939">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7194"/>
      <w:bookmarkStart w:id="7" w:name="_Toc15377426"/>
      <w:bookmarkStart w:id="8" w:name="_Toc15396598"/>
      <w:bookmarkStart w:id="9" w:name="_Toc15378442"/>
      <w:bookmarkStart w:id="10" w:name="_Toc15396476"/>
      <w:bookmarkStart w:id="11" w:name="_Toc15306268"/>
      <w:bookmarkEnd w:id="0"/>
      <w:r>
        <w:rPr>
          <w:rFonts w:ascii="方正小标宋简体" w:eastAsia="方正小标宋简体" w:hAnsi="宋体" w:hint="eastAsia"/>
          <w:color w:val="000000"/>
          <w:sz w:val="72"/>
          <w:szCs w:val="72"/>
        </w:rPr>
        <w:t>九寨沟县</w:t>
      </w:r>
      <w:r w:rsidR="00025778">
        <w:rPr>
          <w:rFonts w:ascii="方正小标宋简体" w:eastAsia="方正小标宋简体" w:hAnsi="宋体" w:hint="eastAsia"/>
          <w:color w:val="000000"/>
          <w:sz w:val="72"/>
          <w:szCs w:val="72"/>
        </w:rPr>
        <w:t>国土资源监察大队</w:t>
      </w:r>
      <w:r>
        <w:rPr>
          <w:rFonts w:ascii="方正小标宋简体" w:eastAsia="方正小标宋简体" w:hAnsi="宋体" w:hint="eastAsia"/>
          <w:color w:val="000000"/>
          <w:sz w:val="72"/>
          <w:szCs w:val="72"/>
        </w:rPr>
        <w:t>部门决算</w:t>
      </w:r>
      <w:bookmarkEnd w:id="6"/>
      <w:bookmarkEnd w:id="7"/>
      <w:bookmarkEnd w:id="8"/>
      <w:bookmarkEnd w:id="9"/>
      <w:bookmarkEnd w:id="10"/>
      <w:bookmarkEnd w:id="11"/>
    </w:p>
    <w:p w:rsidR="00C479FA" w:rsidRDefault="00144939">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C479FA" w:rsidRDefault="008D708C">
      <w:pPr>
        <w:widowControl/>
        <w:jc w:val="center"/>
        <w:rPr>
          <w:rFonts w:ascii="黑体" w:eastAsia="黑体" w:hAnsi="黑体" w:cstheme="minorBidi"/>
          <w:sz w:val="28"/>
          <w:szCs w:val="28"/>
        </w:rPr>
      </w:pPr>
      <w:r w:rsidRPr="008D708C">
        <w:rPr>
          <w:rFonts w:ascii="黑体" w:eastAsia="黑体" w:hAnsi="黑体"/>
          <w:color w:val="000000"/>
          <w:sz w:val="48"/>
          <w:szCs w:val="48"/>
        </w:rPr>
        <w:fldChar w:fldCharType="begin"/>
      </w:r>
      <w:r w:rsidR="00144939">
        <w:rPr>
          <w:rFonts w:ascii="黑体" w:eastAsia="黑体" w:hAnsi="黑体"/>
          <w:color w:val="000000"/>
          <w:sz w:val="48"/>
          <w:szCs w:val="48"/>
        </w:rPr>
        <w:instrText xml:space="preserve"> TOC \o "1-2" \h \z \u </w:instrText>
      </w:r>
      <w:r w:rsidRPr="008D708C">
        <w:rPr>
          <w:rFonts w:ascii="黑体" w:eastAsia="黑体" w:hAnsi="黑体"/>
          <w:color w:val="000000"/>
          <w:sz w:val="48"/>
          <w:szCs w:val="48"/>
        </w:rPr>
        <w:fldChar w:fldCharType="separate"/>
      </w:r>
    </w:p>
    <w:p w:rsidR="00C479FA" w:rsidRDefault="00144939">
      <w:pPr>
        <w:pStyle w:val="10"/>
      </w:pPr>
      <w:r>
        <w:rPr>
          <w:rFonts w:hint="eastAsia"/>
        </w:rPr>
        <w:t>公开时间：</w:t>
      </w:r>
      <w:r w:rsidR="00780FE7">
        <w:rPr>
          <w:rFonts w:hint="eastAsia"/>
        </w:rPr>
        <w:t>2020</w:t>
      </w:r>
      <w:r>
        <w:rPr>
          <w:rFonts w:hint="eastAsia"/>
        </w:rPr>
        <w:t>年</w:t>
      </w:r>
      <w:r w:rsidR="00780FE7">
        <w:rPr>
          <w:rFonts w:hint="eastAsia"/>
        </w:rPr>
        <w:t>8</w:t>
      </w:r>
      <w:r>
        <w:rPr>
          <w:rFonts w:hint="eastAsia"/>
        </w:rPr>
        <w:t>月</w:t>
      </w:r>
      <w:r w:rsidR="00780FE7">
        <w:rPr>
          <w:rFonts w:hint="eastAsia"/>
        </w:rPr>
        <w:t>25</w:t>
      </w:r>
      <w:r>
        <w:rPr>
          <w:rFonts w:hint="eastAsia"/>
        </w:rPr>
        <w:t>日</w:t>
      </w:r>
    </w:p>
    <w:p w:rsidR="00C479FA" w:rsidRDefault="00C479FA"/>
    <w:p w:rsidR="00C479FA" w:rsidRDefault="008D708C">
      <w:pPr>
        <w:pStyle w:val="10"/>
        <w:rPr>
          <w:rFonts w:cstheme="minorBidi"/>
        </w:rPr>
      </w:pPr>
      <w:hyperlink w:anchor="_Toc15396599" w:history="1">
        <w:r w:rsidR="00144939">
          <w:rPr>
            <w:rStyle w:val="aa"/>
            <w:rFonts w:hint="eastAsia"/>
          </w:rPr>
          <w:t>第一部分</w:t>
        </w:r>
        <w:r w:rsidR="00144939">
          <w:rPr>
            <w:rStyle w:val="aa"/>
          </w:rPr>
          <w:t xml:space="preserve"> </w:t>
        </w:r>
        <w:r w:rsidR="00144939">
          <w:rPr>
            <w:rStyle w:val="aa"/>
            <w:rFonts w:hint="eastAsia"/>
          </w:rPr>
          <w:t>部门概况</w:t>
        </w:r>
        <w:r w:rsidR="00144939">
          <w:tab/>
        </w:r>
        <w:r w:rsidR="00144939">
          <w:rPr>
            <w:rFonts w:hint="eastAsia"/>
          </w:rPr>
          <w:t>4</w:t>
        </w:r>
      </w:hyperlink>
    </w:p>
    <w:p w:rsidR="00C479FA" w:rsidRDefault="008D708C">
      <w:pPr>
        <w:pStyle w:val="20"/>
        <w:rPr>
          <w:rFonts w:ascii="仿宋" w:eastAsia="仿宋" w:hAnsi="仿宋" w:cstheme="minorBidi"/>
          <w:sz w:val="28"/>
          <w:szCs w:val="28"/>
        </w:rPr>
      </w:pPr>
      <w:hyperlink w:anchor="_Toc15396600" w:history="1">
        <w:r w:rsidR="00144939">
          <w:rPr>
            <w:rStyle w:val="aa"/>
            <w:rFonts w:ascii="仿宋" w:eastAsia="仿宋" w:hAnsi="仿宋" w:hint="eastAsia"/>
            <w:sz w:val="28"/>
            <w:szCs w:val="28"/>
          </w:rPr>
          <w:t>一、基本职能及主要工作</w:t>
        </w:r>
        <w:r w:rsidR="00144939">
          <w:rPr>
            <w:rFonts w:ascii="仿宋" w:eastAsia="仿宋" w:hAnsi="仿宋"/>
            <w:sz w:val="28"/>
            <w:szCs w:val="28"/>
          </w:rPr>
          <w:tab/>
        </w:r>
        <w:r w:rsidR="00144939">
          <w:rPr>
            <w:rFonts w:ascii="仿宋" w:eastAsia="仿宋" w:hAnsi="仿宋" w:hint="eastAsia"/>
            <w:sz w:val="28"/>
            <w:szCs w:val="28"/>
          </w:rPr>
          <w:t>4</w:t>
        </w:r>
      </w:hyperlink>
    </w:p>
    <w:p w:rsidR="00C479FA" w:rsidRDefault="008D708C">
      <w:pPr>
        <w:pStyle w:val="20"/>
        <w:rPr>
          <w:rFonts w:ascii="仿宋" w:eastAsia="仿宋" w:hAnsi="仿宋" w:cstheme="minorBidi"/>
          <w:sz w:val="28"/>
          <w:szCs w:val="28"/>
        </w:rPr>
      </w:pPr>
      <w:hyperlink w:anchor="_Toc15396601" w:history="1">
        <w:r w:rsidR="00144939">
          <w:rPr>
            <w:rStyle w:val="aa"/>
            <w:rFonts w:ascii="仿宋" w:eastAsia="仿宋" w:hAnsi="仿宋" w:hint="eastAsia"/>
            <w:sz w:val="28"/>
            <w:szCs w:val="28"/>
          </w:rPr>
          <w:t>二、机构设置</w:t>
        </w:r>
        <w:r w:rsidR="00144939">
          <w:rPr>
            <w:rFonts w:ascii="仿宋" w:eastAsia="仿宋" w:hAnsi="仿宋"/>
            <w:sz w:val="28"/>
            <w:szCs w:val="28"/>
          </w:rPr>
          <w:tab/>
        </w:r>
        <w:r>
          <w:rPr>
            <w:rFonts w:ascii="仿宋" w:eastAsia="仿宋" w:hAnsi="仿宋"/>
            <w:sz w:val="28"/>
            <w:szCs w:val="28"/>
          </w:rPr>
          <w:fldChar w:fldCharType="begin"/>
        </w:r>
        <w:r w:rsidR="00144939">
          <w:rPr>
            <w:rFonts w:ascii="仿宋" w:eastAsia="仿宋" w:hAnsi="仿宋"/>
            <w:sz w:val="28"/>
            <w:szCs w:val="28"/>
          </w:rPr>
          <w:instrText xml:space="preserve"> PAGEREF _Toc15396601 \h </w:instrText>
        </w:r>
        <w:r>
          <w:rPr>
            <w:rFonts w:ascii="仿宋" w:eastAsia="仿宋" w:hAnsi="仿宋"/>
            <w:sz w:val="28"/>
            <w:szCs w:val="28"/>
          </w:rPr>
        </w:r>
        <w:r>
          <w:rPr>
            <w:rFonts w:ascii="仿宋" w:eastAsia="仿宋" w:hAnsi="仿宋"/>
            <w:sz w:val="28"/>
            <w:szCs w:val="28"/>
          </w:rPr>
          <w:fldChar w:fldCharType="separate"/>
        </w:r>
        <w:r w:rsidR="00D65BC4">
          <w:rPr>
            <w:rFonts w:ascii="仿宋" w:eastAsia="仿宋" w:hAnsi="仿宋"/>
            <w:noProof/>
            <w:sz w:val="28"/>
            <w:szCs w:val="28"/>
          </w:rPr>
          <w:t>4</w:t>
        </w:r>
        <w:r>
          <w:rPr>
            <w:rFonts w:ascii="仿宋" w:eastAsia="仿宋" w:hAnsi="仿宋"/>
            <w:sz w:val="28"/>
            <w:szCs w:val="28"/>
          </w:rPr>
          <w:fldChar w:fldCharType="end"/>
        </w:r>
      </w:hyperlink>
    </w:p>
    <w:p w:rsidR="00C479FA" w:rsidRDefault="008D708C">
      <w:pPr>
        <w:pStyle w:val="10"/>
      </w:pPr>
      <w:hyperlink w:anchor="_Toc15396602" w:history="1">
        <w:r w:rsidR="00144939">
          <w:rPr>
            <w:rStyle w:val="aa"/>
            <w:rFonts w:hint="eastAsia"/>
          </w:rPr>
          <w:t>第二部分</w:t>
        </w:r>
        <w:r w:rsidR="00144939">
          <w:rPr>
            <w:rStyle w:val="aa"/>
          </w:rPr>
          <w:t xml:space="preserve"> 201</w:t>
        </w:r>
        <w:r w:rsidR="00144939">
          <w:rPr>
            <w:rStyle w:val="aa"/>
            <w:rFonts w:hint="eastAsia"/>
          </w:rPr>
          <w:t>9年度部门决算情况说明</w:t>
        </w:r>
        <w:r w:rsidR="00144939">
          <w:tab/>
        </w:r>
        <w:r>
          <w:fldChar w:fldCharType="begin"/>
        </w:r>
        <w:r w:rsidR="00144939">
          <w:instrText xml:space="preserve"> PAGEREF _Toc15396602 \h </w:instrText>
        </w:r>
        <w:r>
          <w:fldChar w:fldCharType="separate"/>
        </w:r>
        <w:r w:rsidR="00D65BC4">
          <w:rPr>
            <w:noProof/>
          </w:rPr>
          <w:t>5</w:t>
        </w:r>
        <w:r>
          <w:fldChar w:fldCharType="end"/>
        </w:r>
      </w:hyperlink>
    </w:p>
    <w:p w:rsidR="00C479FA" w:rsidRDefault="008D708C">
      <w:pPr>
        <w:pStyle w:val="20"/>
        <w:rPr>
          <w:rFonts w:ascii="仿宋" w:eastAsia="仿宋" w:hAnsi="仿宋" w:cstheme="minorBidi"/>
          <w:sz w:val="28"/>
          <w:szCs w:val="28"/>
        </w:rPr>
      </w:pPr>
      <w:hyperlink w:anchor="_Toc15396603" w:history="1">
        <w:r w:rsidR="00144939">
          <w:rPr>
            <w:rStyle w:val="aa"/>
            <w:rFonts w:ascii="仿宋" w:eastAsia="仿宋" w:hAnsi="仿宋" w:cstheme="majorBidi" w:hint="eastAsia"/>
            <w:bCs/>
            <w:sz w:val="28"/>
            <w:szCs w:val="28"/>
          </w:rPr>
          <w:t>一、</w:t>
        </w:r>
        <w:r w:rsidR="00144939">
          <w:rPr>
            <w:rStyle w:val="aa"/>
            <w:rFonts w:ascii="仿宋" w:eastAsia="仿宋" w:hAnsi="仿宋" w:hint="eastAsia"/>
            <w:sz w:val="28"/>
            <w:szCs w:val="28"/>
          </w:rPr>
          <w:t>收</w:t>
        </w:r>
        <w:r w:rsidR="00144939">
          <w:rPr>
            <w:rStyle w:val="aa"/>
            <w:rFonts w:ascii="仿宋" w:eastAsia="仿宋" w:hAnsi="仿宋" w:cstheme="majorBidi" w:hint="eastAsia"/>
            <w:bCs/>
            <w:sz w:val="28"/>
            <w:szCs w:val="28"/>
          </w:rPr>
          <w:t>入支出决算总体情况说明</w:t>
        </w:r>
        <w:r w:rsidR="00144939">
          <w:rPr>
            <w:rFonts w:ascii="仿宋" w:eastAsia="仿宋" w:hAnsi="仿宋"/>
            <w:sz w:val="28"/>
            <w:szCs w:val="28"/>
          </w:rPr>
          <w:tab/>
        </w:r>
        <w:r>
          <w:rPr>
            <w:rFonts w:ascii="仿宋" w:eastAsia="仿宋" w:hAnsi="仿宋"/>
            <w:sz w:val="28"/>
            <w:szCs w:val="28"/>
          </w:rPr>
          <w:fldChar w:fldCharType="begin"/>
        </w:r>
        <w:r w:rsidR="00144939">
          <w:rPr>
            <w:rFonts w:ascii="仿宋" w:eastAsia="仿宋" w:hAnsi="仿宋"/>
            <w:sz w:val="28"/>
            <w:szCs w:val="28"/>
          </w:rPr>
          <w:instrText xml:space="preserve"> PAGEREF _Toc15396603 \h </w:instrText>
        </w:r>
        <w:r>
          <w:rPr>
            <w:rFonts w:ascii="仿宋" w:eastAsia="仿宋" w:hAnsi="仿宋"/>
            <w:sz w:val="28"/>
            <w:szCs w:val="28"/>
          </w:rPr>
        </w:r>
        <w:r>
          <w:rPr>
            <w:rFonts w:ascii="仿宋" w:eastAsia="仿宋" w:hAnsi="仿宋"/>
            <w:sz w:val="28"/>
            <w:szCs w:val="28"/>
          </w:rPr>
          <w:fldChar w:fldCharType="separate"/>
        </w:r>
        <w:r w:rsidR="00D65BC4">
          <w:rPr>
            <w:rFonts w:ascii="仿宋" w:eastAsia="仿宋" w:hAnsi="仿宋"/>
            <w:noProof/>
            <w:sz w:val="28"/>
            <w:szCs w:val="28"/>
          </w:rPr>
          <w:t>5</w:t>
        </w:r>
        <w:r>
          <w:rPr>
            <w:rFonts w:ascii="仿宋" w:eastAsia="仿宋" w:hAnsi="仿宋"/>
            <w:sz w:val="28"/>
            <w:szCs w:val="28"/>
          </w:rPr>
          <w:fldChar w:fldCharType="end"/>
        </w:r>
      </w:hyperlink>
    </w:p>
    <w:p w:rsidR="00C479FA" w:rsidRDefault="008D708C">
      <w:pPr>
        <w:pStyle w:val="20"/>
        <w:rPr>
          <w:rFonts w:ascii="仿宋" w:eastAsia="仿宋" w:hAnsi="仿宋" w:cstheme="minorBidi"/>
          <w:sz w:val="28"/>
          <w:szCs w:val="28"/>
        </w:rPr>
      </w:pPr>
      <w:hyperlink w:anchor="_Toc15396604" w:history="1">
        <w:r w:rsidR="00144939">
          <w:rPr>
            <w:rStyle w:val="aa"/>
            <w:rFonts w:ascii="仿宋" w:eastAsia="仿宋" w:hAnsi="仿宋" w:cstheme="majorBidi" w:hint="eastAsia"/>
            <w:bCs/>
            <w:sz w:val="28"/>
            <w:szCs w:val="28"/>
          </w:rPr>
          <w:t>二、</w:t>
        </w:r>
        <w:r w:rsidR="00144939">
          <w:rPr>
            <w:rStyle w:val="aa"/>
            <w:rFonts w:ascii="仿宋" w:eastAsia="仿宋" w:hAnsi="仿宋" w:hint="eastAsia"/>
            <w:sz w:val="28"/>
            <w:szCs w:val="28"/>
          </w:rPr>
          <w:t>收</w:t>
        </w:r>
        <w:r w:rsidR="00144939">
          <w:rPr>
            <w:rStyle w:val="aa"/>
            <w:rFonts w:ascii="仿宋" w:eastAsia="仿宋" w:hAnsi="仿宋" w:cstheme="majorBidi" w:hint="eastAsia"/>
            <w:bCs/>
            <w:sz w:val="28"/>
            <w:szCs w:val="28"/>
          </w:rPr>
          <w:t>入决算情况说明</w:t>
        </w:r>
        <w:r w:rsidR="00144939">
          <w:rPr>
            <w:rFonts w:ascii="仿宋" w:eastAsia="仿宋" w:hAnsi="仿宋"/>
            <w:sz w:val="28"/>
            <w:szCs w:val="28"/>
          </w:rPr>
          <w:tab/>
        </w:r>
        <w:r>
          <w:rPr>
            <w:rFonts w:ascii="仿宋" w:eastAsia="仿宋" w:hAnsi="仿宋"/>
            <w:sz w:val="28"/>
            <w:szCs w:val="28"/>
          </w:rPr>
          <w:fldChar w:fldCharType="begin"/>
        </w:r>
        <w:r w:rsidR="00144939">
          <w:rPr>
            <w:rFonts w:ascii="仿宋" w:eastAsia="仿宋" w:hAnsi="仿宋"/>
            <w:sz w:val="28"/>
            <w:szCs w:val="28"/>
          </w:rPr>
          <w:instrText xml:space="preserve"> PAGEREF _Toc15396604 \h </w:instrText>
        </w:r>
        <w:r>
          <w:rPr>
            <w:rFonts w:ascii="仿宋" w:eastAsia="仿宋" w:hAnsi="仿宋"/>
            <w:sz w:val="28"/>
            <w:szCs w:val="28"/>
          </w:rPr>
        </w:r>
        <w:r>
          <w:rPr>
            <w:rFonts w:ascii="仿宋" w:eastAsia="仿宋" w:hAnsi="仿宋"/>
            <w:sz w:val="28"/>
            <w:szCs w:val="28"/>
          </w:rPr>
          <w:fldChar w:fldCharType="separate"/>
        </w:r>
        <w:r w:rsidR="00D65BC4">
          <w:rPr>
            <w:rFonts w:ascii="仿宋" w:eastAsia="仿宋" w:hAnsi="仿宋"/>
            <w:noProof/>
            <w:sz w:val="28"/>
            <w:szCs w:val="28"/>
          </w:rPr>
          <w:t>5</w:t>
        </w:r>
        <w:r>
          <w:rPr>
            <w:rFonts w:ascii="仿宋" w:eastAsia="仿宋" w:hAnsi="仿宋"/>
            <w:sz w:val="28"/>
            <w:szCs w:val="28"/>
          </w:rPr>
          <w:fldChar w:fldCharType="end"/>
        </w:r>
      </w:hyperlink>
    </w:p>
    <w:p w:rsidR="00C479FA" w:rsidRDefault="008D708C">
      <w:pPr>
        <w:pStyle w:val="20"/>
        <w:rPr>
          <w:rFonts w:ascii="仿宋" w:eastAsia="仿宋" w:hAnsi="仿宋" w:cstheme="minorBidi"/>
          <w:sz w:val="28"/>
          <w:szCs w:val="28"/>
        </w:rPr>
      </w:pPr>
      <w:hyperlink w:anchor="_Toc15396605" w:history="1">
        <w:r w:rsidR="00144939">
          <w:rPr>
            <w:rStyle w:val="aa"/>
            <w:rFonts w:ascii="仿宋" w:eastAsia="仿宋" w:hAnsi="仿宋" w:cstheme="majorBidi" w:hint="eastAsia"/>
            <w:bCs/>
            <w:sz w:val="28"/>
            <w:szCs w:val="28"/>
          </w:rPr>
          <w:t>三、</w:t>
        </w:r>
        <w:r w:rsidR="00144939">
          <w:rPr>
            <w:rStyle w:val="aa"/>
            <w:rFonts w:ascii="仿宋" w:eastAsia="仿宋" w:hAnsi="仿宋" w:hint="eastAsia"/>
            <w:sz w:val="28"/>
            <w:szCs w:val="28"/>
          </w:rPr>
          <w:t>支</w:t>
        </w:r>
        <w:r w:rsidR="00144939">
          <w:rPr>
            <w:rStyle w:val="aa"/>
            <w:rFonts w:ascii="仿宋" w:eastAsia="仿宋" w:hAnsi="仿宋" w:cstheme="majorBidi" w:hint="eastAsia"/>
            <w:bCs/>
            <w:sz w:val="28"/>
            <w:szCs w:val="28"/>
          </w:rPr>
          <w:t>出决算情况说明</w:t>
        </w:r>
        <w:r w:rsidR="00144939">
          <w:rPr>
            <w:rFonts w:ascii="仿宋" w:eastAsia="仿宋" w:hAnsi="仿宋"/>
            <w:sz w:val="28"/>
            <w:szCs w:val="28"/>
          </w:rPr>
          <w:tab/>
        </w:r>
        <w:r>
          <w:rPr>
            <w:rFonts w:ascii="仿宋" w:eastAsia="仿宋" w:hAnsi="仿宋"/>
            <w:sz w:val="28"/>
            <w:szCs w:val="28"/>
          </w:rPr>
          <w:fldChar w:fldCharType="begin"/>
        </w:r>
        <w:r w:rsidR="00144939">
          <w:rPr>
            <w:rFonts w:ascii="仿宋" w:eastAsia="仿宋" w:hAnsi="仿宋"/>
            <w:sz w:val="28"/>
            <w:szCs w:val="28"/>
          </w:rPr>
          <w:instrText xml:space="preserve"> PAGEREF _Toc15396605 \h </w:instrText>
        </w:r>
        <w:r>
          <w:rPr>
            <w:rFonts w:ascii="仿宋" w:eastAsia="仿宋" w:hAnsi="仿宋"/>
            <w:sz w:val="28"/>
            <w:szCs w:val="28"/>
          </w:rPr>
        </w:r>
        <w:r>
          <w:rPr>
            <w:rFonts w:ascii="仿宋" w:eastAsia="仿宋" w:hAnsi="仿宋"/>
            <w:sz w:val="28"/>
            <w:szCs w:val="28"/>
          </w:rPr>
          <w:fldChar w:fldCharType="separate"/>
        </w:r>
        <w:r w:rsidR="00D65BC4">
          <w:rPr>
            <w:rFonts w:ascii="仿宋" w:eastAsia="仿宋" w:hAnsi="仿宋"/>
            <w:noProof/>
            <w:sz w:val="28"/>
            <w:szCs w:val="28"/>
          </w:rPr>
          <w:t>5</w:t>
        </w:r>
        <w:r>
          <w:rPr>
            <w:rFonts w:ascii="仿宋" w:eastAsia="仿宋" w:hAnsi="仿宋"/>
            <w:sz w:val="28"/>
            <w:szCs w:val="28"/>
          </w:rPr>
          <w:fldChar w:fldCharType="end"/>
        </w:r>
      </w:hyperlink>
    </w:p>
    <w:p w:rsidR="00C479FA" w:rsidRDefault="008D708C">
      <w:pPr>
        <w:pStyle w:val="20"/>
        <w:rPr>
          <w:rFonts w:ascii="仿宋" w:eastAsia="仿宋" w:hAnsi="仿宋" w:cstheme="minorBidi"/>
          <w:sz w:val="28"/>
          <w:szCs w:val="28"/>
        </w:rPr>
      </w:pPr>
      <w:hyperlink w:anchor="_Toc15396606" w:history="1">
        <w:r w:rsidR="00144939">
          <w:rPr>
            <w:rStyle w:val="aa"/>
            <w:rFonts w:ascii="仿宋" w:eastAsia="仿宋" w:hAnsi="仿宋" w:hint="eastAsia"/>
            <w:sz w:val="28"/>
            <w:szCs w:val="28"/>
          </w:rPr>
          <w:t>四、财</w:t>
        </w:r>
        <w:r w:rsidR="00144939">
          <w:rPr>
            <w:rStyle w:val="aa"/>
            <w:rFonts w:ascii="仿宋" w:eastAsia="仿宋" w:hAnsi="仿宋" w:cstheme="majorBidi" w:hint="eastAsia"/>
            <w:bCs/>
            <w:sz w:val="28"/>
            <w:szCs w:val="28"/>
          </w:rPr>
          <w:t>政拨款收入支出决算总体情况说明</w:t>
        </w:r>
        <w:r w:rsidR="00144939">
          <w:rPr>
            <w:rFonts w:ascii="仿宋" w:eastAsia="仿宋" w:hAnsi="仿宋"/>
            <w:sz w:val="28"/>
            <w:szCs w:val="28"/>
          </w:rPr>
          <w:tab/>
        </w:r>
        <w:r>
          <w:rPr>
            <w:rFonts w:ascii="仿宋" w:eastAsia="仿宋" w:hAnsi="仿宋"/>
            <w:sz w:val="28"/>
            <w:szCs w:val="28"/>
          </w:rPr>
          <w:fldChar w:fldCharType="begin"/>
        </w:r>
        <w:r w:rsidR="00144939">
          <w:rPr>
            <w:rFonts w:ascii="仿宋" w:eastAsia="仿宋" w:hAnsi="仿宋"/>
            <w:sz w:val="28"/>
            <w:szCs w:val="28"/>
          </w:rPr>
          <w:instrText xml:space="preserve"> PAGEREF _Toc15396606 \h </w:instrText>
        </w:r>
        <w:r>
          <w:rPr>
            <w:rFonts w:ascii="仿宋" w:eastAsia="仿宋" w:hAnsi="仿宋"/>
            <w:sz w:val="28"/>
            <w:szCs w:val="28"/>
          </w:rPr>
        </w:r>
        <w:r>
          <w:rPr>
            <w:rFonts w:ascii="仿宋" w:eastAsia="仿宋" w:hAnsi="仿宋"/>
            <w:sz w:val="28"/>
            <w:szCs w:val="28"/>
          </w:rPr>
          <w:fldChar w:fldCharType="separate"/>
        </w:r>
        <w:r w:rsidR="00D65BC4">
          <w:rPr>
            <w:rFonts w:ascii="仿宋" w:eastAsia="仿宋" w:hAnsi="仿宋"/>
            <w:noProof/>
            <w:sz w:val="28"/>
            <w:szCs w:val="28"/>
          </w:rPr>
          <w:t>5</w:t>
        </w:r>
        <w:r>
          <w:rPr>
            <w:rFonts w:ascii="仿宋" w:eastAsia="仿宋" w:hAnsi="仿宋"/>
            <w:sz w:val="28"/>
            <w:szCs w:val="28"/>
          </w:rPr>
          <w:fldChar w:fldCharType="end"/>
        </w:r>
      </w:hyperlink>
    </w:p>
    <w:p w:rsidR="00C479FA" w:rsidRDefault="008D708C">
      <w:pPr>
        <w:pStyle w:val="20"/>
        <w:rPr>
          <w:rFonts w:ascii="仿宋" w:eastAsia="仿宋" w:hAnsi="仿宋" w:cstheme="minorBidi"/>
          <w:sz w:val="28"/>
          <w:szCs w:val="28"/>
        </w:rPr>
      </w:pPr>
      <w:hyperlink w:anchor="_Toc15396607" w:history="1">
        <w:r w:rsidR="00144939">
          <w:rPr>
            <w:rStyle w:val="aa"/>
            <w:rFonts w:ascii="仿宋" w:eastAsia="仿宋" w:hAnsi="仿宋" w:hint="eastAsia"/>
            <w:sz w:val="28"/>
            <w:szCs w:val="28"/>
          </w:rPr>
          <w:t>五、一</w:t>
        </w:r>
        <w:r w:rsidR="00144939">
          <w:rPr>
            <w:rStyle w:val="aa"/>
            <w:rFonts w:ascii="仿宋" w:eastAsia="仿宋" w:hAnsi="仿宋" w:cstheme="majorBidi" w:hint="eastAsia"/>
            <w:bCs/>
            <w:sz w:val="28"/>
            <w:szCs w:val="28"/>
          </w:rPr>
          <w:t>般公共预算财政拨款支出决算情况说明</w:t>
        </w:r>
        <w:r w:rsidR="00144939">
          <w:rPr>
            <w:rFonts w:ascii="仿宋" w:eastAsia="仿宋" w:hAnsi="仿宋"/>
            <w:sz w:val="28"/>
            <w:szCs w:val="28"/>
          </w:rPr>
          <w:tab/>
        </w:r>
        <w:r>
          <w:rPr>
            <w:rFonts w:ascii="仿宋" w:eastAsia="仿宋" w:hAnsi="仿宋"/>
            <w:sz w:val="28"/>
            <w:szCs w:val="28"/>
          </w:rPr>
          <w:fldChar w:fldCharType="begin"/>
        </w:r>
        <w:r w:rsidR="00144939">
          <w:rPr>
            <w:rFonts w:ascii="仿宋" w:eastAsia="仿宋" w:hAnsi="仿宋"/>
            <w:sz w:val="28"/>
            <w:szCs w:val="28"/>
          </w:rPr>
          <w:instrText xml:space="preserve"> PAGEREF _Toc15396607 \h </w:instrText>
        </w:r>
        <w:r>
          <w:rPr>
            <w:rFonts w:ascii="仿宋" w:eastAsia="仿宋" w:hAnsi="仿宋"/>
            <w:sz w:val="28"/>
            <w:szCs w:val="28"/>
          </w:rPr>
        </w:r>
        <w:r>
          <w:rPr>
            <w:rFonts w:ascii="仿宋" w:eastAsia="仿宋" w:hAnsi="仿宋"/>
            <w:sz w:val="28"/>
            <w:szCs w:val="28"/>
          </w:rPr>
          <w:fldChar w:fldCharType="separate"/>
        </w:r>
        <w:r w:rsidR="00D65BC4">
          <w:rPr>
            <w:rFonts w:ascii="仿宋" w:eastAsia="仿宋" w:hAnsi="仿宋"/>
            <w:noProof/>
            <w:sz w:val="28"/>
            <w:szCs w:val="28"/>
          </w:rPr>
          <w:t>5</w:t>
        </w:r>
        <w:r>
          <w:rPr>
            <w:rFonts w:ascii="仿宋" w:eastAsia="仿宋" w:hAnsi="仿宋"/>
            <w:sz w:val="28"/>
            <w:szCs w:val="28"/>
          </w:rPr>
          <w:fldChar w:fldCharType="end"/>
        </w:r>
      </w:hyperlink>
    </w:p>
    <w:p w:rsidR="00C479FA" w:rsidRDefault="008D708C">
      <w:pPr>
        <w:pStyle w:val="20"/>
        <w:rPr>
          <w:rFonts w:ascii="仿宋" w:eastAsia="仿宋" w:hAnsi="仿宋" w:cstheme="minorBidi"/>
          <w:sz w:val="28"/>
          <w:szCs w:val="28"/>
        </w:rPr>
      </w:pPr>
      <w:hyperlink w:anchor="_Toc15396608" w:history="1">
        <w:r w:rsidR="00144939">
          <w:rPr>
            <w:rStyle w:val="aa"/>
            <w:rFonts w:ascii="仿宋" w:eastAsia="仿宋" w:hAnsi="仿宋" w:hint="eastAsia"/>
            <w:sz w:val="28"/>
            <w:szCs w:val="28"/>
          </w:rPr>
          <w:t>六、一</w:t>
        </w:r>
        <w:r w:rsidR="00144939">
          <w:rPr>
            <w:rStyle w:val="aa"/>
            <w:rFonts w:ascii="仿宋" w:eastAsia="仿宋" w:hAnsi="仿宋" w:cstheme="majorBidi" w:hint="eastAsia"/>
            <w:bCs/>
            <w:sz w:val="28"/>
            <w:szCs w:val="28"/>
          </w:rPr>
          <w:t>般公共预算财政拨款基本支出决算情况说明</w:t>
        </w:r>
        <w:r w:rsidR="00144939">
          <w:rPr>
            <w:rFonts w:ascii="仿宋" w:eastAsia="仿宋" w:hAnsi="仿宋"/>
            <w:sz w:val="28"/>
            <w:szCs w:val="28"/>
          </w:rPr>
          <w:tab/>
        </w:r>
        <w:r>
          <w:rPr>
            <w:rFonts w:ascii="仿宋" w:eastAsia="仿宋" w:hAnsi="仿宋"/>
            <w:sz w:val="28"/>
            <w:szCs w:val="28"/>
          </w:rPr>
          <w:fldChar w:fldCharType="begin"/>
        </w:r>
        <w:r w:rsidR="00144939">
          <w:rPr>
            <w:rFonts w:ascii="仿宋" w:eastAsia="仿宋" w:hAnsi="仿宋"/>
            <w:sz w:val="28"/>
            <w:szCs w:val="28"/>
          </w:rPr>
          <w:instrText xml:space="preserve"> PAGEREF _Toc15396608 \h </w:instrText>
        </w:r>
        <w:r>
          <w:rPr>
            <w:rFonts w:ascii="仿宋" w:eastAsia="仿宋" w:hAnsi="仿宋"/>
            <w:sz w:val="28"/>
            <w:szCs w:val="28"/>
          </w:rPr>
        </w:r>
        <w:r>
          <w:rPr>
            <w:rFonts w:ascii="仿宋" w:eastAsia="仿宋" w:hAnsi="仿宋"/>
            <w:sz w:val="28"/>
            <w:szCs w:val="28"/>
          </w:rPr>
          <w:fldChar w:fldCharType="separate"/>
        </w:r>
        <w:r w:rsidR="00D65BC4">
          <w:rPr>
            <w:rFonts w:ascii="仿宋" w:eastAsia="仿宋" w:hAnsi="仿宋"/>
            <w:noProof/>
            <w:sz w:val="28"/>
            <w:szCs w:val="28"/>
          </w:rPr>
          <w:t>7</w:t>
        </w:r>
        <w:r>
          <w:rPr>
            <w:rFonts w:ascii="仿宋" w:eastAsia="仿宋" w:hAnsi="仿宋"/>
            <w:sz w:val="28"/>
            <w:szCs w:val="28"/>
          </w:rPr>
          <w:fldChar w:fldCharType="end"/>
        </w:r>
      </w:hyperlink>
    </w:p>
    <w:p w:rsidR="00C479FA" w:rsidRDefault="008D708C">
      <w:pPr>
        <w:pStyle w:val="20"/>
        <w:rPr>
          <w:rFonts w:ascii="仿宋" w:eastAsia="仿宋" w:hAnsi="仿宋" w:cstheme="minorBidi"/>
          <w:sz w:val="28"/>
          <w:szCs w:val="28"/>
        </w:rPr>
      </w:pPr>
      <w:hyperlink w:anchor="_Toc15396609" w:history="1">
        <w:r w:rsidR="00144939">
          <w:rPr>
            <w:rStyle w:val="aa"/>
            <w:rFonts w:ascii="仿宋" w:eastAsia="仿宋" w:hAnsi="仿宋" w:hint="eastAsia"/>
            <w:sz w:val="28"/>
            <w:szCs w:val="28"/>
          </w:rPr>
          <w:t>七、</w:t>
        </w:r>
        <w:r w:rsidR="00144939">
          <w:rPr>
            <w:rStyle w:val="aa"/>
            <w:rFonts w:ascii="仿宋" w:eastAsia="仿宋" w:hAnsi="仿宋"/>
            <w:sz w:val="28"/>
            <w:szCs w:val="28"/>
          </w:rPr>
          <w:t>“</w:t>
        </w:r>
        <w:r w:rsidR="00144939">
          <w:rPr>
            <w:rStyle w:val="aa"/>
            <w:rFonts w:ascii="仿宋" w:eastAsia="仿宋" w:hAnsi="仿宋" w:cstheme="majorBidi" w:hint="eastAsia"/>
            <w:bCs/>
            <w:sz w:val="28"/>
            <w:szCs w:val="28"/>
          </w:rPr>
          <w:t>三公”经费财政拨款支出决算情况说明</w:t>
        </w:r>
        <w:r w:rsidR="00144939">
          <w:rPr>
            <w:rFonts w:ascii="仿宋" w:eastAsia="仿宋" w:hAnsi="仿宋"/>
            <w:sz w:val="28"/>
            <w:szCs w:val="28"/>
          </w:rPr>
          <w:tab/>
        </w:r>
        <w:r>
          <w:rPr>
            <w:rFonts w:ascii="仿宋" w:eastAsia="仿宋" w:hAnsi="仿宋"/>
            <w:sz w:val="28"/>
            <w:szCs w:val="28"/>
          </w:rPr>
          <w:fldChar w:fldCharType="begin"/>
        </w:r>
        <w:r w:rsidR="00144939">
          <w:rPr>
            <w:rFonts w:ascii="仿宋" w:eastAsia="仿宋" w:hAnsi="仿宋"/>
            <w:sz w:val="28"/>
            <w:szCs w:val="28"/>
          </w:rPr>
          <w:instrText xml:space="preserve"> PAGEREF _Toc15396609 \h </w:instrText>
        </w:r>
        <w:r>
          <w:rPr>
            <w:rFonts w:ascii="仿宋" w:eastAsia="仿宋" w:hAnsi="仿宋"/>
            <w:sz w:val="28"/>
            <w:szCs w:val="28"/>
          </w:rPr>
        </w:r>
        <w:r>
          <w:rPr>
            <w:rFonts w:ascii="仿宋" w:eastAsia="仿宋" w:hAnsi="仿宋"/>
            <w:sz w:val="28"/>
            <w:szCs w:val="28"/>
          </w:rPr>
          <w:fldChar w:fldCharType="separate"/>
        </w:r>
        <w:r w:rsidR="00D65BC4">
          <w:rPr>
            <w:rFonts w:ascii="仿宋" w:eastAsia="仿宋" w:hAnsi="仿宋"/>
            <w:noProof/>
            <w:sz w:val="28"/>
            <w:szCs w:val="28"/>
          </w:rPr>
          <w:t>7</w:t>
        </w:r>
        <w:r>
          <w:rPr>
            <w:rFonts w:ascii="仿宋" w:eastAsia="仿宋" w:hAnsi="仿宋"/>
            <w:sz w:val="28"/>
            <w:szCs w:val="28"/>
          </w:rPr>
          <w:fldChar w:fldCharType="end"/>
        </w:r>
      </w:hyperlink>
    </w:p>
    <w:p w:rsidR="00C479FA" w:rsidRDefault="008D708C">
      <w:pPr>
        <w:pStyle w:val="20"/>
        <w:rPr>
          <w:rFonts w:ascii="仿宋" w:eastAsia="仿宋" w:hAnsi="仿宋" w:cstheme="minorBidi"/>
          <w:sz w:val="28"/>
          <w:szCs w:val="28"/>
        </w:rPr>
      </w:pPr>
      <w:hyperlink w:anchor="_Toc15396610" w:history="1">
        <w:r w:rsidR="00144939">
          <w:rPr>
            <w:rStyle w:val="aa"/>
            <w:rFonts w:ascii="仿宋" w:eastAsia="仿宋" w:hAnsi="仿宋" w:hint="eastAsia"/>
            <w:sz w:val="28"/>
            <w:szCs w:val="28"/>
          </w:rPr>
          <w:t>八、</w:t>
        </w:r>
        <w:r w:rsidR="00144939">
          <w:rPr>
            <w:rStyle w:val="aa"/>
            <w:rFonts w:ascii="仿宋" w:eastAsia="仿宋" w:hAnsi="仿宋" w:cstheme="majorBidi" w:hint="eastAsia"/>
            <w:bCs/>
            <w:sz w:val="28"/>
            <w:szCs w:val="28"/>
          </w:rPr>
          <w:t>政府性基金预算支出决算情况说明</w:t>
        </w:r>
        <w:r w:rsidR="00144939">
          <w:rPr>
            <w:rFonts w:ascii="仿宋" w:eastAsia="仿宋" w:hAnsi="仿宋"/>
            <w:sz w:val="28"/>
            <w:szCs w:val="28"/>
          </w:rPr>
          <w:tab/>
        </w:r>
        <w:r>
          <w:rPr>
            <w:rFonts w:ascii="仿宋" w:eastAsia="仿宋" w:hAnsi="仿宋"/>
            <w:sz w:val="28"/>
            <w:szCs w:val="28"/>
          </w:rPr>
          <w:fldChar w:fldCharType="begin"/>
        </w:r>
        <w:r w:rsidR="00144939">
          <w:rPr>
            <w:rFonts w:ascii="仿宋" w:eastAsia="仿宋" w:hAnsi="仿宋"/>
            <w:sz w:val="28"/>
            <w:szCs w:val="28"/>
          </w:rPr>
          <w:instrText xml:space="preserve"> PAGEREF _Toc15396610 \h </w:instrText>
        </w:r>
        <w:r>
          <w:rPr>
            <w:rFonts w:ascii="仿宋" w:eastAsia="仿宋" w:hAnsi="仿宋"/>
            <w:sz w:val="28"/>
            <w:szCs w:val="28"/>
          </w:rPr>
        </w:r>
        <w:r>
          <w:rPr>
            <w:rFonts w:ascii="仿宋" w:eastAsia="仿宋" w:hAnsi="仿宋"/>
            <w:sz w:val="28"/>
            <w:szCs w:val="28"/>
          </w:rPr>
          <w:fldChar w:fldCharType="separate"/>
        </w:r>
        <w:r w:rsidR="00D65BC4">
          <w:rPr>
            <w:rFonts w:ascii="仿宋" w:eastAsia="仿宋" w:hAnsi="仿宋"/>
            <w:noProof/>
            <w:sz w:val="28"/>
            <w:szCs w:val="28"/>
          </w:rPr>
          <w:t>7</w:t>
        </w:r>
        <w:r>
          <w:rPr>
            <w:rFonts w:ascii="仿宋" w:eastAsia="仿宋" w:hAnsi="仿宋"/>
            <w:sz w:val="28"/>
            <w:szCs w:val="28"/>
          </w:rPr>
          <w:fldChar w:fldCharType="end"/>
        </w:r>
      </w:hyperlink>
    </w:p>
    <w:p w:rsidR="00C479FA" w:rsidRDefault="008D708C">
      <w:pPr>
        <w:pStyle w:val="20"/>
        <w:rPr>
          <w:rFonts w:ascii="仿宋" w:eastAsia="仿宋" w:hAnsi="仿宋" w:cstheme="minorBidi"/>
          <w:sz w:val="28"/>
          <w:szCs w:val="28"/>
        </w:rPr>
      </w:pPr>
      <w:hyperlink w:anchor="_Toc15396611" w:history="1">
        <w:r w:rsidR="00144939">
          <w:rPr>
            <w:rStyle w:val="aa"/>
            <w:rFonts w:ascii="仿宋" w:eastAsia="仿宋" w:hAnsi="仿宋" w:cstheme="majorBidi" w:hint="eastAsia"/>
            <w:bCs/>
            <w:sz w:val="28"/>
            <w:szCs w:val="28"/>
          </w:rPr>
          <w:t>九、</w:t>
        </w:r>
        <w:r w:rsidR="00144939">
          <w:rPr>
            <w:rStyle w:val="aa"/>
            <w:rFonts w:ascii="仿宋" w:eastAsia="仿宋" w:hAnsi="仿宋" w:hint="eastAsia"/>
            <w:sz w:val="28"/>
            <w:szCs w:val="28"/>
          </w:rPr>
          <w:t xml:space="preserve"> 国</w:t>
        </w:r>
        <w:r w:rsidR="00144939">
          <w:rPr>
            <w:rStyle w:val="aa"/>
            <w:rFonts w:ascii="仿宋" w:eastAsia="仿宋" w:hAnsi="仿宋" w:cstheme="majorBidi" w:hint="eastAsia"/>
            <w:bCs/>
            <w:sz w:val="28"/>
            <w:szCs w:val="28"/>
          </w:rPr>
          <w:t>有资本经营预算支出决算情况说明</w:t>
        </w:r>
        <w:r w:rsidR="00144939">
          <w:rPr>
            <w:rFonts w:ascii="仿宋" w:eastAsia="仿宋" w:hAnsi="仿宋"/>
            <w:sz w:val="28"/>
            <w:szCs w:val="28"/>
          </w:rPr>
          <w:tab/>
        </w:r>
        <w:r>
          <w:rPr>
            <w:rFonts w:ascii="仿宋" w:eastAsia="仿宋" w:hAnsi="仿宋"/>
            <w:sz w:val="28"/>
            <w:szCs w:val="28"/>
          </w:rPr>
          <w:fldChar w:fldCharType="begin"/>
        </w:r>
        <w:r w:rsidR="00144939">
          <w:rPr>
            <w:rFonts w:ascii="仿宋" w:eastAsia="仿宋" w:hAnsi="仿宋"/>
            <w:sz w:val="28"/>
            <w:szCs w:val="28"/>
          </w:rPr>
          <w:instrText xml:space="preserve"> PAGEREF _Toc15396611 \h </w:instrText>
        </w:r>
        <w:r>
          <w:rPr>
            <w:rFonts w:ascii="仿宋" w:eastAsia="仿宋" w:hAnsi="仿宋"/>
            <w:sz w:val="28"/>
            <w:szCs w:val="28"/>
          </w:rPr>
        </w:r>
        <w:r>
          <w:rPr>
            <w:rFonts w:ascii="仿宋" w:eastAsia="仿宋" w:hAnsi="仿宋"/>
            <w:sz w:val="28"/>
            <w:szCs w:val="28"/>
          </w:rPr>
          <w:fldChar w:fldCharType="separate"/>
        </w:r>
        <w:r w:rsidR="00D65BC4">
          <w:rPr>
            <w:rFonts w:ascii="仿宋" w:eastAsia="仿宋" w:hAnsi="仿宋"/>
            <w:noProof/>
            <w:sz w:val="28"/>
            <w:szCs w:val="28"/>
          </w:rPr>
          <w:t>8</w:t>
        </w:r>
        <w:r>
          <w:rPr>
            <w:rFonts w:ascii="仿宋" w:eastAsia="仿宋" w:hAnsi="仿宋"/>
            <w:sz w:val="28"/>
            <w:szCs w:val="28"/>
          </w:rPr>
          <w:fldChar w:fldCharType="end"/>
        </w:r>
      </w:hyperlink>
    </w:p>
    <w:p w:rsidR="00C479FA" w:rsidRDefault="008D708C">
      <w:pPr>
        <w:pStyle w:val="20"/>
        <w:rPr>
          <w:rFonts w:ascii="仿宋" w:eastAsia="仿宋" w:hAnsi="仿宋" w:cstheme="minorBidi"/>
          <w:sz w:val="28"/>
          <w:szCs w:val="28"/>
        </w:rPr>
      </w:pPr>
      <w:hyperlink w:anchor="_Toc15396612" w:history="1">
        <w:r w:rsidR="00144939">
          <w:rPr>
            <w:rStyle w:val="aa"/>
            <w:rFonts w:ascii="仿宋" w:eastAsia="仿宋" w:hAnsi="仿宋" w:hint="eastAsia"/>
            <w:sz w:val="28"/>
            <w:szCs w:val="28"/>
          </w:rPr>
          <w:t>十</w:t>
        </w:r>
        <w:r w:rsidR="00144939">
          <w:rPr>
            <w:rStyle w:val="aa"/>
            <w:rFonts w:ascii="仿宋" w:eastAsia="仿宋" w:hAnsi="仿宋" w:cstheme="majorBidi" w:hint="eastAsia"/>
            <w:bCs/>
            <w:sz w:val="28"/>
            <w:szCs w:val="28"/>
          </w:rPr>
          <w:t>、其他重要事项的情况说明</w:t>
        </w:r>
        <w:r w:rsidR="00144939">
          <w:rPr>
            <w:rFonts w:ascii="仿宋" w:eastAsia="仿宋" w:hAnsi="仿宋"/>
            <w:sz w:val="28"/>
            <w:szCs w:val="28"/>
          </w:rPr>
          <w:tab/>
        </w:r>
        <w:r w:rsidR="00503464">
          <w:rPr>
            <w:rFonts w:ascii="仿宋" w:eastAsia="仿宋" w:hAnsi="仿宋" w:hint="eastAsia"/>
            <w:sz w:val="28"/>
            <w:szCs w:val="28"/>
          </w:rPr>
          <w:t>9</w:t>
        </w:r>
      </w:hyperlink>
    </w:p>
    <w:p w:rsidR="00C479FA" w:rsidRDefault="008D708C">
      <w:pPr>
        <w:pStyle w:val="10"/>
        <w:rPr>
          <w:rFonts w:cstheme="minorBidi"/>
        </w:rPr>
      </w:pPr>
      <w:hyperlink w:anchor="_Toc15396613" w:history="1">
        <w:r w:rsidR="00144939">
          <w:rPr>
            <w:rStyle w:val="aa"/>
            <w:rFonts w:hint="eastAsia"/>
            <w:bCs/>
            <w:kern w:val="44"/>
          </w:rPr>
          <w:t>第三部分</w:t>
        </w:r>
        <w:r w:rsidR="00144939">
          <w:rPr>
            <w:rStyle w:val="aa"/>
            <w:rFonts w:hint="eastAsia"/>
          </w:rPr>
          <w:t xml:space="preserve"> 名</w:t>
        </w:r>
        <w:r w:rsidR="00144939">
          <w:rPr>
            <w:rStyle w:val="aa"/>
            <w:rFonts w:hint="eastAsia"/>
            <w:bCs/>
            <w:kern w:val="44"/>
          </w:rPr>
          <w:t>词解释</w:t>
        </w:r>
        <w:r w:rsidR="00144939">
          <w:tab/>
        </w:r>
        <w:r>
          <w:fldChar w:fldCharType="begin"/>
        </w:r>
        <w:r w:rsidR="00144939">
          <w:instrText xml:space="preserve"> PAGEREF _Toc15396613 \h </w:instrText>
        </w:r>
        <w:r>
          <w:fldChar w:fldCharType="separate"/>
        </w:r>
        <w:r w:rsidR="00D65BC4">
          <w:rPr>
            <w:noProof/>
          </w:rPr>
          <w:t>11</w:t>
        </w:r>
        <w:r>
          <w:fldChar w:fldCharType="end"/>
        </w:r>
      </w:hyperlink>
    </w:p>
    <w:p w:rsidR="00C479FA" w:rsidRDefault="008D708C">
      <w:pPr>
        <w:pStyle w:val="10"/>
        <w:rPr>
          <w:rFonts w:cstheme="minorBidi"/>
        </w:rPr>
      </w:pPr>
      <w:hyperlink w:anchor="_Toc15396614" w:history="1">
        <w:r w:rsidR="00144939">
          <w:rPr>
            <w:rStyle w:val="aa"/>
            <w:rFonts w:hint="eastAsia"/>
          </w:rPr>
          <w:t>第</w:t>
        </w:r>
        <w:r w:rsidR="00144939">
          <w:rPr>
            <w:rStyle w:val="aa"/>
            <w:rFonts w:hint="eastAsia"/>
            <w:bCs/>
            <w:kern w:val="44"/>
          </w:rPr>
          <w:t>四部分</w:t>
        </w:r>
        <w:r w:rsidR="00144939">
          <w:rPr>
            <w:rStyle w:val="aa"/>
            <w:bCs/>
            <w:kern w:val="44"/>
          </w:rPr>
          <w:t xml:space="preserve"> </w:t>
        </w:r>
        <w:r w:rsidR="00144939">
          <w:rPr>
            <w:rStyle w:val="aa"/>
            <w:rFonts w:hint="eastAsia"/>
            <w:bCs/>
            <w:kern w:val="44"/>
          </w:rPr>
          <w:t>附件</w:t>
        </w:r>
        <w:r w:rsidR="00144939">
          <w:tab/>
        </w:r>
        <w:r>
          <w:fldChar w:fldCharType="begin"/>
        </w:r>
        <w:r w:rsidR="00144939">
          <w:instrText xml:space="preserve"> PAGEREF _Toc15396614 \h </w:instrText>
        </w:r>
        <w:r>
          <w:fldChar w:fldCharType="separate"/>
        </w:r>
        <w:r w:rsidR="00D65BC4">
          <w:rPr>
            <w:noProof/>
          </w:rPr>
          <w:t>11</w:t>
        </w:r>
        <w:r>
          <w:fldChar w:fldCharType="end"/>
        </w:r>
      </w:hyperlink>
    </w:p>
    <w:p w:rsidR="00C479FA" w:rsidRDefault="008D708C">
      <w:pPr>
        <w:pStyle w:val="20"/>
        <w:rPr>
          <w:rFonts w:ascii="仿宋" w:eastAsia="仿宋" w:hAnsi="仿宋" w:cstheme="minorBidi"/>
          <w:sz w:val="28"/>
          <w:szCs w:val="28"/>
        </w:rPr>
      </w:pPr>
      <w:hyperlink w:anchor="_Toc15396615" w:history="1">
        <w:r w:rsidR="00144939">
          <w:rPr>
            <w:rStyle w:val="aa"/>
            <w:rFonts w:ascii="仿宋" w:eastAsia="仿宋" w:hAnsi="仿宋" w:hint="eastAsia"/>
            <w:kern w:val="44"/>
            <w:sz w:val="28"/>
            <w:szCs w:val="28"/>
          </w:rPr>
          <w:t>附件</w:t>
        </w:r>
        <w:r w:rsidR="00144939">
          <w:rPr>
            <w:rStyle w:val="aa"/>
            <w:rFonts w:ascii="仿宋" w:eastAsia="仿宋" w:hAnsi="仿宋"/>
            <w:kern w:val="44"/>
            <w:sz w:val="28"/>
            <w:szCs w:val="28"/>
          </w:rPr>
          <w:t>1</w:t>
        </w:r>
        <w:r w:rsidR="00144939">
          <w:rPr>
            <w:rFonts w:ascii="仿宋" w:eastAsia="仿宋" w:hAnsi="仿宋"/>
            <w:sz w:val="28"/>
            <w:szCs w:val="28"/>
          </w:rPr>
          <w:tab/>
        </w:r>
        <w:r>
          <w:rPr>
            <w:rFonts w:ascii="仿宋" w:eastAsia="仿宋" w:hAnsi="仿宋"/>
            <w:sz w:val="28"/>
            <w:szCs w:val="28"/>
          </w:rPr>
          <w:fldChar w:fldCharType="begin"/>
        </w:r>
        <w:r w:rsidR="00144939">
          <w:rPr>
            <w:rFonts w:ascii="仿宋" w:eastAsia="仿宋" w:hAnsi="仿宋"/>
            <w:sz w:val="28"/>
            <w:szCs w:val="28"/>
          </w:rPr>
          <w:instrText xml:space="preserve"> PAGEREF _Toc15396615 \h </w:instrText>
        </w:r>
        <w:r>
          <w:rPr>
            <w:rFonts w:ascii="仿宋" w:eastAsia="仿宋" w:hAnsi="仿宋"/>
            <w:sz w:val="28"/>
            <w:szCs w:val="28"/>
          </w:rPr>
        </w:r>
        <w:r>
          <w:rPr>
            <w:rFonts w:ascii="仿宋" w:eastAsia="仿宋" w:hAnsi="仿宋"/>
            <w:sz w:val="28"/>
            <w:szCs w:val="28"/>
          </w:rPr>
          <w:fldChar w:fldCharType="separate"/>
        </w:r>
        <w:r w:rsidR="00D65BC4">
          <w:rPr>
            <w:rFonts w:ascii="仿宋" w:eastAsia="仿宋" w:hAnsi="仿宋"/>
            <w:noProof/>
            <w:sz w:val="28"/>
            <w:szCs w:val="28"/>
          </w:rPr>
          <w:t>14</w:t>
        </w:r>
        <w:r>
          <w:rPr>
            <w:rFonts w:ascii="仿宋" w:eastAsia="仿宋" w:hAnsi="仿宋"/>
            <w:sz w:val="28"/>
            <w:szCs w:val="28"/>
          </w:rPr>
          <w:fldChar w:fldCharType="end"/>
        </w:r>
      </w:hyperlink>
    </w:p>
    <w:p w:rsidR="00C479FA" w:rsidRDefault="008D708C">
      <w:pPr>
        <w:pStyle w:val="20"/>
        <w:rPr>
          <w:rFonts w:ascii="仿宋" w:eastAsia="仿宋" w:hAnsi="仿宋" w:cstheme="minorBidi"/>
          <w:sz w:val="28"/>
          <w:szCs w:val="28"/>
        </w:rPr>
      </w:pPr>
      <w:hyperlink w:anchor="_Toc15396617" w:history="1">
        <w:r w:rsidR="00144939">
          <w:rPr>
            <w:rStyle w:val="aa"/>
            <w:rFonts w:ascii="仿宋" w:eastAsia="仿宋" w:hAnsi="仿宋" w:hint="eastAsia"/>
            <w:kern w:val="44"/>
            <w:sz w:val="28"/>
            <w:szCs w:val="28"/>
          </w:rPr>
          <w:t>附件</w:t>
        </w:r>
        <w:r w:rsidR="00144939">
          <w:rPr>
            <w:rStyle w:val="aa"/>
            <w:rFonts w:ascii="仿宋" w:eastAsia="仿宋" w:hAnsi="仿宋"/>
            <w:kern w:val="44"/>
            <w:sz w:val="28"/>
            <w:szCs w:val="28"/>
          </w:rPr>
          <w:t>2</w:t>
        </w:r>
        <w:r w:rsidR="00144939">
          <w:rPr>
            <w:rFonts w:ascii="仿宋" w:eastAsia="仿宋" w:hAnsi="仿宋"/>
            <w:sz w:val="28"/>
            <w:szCs w:val="28"/>
          </w:rPr>
          <w:tab/>
        </w:r>
        <w:r>
          <w:rPr>
            <w:rFonts w:ascii="仿宋" w:eastAsia="仿宋" w:hAnsi="仿宋"/>
            <w:sz w:val="28"/>
            <w:szCs w:val="28"/>
          </w:rPr>
          <w:fldChar w:fldCharType="begin"/>
        </w:r>
        <w:r w:rsidR="00144939">
          <w:rPr>
            <w:rFonts w:ascii="仿宋" w:eastAsia="仿宋" w:hAnsi="仿宋"/>
            <w:sz w:val="28"/>
            <w:szCs w:val="28"/>
          </w:rPr>
          <w:instrText xml:space="preserve"> PAGEREF _Toc15396617 \h </w:instrText>
        </w:r>
        <w:r>
          <w:rPr>
            <w:rFonts w:ascii="仿宋" w:eastAsia="仿宋" w:hAnsi="仿宋"/>
            <w:sz w:val="28"/>
            <w:szCs w:val="28"/>
          </w:rPr>
        </w:r>
        <w:r>
          <w:rPr>
            <w:rFonts w:ascii="仿宋" w:eastAsia="仿宋" w:hAnsi="仿宋"/>
            <w:sz w:val="28"/>
            <w:szCs w:val="28"/>
          </w:rPr>
          <w:fldChar w:fldCharType="separate"/>
        </w:r>
        <w:r w:rsidR="00D65BC4">
          <w:rPr>
            <w:rFonts w:ascii="仿宋" w:eastAsia="仿宋" w:hAnsi="仿宋"/>
            <w:noProof/>
            <w:sz w:val="28"/>
            <w:szCs w:val="28"/>
          </w:rPr>
          <w:t>16</w:t>
        </w:r>
        <w:r>
          <w:rPr>
            <w:rFonts w:ascii="仿宋" w:eastAsia="仿宋" w:hAnsi="仿宋"/>
            <w:sz w:val="28"/>
            <w:szCs w:val="28"/>
          </w:rPr>
          <w:fldChar w:fldCharType="end"/>
        </w:r>
      </w:hyperlink>
    </w:p>
    <w:p w:rsidR="00C479FA" w:rsidRDefault="008D708C">
      <w:pPr>
        <w:pStyle w:val="10"/>
        <w:rPr>
          <w:rFonts w:cstheme="minorBidi"/>
        </w:rPr>
      </w:pPr>
      <w:hyperlink w:anchor="_Toc15396618" w:history="1">
        <w:r w:rsidR="00144939">
          <w:rPr>
            <w:rStyle w:val="aa"/>
            <w:rFonts w:hint="eastAsia"/>
          </w:rPr>
          <w:t>第</w:t>
        </w:r>
        <w:r w:rsidR="00144939">
          <w:rPr>
            <w:rStyle w:val="aa"/>
            <w:rFonts w:hint="eastAsia"/>
            <w:bCs/>
            <w:kern w:val="44"/>
          </w:rPr>
          <w:t>五部分</w:t>
        </w:r>
        <w:r w:rsidR="00144939">
          <w:rPr>
            <w:rStyle w:val="aa"/>
            <w:bCs/>
            <w:kern w:val="44"/>
          </w:rPr>
          <w:t xml:space="preserve"> </w:t>
        </w:r>
        <w:r w:rsidR="00144939">
          <w:rPr>
            <w:rStyle w:val="aa"/>
            <w:rFonts w:hint="eastAsia"/>
            <w:bCs/>
            <w:kern w:val="44"/>
          </w:rPr>
          <w:t>附表</w:t>
        </w:r>
        <w:r w:rsidR="00144939">
          <w:tab/>
        </w:r>
        <w:r>
          <w:fldChar w:fldCharType="begin"/>
        </w:r>
        <w:r w:rsidR="00144939">
          <w:instrText xml:space="preserve"> PAGEREF _Toc15396618 \h </w:instrText>
        </w:r>
        <w:r>
          <w:fldChar w:fldCharType="separate"/>
        </w:r>
        <w:r w:rsidR="00D65BC4">
          <w:rPr>
            <w:noProof/>
          </w:rPr>
          <w:t>17</w:t>
        </w:r>
        <w:r>
          <w:fldChar w:fldCharType="end"/>
        </w:r>
      </w:hyperlink>
    </w:p>
    <w:p w:rsidR="00C479FA" w:rsidRDefault="00144939">
      <w:pPr>
        <w:pStyle w:val="20"/>
        <w:rPr>
          <w:rFonts w:ascii="仿宋" w:eastAsia="仿宋" w:hAnsi="仿宋" w:cstheme="minorBidi"/>
          <w:sz w:val="28"/>
          <w:szCs w:val="28"/>
        </w:rPr>
      </w:pPr>
      <w:r>
        <w:rPr>
          <w:rFonts w:ascii="仿宋" w:eastAsia="仿宋" w:hAnsi="仿宋" w:hint="eastAsia"/>
          <w:sz w:val="28"/>
          <w:szCs w:val="28"/>
        </w:rPr>
        <w:t>一、</w:t>
      </w:r>
      <w:hyperlink w:anchor="_Toc15396619" w:history="1">
        <w:r>
          <w:rPr>
            <w:rStyle w:val="aa"/>
            <w:rFonts w:ascii="仿宋" w:eastAsia="仿宋" w:hAnsi="仿宋" w:hint="eastAsia"/>
            <w:sz w:val="28"/>
            <w:szCs w:val="28"/>
          </w:rPr>
          <w:t>收入支出决算总表</w:t>
        </w:r>
        <w:r>
          <w:rPr>
            <w:rFonts w:ascii="仿宋" w:eastAsia="仿宋" w:hAnsi="仿宋"/>
            <w:sz w:val="28"/>
            <w:szCs w:val="28"/>
          </w:rPr>
          <w:tab/>
        </w:r>
        <w:r w:rsidR="008D708C">
          <w:rPr>
            <w:rFonts w:ascii="仿宋" w:eastAsia="仿宋" w:hAnsi="仿宋"/>
            <w:sz w:val="28"/>
            <w:szCs w:val="28"/>
          </w:rPr>
          <w:fldChar w:fldCharType="begin"/>
        </w:r>
        <w:r>
          <w:rPr>
            <w:rFonts w:ascii="仿宋" w:eastAsia="仿宋" w:hAnsi="仿宋"/>
            <w:sz w:val="28"/>
            <w:szCs w:val="28"/>
          </w:rPr>
          <w:instrText xml:space="preserve"> PAGEREF _Toc15396619 \h </w:instrText>
        </w:r>
        <w:r w:rsidR="008D708C">
          <w:rPr>
            <w:rFonts w:ascii="仿宋" w:eastAsia="仿宋" w:hAnsi="仿宋"/>
            <w:sz w:val="28"/>
            <w:szCs w:val="28"/>
          </w:rPr>
        </w:r>
        <w:r w:rsidR="008D708C">
          <w:rPr>
            <w:rFonts w:ascii="仿宋" w:eastAsia="仿宋" w:hAnsi="仿宋"/>
            <w:sz w:val="28"/>
            <w:szCs w:val="28"/>
          </w:rPr>
          <w:fldChar w:fldCharType="separate"/>
        </w:r>
        <w:r w:rsidR="00D65BC4">
          <w:rPr>
            <w:rFonts w:ascii="仿宋" w:eastAsia="仿宋" w:hAnsi="仿宋"/>
            <w:noProof/>
            <w:sz w:val="28"/>
            <w:szCs w:val="28"/>
          </w:rPr>
          <w:t>17</w:t>
        </w:r>
        <w:r w:rsidR="008D708C">
          <w:rPr>
            <w:rFonts w:ascii="仿宋" w:eastAsia="仿宋" w:hAnsi="仿宋"/>
            <w:sz w:val="28"/>
            <w:szCs w:val="28"/>
          </w:rPr>
          <w:fldChar w:fldCharType="end"/>
        </w:r>
      </w:hyperlink>
    </w:p>
    <w:p w:rsidR="00C479FA" w:rsidRDefault="00144939">
      <w:pPr>
        <w:pStyle w:val="20"/>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a"/>
            <w:rFonts w:ascii="仿宋" w:eastAsia="仿宋" w:hAnsi="仿宋" w:hint="eastAsia"/>
            <w:sz w:val="28"/>
            <w:szCs w:val="28"/>
          </w:rPr>
          <w:t>收入总表</w:t>
        </w:r>
        <w:r>
          <w:rPr>
            <w:rFonts w:ascii="仿宋" w:eastAsia="仿宋" w:hAnsi="仿宋"/>
            <w:sz w:val="28"/>
            <w:szCs w:val="28"/>
          </w:rPr>
          <w:tab/>
        </w:r>
        <w:r w:rsidR="008D708C">
          <w:rPr>
            <w:rFonts w:ascii="仿宋" w:eastAsia="仿宋" w:hAnsi="仿宋"/>
            <w:sz w:val="28"/>
            <w:szCs w:val="28"/>
          </w:rPr>
          <w:fldChar w:fldCharType="begin"/>
        </w:r>
        <w:r>
          <w:rPr>
            <w:rFonts w:ascii="仿宋" w:eastAsia="仿宋" w:hAnsi="仿宋"/>
            <w:sz w:val="28"/>
            <w:szCs w:val="28"/>
          </w:rPr>
          <w:instrText xml:space="preserve"> PAGEREF _Toc15396620 \h </w:instrText>
        </w:r>
        <w:r w:rsidR="008D708C">
          <w:rPr>
            <w:rFonts w:ascii="仿宋" w:eastAsia="仿宋" w:hAnsi="仿宋"/>
            <w:sz w:val="28"/>
            <w:szCs w:val="28"/>
          </w:rPr>
        </w:r>
        <w:r w:rsidR="008D708C">
          <w:rPr>
            <w:rFonts w:ascii="仿宋" w:eastAsia="仿宋" w:hAnsi="仿宋"/>
            <w:sz w:val="28"/>
            <w:szCs w:val="28"/>
          </w:rPr>
          <w:fldChar w:fldCharType="separate"/>
        </w:r>
        <w:r w:rsidR="00D65BC4">
          <w:rPr>
            <w:rFonts w:ascii="仿宋" w:eastAsia="仿宋" w:hAnsi="仿宋"/>
            <w:noProof/>
            <w:sz w:val="28"/>
            <w:szCs w:val="28"/>
          </w:rPr>
          <w:t>17</w:t>
        </w:r>
        <w:r w:rsidR="008D708C">
          <w:rPr>
            <w:rFonts w:ascii="仿宋" w:eastAsia="仿宋" w:hAnsi="仿宋"/>
            <w:sz w:val="28"/>
            <w:szCs w:val="28"/>
          </w:rPr>
          <w:fldChar w:fldCharType="end"/>
        </w:r>
      </w:hyperlink>
    </w:p>
    <w:p w:rsidR="00C479FA" w:rsidRDefault="00144939">
      <w:pPr>
        <w:pStyle w:val="20"/>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a"/>
            <w:rFonts w:ascii="仿宋" w:eastAsia="仿宋" w:hAnsi="仿宋" w:hint="eastAsia"/>
            <w:sz w:val="28"/>
            <w:szCs w:val="28"/>
          </w:rPr>
          <w:t>支出总表</w:t>
        </w:r>
        <w:r>
          <w:rPr>
            <w:rFonts w:ascii="仿宋" w:eastAsia="仿宋" w:hAnsi="仿宋"/>
            <w:sz w:val="28"/>
            <w:szCs w:val="28"/>
          </w:rPr>
          <w:tab/>
        </w:r>
        <w:r w:rsidR="008D708C">
          <w:rPr>
            <w:rFonts w:ascii="仿宋" w:eastAsia="仿宋" w:hAnsi="仿宋"/>
            <w:sz w:val="28"/>
            <w:szCs w:val="28"/>
          </w:rPr>
          <w:fldChar w:fldCharType="begin"/>
        </w:r>
        <w:r>
          <w:rPr>
            <w:rFonts w:ascii="仿宋" w:eastAsia="仿宋" w:hAnsi="仿宋"/>
            <w:sz w:val="28"/>
            <w:szCs w:val="28"/>
          </w:rPr>
          <w:instrText xml:space="preserve"> PAGEREF _Toc15396621 \h </w:instrText>
        </w:r>
        <w:r w:rsidR="008D708C">
          <w:rPr>
            <w:rFonts w:ascii="仿宋" w:eastAsia="仿宋" w:hAnsi="仿宋"/>
            <w:sz w:val="28"/>
            <w:szCs w:val="28"/>
          </w:rPr>
        </w:r>
        <w:r w:rsidR="008D708C">
          <w:rPr>
            <w:rFonts w:ascii="仿宋" w:eastAsia="仿宋" w:hAnsi="仿宋"/>
            <w:sz w:val="28"/>
            <w:szCs w:val="28"/>
          </w:rPr>
          <w:fldChar w:fldCharType="separate"/>
        </w:r>
        <w:r w:rsidR="00D65BC4">
          <w:rPr>
            <w:rFonts w:ascii="仿宋" w:eastAsia="仿宋" w:hAnsi="仿宋"/>
            <w:noProof/>
            <w:sz w:val="28"/>
            <w:szCs w:val="28"/>
          </w:rPr>
          <w:t>17</w:t>
        </w:r>
        <w:r w:rsidR="008D708C">
          <w:rPr>
            <w:rFonts w:ascii="仿宋" w:eastAsia="仿宋" w:hAnsi="仿宋"/>
            <w:sz w:val="28"/>
            <w:szCs w:val="28"/>
          </w:rPr>
          <w:fldChar w:fldCharType="end"/>
        </w:r>
      </w:hyperlink>
    </w:p>
    <w:p w:rsidR="00C479FA" w:rsidRDefault="00144939">
      <w:pPr>
        <w:pStyle w:val="20"/>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a"/>
            <w:rFonts w:ascii="仿宋" w:eastAsia="仿宋" w:hAnsi="仿宋" w:hint="eastAsia"/>
            <w:sz w:val="28"/>
            <w:szCs w:val="28"/>
          </w:rPr>
          <w:t>财政拨款收入支出决算总表</w:t>
        </w:r>
        <w:r>
          <w:rPr>
            <w:rFonts w:ascii="仿宋" w:eastAsia="仿宋" w:hAnsi="仿宋"/>
            <w:sz w:val="28"/>
            <w:szCs w:val="28"/>
          </w:rPr>
          <w:tab/>
        </w:r>
        <w:r w:rsidR="008D708C">
          <w:rPr>
            <w:rFonts w:ascii="仿宋" w:eastAsia="仿宋" w:hAnsi="仿宋"/>
            <w:sz w:val="28"/>
            <w:szCs w:val="28"/>
          </w:rPr>
          <w:fldChar w:fldCharType="begin"/>
        </w:r>
        <w:r>
          <w:rPr>
            <w:rFonts w:ascii="仿宋" w:eastAsia="仿宋" w:hAnsi="仿宋"/>
            <w:sz w:val="28"/>
            <w:szCs w:val="28"/>
          </w:rPr>
          <w:instrText xml:space="preserve"> PAGEREF _Toc15396622 \h </w:instrText>
        </w:r>
        <w:r w:rsidR="008D708C">
          <w:rPr>
            <w:rFonts w:ascii="仿宋" w:eastAsia="仿宋" w:hAnsi="仿宋"/>
            <w:sz w:val="28"/>
            <w:szCs w:val="28"/>
          </w:rPr>
        </w:r>
        <w:r w:rsidR="008D708C">
          <w:rPr>
            <w:rFonts w:ascii="仿宋" w:eastAsia="仿宋" w:hAnsi="仿宋"/>
            <w:sz w:val="28"/>
            <w:szCs w:val="28"/>
          </w:rPr>
          <w:fldChar w:fldCharType="separate"/>
        </w:r>
        <w:r w:rsidR="00D65BC4">
          <w:rPr>
            <w:rFonts w:ascii="仿宋" w:eastAsia="仿宋" w:hAnsi="仿宋"/>
            <w:noProof/>
            <w:sz w:val="28"/>
            <w:szCs w:val="28"/>
          </w:rPr>
          <w:t>17</w:t>
        </w:r>
        <w:r w:rsidR="008D708C">
          <w:rPr>
            <w:rFonts w:ascii="仿宋" w:eastAsia="仿宋" w:hAnsi="仿宋"/>
            <w:sz w:val="28"/>
            <w:szCs w:val="28"/>
          </w:rPr>
          <w:fldChar w:fldCharType="end"/>
        </w:r>
      </w:hyperlink>
    </w:p>
    <w:p w:rsidR="00C479FA" w:rsidRDefault="00144939">
      <w:pPr>
        <w:pStyle w:val="20"/>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sidR="008D708C">
          <w:rPr>
            <w:rFonts w:ascii="仿宋" w:eastAsia="仿宋" w:hAnsi="仿宋"/>
            <w:sz w:val="28"/>
            <w:szCs w:val="28"/>
          </w:rPr>
          <w:fldChar w:fldCharType="begin"/>
        </w:r>
        <w:r>
          <w:rPr>
            <w:rFonts w:ascii="仿宋" w:eastAsia="仿宋" w:hAnsi="仿宋"/>
            <w:sz w:val="28"/>
            <w:szCs w:val="28"/>
          </w:rPr>
          <w:instrText xml:space="preserve"> PAGEREF _Toc15396623 \h </w:instrText>
        </w:r>
        <w:r w:rsidR="008D708C">
          <w:rPr>
            <w:rFonts w:ascii="仿宋" w:eastAsia="仿宋" w:hAnsi="仿宋"/>
            <w:sz w:val="28"/>
            <w:szCs w:val="28"/>
          </w:rPr>
        </w:r>
        <w:r w:rsidR="008D708C">
          <w:rPr>
            <w:rFonts w:ascii="仿宋" w:eastAsia="仿宋" w:hAnsi="仿宋"/>
            <w:sz w:val="28"/>
            <w:szCs w:val="28"/>
          </w:rPr>
          <w:fldChar w:fldCharType="separate"/>
        </w:r>
        <w:r w:rsidR="00D65BC4">
          <w:rPr>
            <w:rFonts w:ascii="仿宋" w:eastAsia="仿宋" w:hAnsi="仿宋"/>
            <w:noProof/>
            <w:sz w:val="28"/>
            <w:szCs w:val="28"/>
          </w:rPr>
          <w:t>17</w:t>
        </w:r>
        <w:r w:rsidR="008D708C">
          <w:rPr>
            <w:rFonts w:ascii="仿宋" w:eastAsia="仿宋" w:hAnsi="仿宋"/>
            <w:sz w:val="28"/>
            <w:szCs w:val="28"/>
          </w:rPr>
          <w:fldChar w:fldCharType="end"/>
        </w:r>
      </w:hyperlink>
    </w:p>
    <w:p w:rsidR="00C479FA" w:rsidRDefault="00144939">
      <w:pPr>
        <w:pStyle w:val="20"/>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a"/>
            <w:rFonts w:ascii="仿宋" w:eastAsia="仿宋" w:hAnsi="仿宋" w:hint="eastAsia"/>
            <w:sz w:val="28"/>
            <w:szCs w:val="28"/>
          </w:rPr>
          <w:t>一般公共预算财政拨款支出决算表</w:t>
        </w:r>
        <w:r>
          <w:rPr>
            <w:rFonts w:ascii="仿宋" w:eastAsia="仿宋" w:hAnsi="仿宋"/>
            <w:sz w:val="28"/>
            <w:szCs w:val="28"/>
          </w:rPr>
          <w:tab/>
        </w:r>
        <w:r w:rsidR="008D708C">
          <w:rPr>
            <w:rFonts w:ascii="仿宋" w:eastAsia="仿宋" w:hAnsi="仿宋"/>
            <w:sz w:val="28"/>
            <w:szCs w:val="28"/>
          </w:rPr>
          <w:fldChar w:fldCharType="begin"/>
        </w:r>
        <w:r>
          <w:rPr>
            <w:rFonts w:ascii="仿宋" w:eastAsia="仿宋" w:hAnsi="仿宋"/>
            <w:sz w:val="28"/>
            <w:szCs w:val="28"/>
          </w:rPr>
          <w:instrText xml:space="preserve"> PAGEREF _Toc15396624 \h </w:instrText>
        </w:r>
        <w:r w:rsidR="008D708C">
          <w:rPr>
            <w:rFonts w:ascii="仿宋" w:eastAsia="仿宋" w:hAnsi="仿宋"/>
            <w:sz w:val="28"/>
            <w:szCs w:val="28"/>
          </w:rPr>
        </w:r>
        <w:r w:rsidR="008D708C">
          <w:rPr>
            <w:rFonts w:ascii="仿宋" w:eastAsia="仿宋" w:hAnsi="仿宋"/>
            <w:sz w:val="28"/>
            <w:szCs w:val="28"/>
          </w:rPr>
          <w:fldChar w:fldCharType="separate"/>
        </w:r>
        <w:r w:rsidR="00D65BC4">
          <w:rPr>
            <w:rFonts w:ascii="仿宋" w:eastAsia="仿宋" w:hAnsi="仿宋"/>
            <w:noProof/>
            <w:sz w:val="28"/>
            <w:szCs w:val="28"/>
          </w:rPr>
          <w:t>17</w:t>
        </w:r>
        <w:r w:rsidR="008D708C">
          <w:rPr>
            <w:rFonts w:ascii="仿宋" w:eastAsia="仿宋" w:hAnsi="仿宋"/>
            <w:sz w:val="28"/>
            <w:szCs w:val="28"/>
          </w:rPr>
          <w:fldChar w:fldCharType="end"/>
        </w:r>
      </w:hyperlink>
    </w:p>
    <w:p w:rsidR="00C479FA" w:rsidRDefault="00144939">
      <w:pPr>
        <w:pStyle w:val="20"/>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a"/>
            <w:rFonts w:ascii="仿宋" w:eastAsia="仿宋" w:hAnsi="仿宋" w:hint="eastAsia"/>
            <w:sz w:val="28"/>
            <w:szCs w:val="28"/>
          </w:rPr>
          <w:t>一般公共预算财政拨款支出决算明细表</w:t>
        </w:r>
        <w:r>
          <w:rPr>
            <w:rFonts w:ascii="仿宋" w:eastAsia="仿宋" w:hAnsi="仿宋"/>
            <w:sz w:val="28"/>
            <w:szCs w:val="28"/>
          </w:rPr>
          <w:tab/>
        </w:r>
        <w:r w:rsidR="008D708C">
          <w:rPr>
            <w:rFonts w:ascii="仿宋" w:eastAsia="仿宋" w:hAnsi="仿宋"/>
            <w:sz w:val="28"/>
            <w:szCs w:val="28"/>
          </w:rPr>
          <w:fldChar w:fldCharType="begin"/>
        </w:r>
        <w:r>
          <w:rPr>
            <w:rFonts w:ascii="仿宋" w:eastAsia="仿宋" w:hAnsi="仿宋"/>
            <w:sz w:val="28"/>
            <w:szCs w:val="28"/>
          </w:rPr>
          <w:instrText xml:space="preserve"> PAGEREF _Toc15396625 \h </w:instrText>
        </w:r>
        <w:r w:rsidR="008D708C">
          <w:rPr>
            <w:rFonts w:ascii="仿宋" w:eastAsia="仿宋" w:hAnsi="仿宋"/>
            <w:sz w:val="28"/>
            <w:szCs w:val="28"/>
          </w:rPr>
        </w:r>
        <w:r w:rsidR="008D708C">
          <w:rPr>
            <w:rFonts w:ascii="仿宋" w:eastAsia="仿宋" w:hAnsi="仿宋"/>
            <w:sz w:val="28"/>
            <w:szCs w:val="28"/>
          </w:rPr>
          <w:fldChar w:fldCharType="separate"/>
        </w:r>
        <w:r w:rsidR="00D65BC4">
          <w:rPr>
            <w:rFonts w:ascii="仿宋" w:eastAsia="仿宋" w:hAnsi="仿宋"/>
            <w:noProof/>
            <w:sz w:val="28"/>
            <w:szCs w:val="28"/>
          </w:rPr>
          <w:t>17</w:t>
        </w:r>
        <w:r w:rsidR="008D708C">
          <w:rPr>
            <w:rFonts w:ascii="仿宋" w:eastAsia="仿宋" w:hAnsi="仿宋"/>
            <w:sz w:val="28"/>
            <w:szCs w:val="28"/>
          </w:rPr>
          <w:fldChar w:fldCharType="end"/>
        </w:r>
      </w:hyperlink>
    </w:p>
    <w:p w:rsidR="00C479FA" w:rsidRDefault="00144939">
      <w:pPr>
        <w:pStyle w:val="20"/>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a"/>
            <w:rFonts w:ascii="仿宋" w:eastAsia="仿宋" w:hAnsi="仿宋" w:hint="eastAsia"/>
            <w:sz w:val="28"/>
            <w:szCs w:val="28"/>
          </w:rPr>
          <w:t>一般公共预算财政拨款基本支出决算表</w:t>
        </w:r>
        <w:r>
          <w:rPr>
            <w:rFonts w:ascii="仿宋" w:eastAsia="仿宋" w:hAnsi="仿宋"/>
            <w:sz w:val="28"/>
            <w:szCs w:val="28"/>
          </w:rPr>
          <w:tab/>
        </w:r>
        <w:r w:rsidR="008D708C">
          <w:rPr>
            <w:rFonts w:ascii="仿宋" w:eastAsia="仿宋" w:hAnsi="仿宋"/>
            <w:sz w:val="28"/>
            <w:szCs w:val="28"/>
          </w:rPr>
          <w:fldChar w:fldCharType="begin"/>
        </w:r>
        <w:r>
          <w:rPr>
            <w:rFonts w:ascii="仿宋" w:eastAsia="仿宋" w:hAnsi="仿宋"/>
            <w:sz w:val="28"/>
            <w:szCs w:val="28"/>
          </w:rPr>
          <w:instrText xml:space="preserve"> PAGEREF _Toc15396626 \h </w:instrText>
        </w:r>
        <w:r w:rsidR="008D708C">
          <w:rPr>
            <w:rFonts w:ascii="仿宋" w:eastAsia="仿宋" w:hAnsi="仿宋"/>
            <w:sz w:val="28"/>
            <w:szCs w:val="28"/>
          </w:rPr>
        </w:r>
        <w:r w:rsidR="008D708C">
          <w:rPr>
            <w:rFonts w:ascii="仿宋" w:eastAsia="仿宋" w:hAnsi="仿宋"/>
            <w:sz w:val="28"/>
            <w:szCs w:val="28"/>
          </w:rPr>
          <w:fldChar w:fldCharType="separate"/>
        </w:r>
        <w:r w:rsidR="00D65BC4">
          <w:rPr>
            <w:rFonts w:ascii="仿宋" w:eastAsia="仿宋" w:hAnsi="仿宋"/>
            <w:noProof/>
            <w:sz w:val="28"/>
            <w:szCs w:val="28"/>
          </w:rPr>
          <w:t>17</w:t>
        </w:r>
        <w:r w:rsidR="008D708C">
          <w:rPr>
            <w:rFonts w:ascii="仿宋" w:eastAsia="仿宋" w:hAnsi="仿宋"/>
            <w:sz w:val="28"/>
            <w:szCs w:val="28"/>
          </w:rPr>
          <w:fldChar w:fldCharType="end"/>
        </w:r>
      </w:hyperlink>
    </w:p>
    <w:p w:rsidR="00C479FA" w:rsidRDefault="00144939">
      <w:pPr>
        <w:pStyle w:val="20"/>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a"/>
            <w:rFonts w:ascii="仿宋" w:eastAsia="仿宋" w:hAnsi="仿宋" w:hint="eastAsia"/>
            <w:sz w:val="28"/>
            <w:szCs w:val="28"/>
          </w:rPr>
          <w:t>一般公共预算财政拨款项目支出决算表</w:t>
        </w:r>
        <w:r>
          <w:rPr>
            <w:rFonts w:ascii="仿宋" w:eastAsia="仿宋" w:hAnsi="仿宋"/>
            <w:sz w:val="28"/>
            <w:szCs w:val="28"/>
          </w:rPr>
          <w:tab/>
        </w:r>
        <w:r w:rsidR="008D708C">
          <w:rPr>
            <w:rFonts w:ascii="仿宋" w:eastAsia="仿宋" w:hAnsi="仿宋"/>
            <w:sz w:val="28"/>
            <w:szCs w:val="28"/>
          </w:rPr>
          <w:fldChar w:fldCharType="begin"/>
        </w:r>
        <w:r>
          <w:rPr>
            <w:rFonts w:ascii="仿宋" w:eastAsia="仿宋" w:hAnsi="仿宋"/>
            <w:sz w:val="28"/>
            <w:szCs w:val="28"/>
          </w:rPr>
          <w:instrText xml:space="preserve"> PAGEREF _Toc15396627 \h </w:instrText>
        </w:r>
        <w:r w:rsidR="008D708C">
          <w:rPr>
            <w:rFonts w:ascii="仿宋" w:eastAsia="仿宋" w:hAnsi="仿宋"/>
            <w:sz w:val="28"/>
            <w:szCs w:val="28"/>
          </w:rPr>
        </w:r>
        <w:r w:rsidR="008D708C">
          <w:rPr>
            <w:rFonts w:ascii="仿宋" w:eastAsia="仿宋" w:hAnsi="仿宋"/>
            <w:sz w:val="28"/>
            <w:szCs w:val="28"/>
          </w:rPr>
          <w:fldChar w:fldCharType="separate"/>
        </w:r>
        <w:r w:rsidR="00D65BC4">
          <w:rPr>
            <w:rFonts w:ascii="仿宋" w:eastAsia="仿宋" w:hAnsi="仿宋"/>
            <w:noProof/>
            <w:sz w:val="28"/>
            <w:szCs w:val="28"/>
          </w:rPr>
          <w:t>17</w:t>
        </w:r>
        <w:r w:rsidR="008D708C">
          <w:rPr>
            <w:rFonts w:ascii="仿宋" w:eastAsia="仿宋" w:hAnsi="仿宋"/>
            <w:sz w:val="28"/>
            <w:szCs w:val="28"/>
          </w:rPr>
          <w:fldChar w:fldCharType="end"/>
        </w:r>
      </w:hyperlink>
    </w:p>
    <w:p w:rsidR="00C479FA" w:rsidRDefault="00144939">
      <w:pPr>
        <w:pStyle w:val="20"/>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a"/>
            <w:rFonts w:ascii="仿宋" w:eastAsia="仿宋" w:hAnsi="仿宋" w:hint="eastAsia"/>
            <w:sz w:val="28"/>
            <w:szCs w:val="28"/>
          </w:rPr>
          <w:t>一般公共预算财政拨款“三公”经费支出决算表</w:t>
        </w:r>
        <w:r>
          <w:rPr>
            <w:rFonts w:ascii="仿宋" w:eastAsia="仿宋" w:hAnsi="仿宋"/>
            <w:sz w:val="28"/>
            <w:szCs w:val="28"/>
          </w:rPr>
          <w:tab/>
        </w:r>
        <w:r w:rsidR="008D708C">
          <w:rPr>
            <w:rFonts w:ascii="仿宋" w:eastAsia="仿宋" w:hAnsi="仿宋"/>
            <w:sz w:val="28"/>
            <w:szCs w:val="28"/>
          </w:rPr>
          <w:fldChar w:fldCharType="begin"/>
        </w:r>
        <w:r>
          <w:rPr>
            <w:rFonts w:ascii="仿宋" w:eastAsia="仿宋" w:hAnsi="仿宋"/>
            <w:sz w:val="28"/>
            <w:szCs w:val="28"/>
          </w:rPr>
          <w:instrText xml:space="preserve"> PAGEREF _Toc15396628 \h </w:instrText>
        </w:r>
        <w:r w:rsidR="008D708C">
          <w:rPr>
            <w:rFonts w:ascii="仿宋" w:eastAsia="仿宋" w:hAnsi="仿宋"/>
            <w:sz w:val="28"/>
            <w:szCs w:val="28"/>
          </w:rPr>
        </w:r>
        <w:r w:rsidR="008D708C">
          <w:rPr>
            <w:rFonts w:ascii="仿宋" w:eastAsia="仿宋" w:hAnsi="仿宋"/>
            <w:sz w:val="28"/>
            <w:szCs w:val="28"/>
          </w:rPr>
          <w:fldChar w:fldCharType="separate"/>
        </w:r>
        <w:r w:rsidR="00D65BC4">
          <w:rPr>
            <w:rFonts w:ascii="仿宋" w:eastAsia="仿宋" w:hAnsi="仿宋"/>
            <w:noProof/>
            <w:sz w:val="28"/>
            <w:szCs w:val="28"/>
          </w:rPr>
          <w:t>17</w:t>
        </w:r>
        <w:r w:rsidR="008D708C">
          <w:rPr>
            <w:rFonts w:ascii="仿宋" w:eastAsia="仿宋" w:hAnsi="仿宋"/>
            <w:sz w:val="28"/>
            <w:szCs w:val="28"/>
          </w:rPr>
          <w:fldChar w:fldCharType="end"/>
        </w:r>
      </w:hyperlink>
    </w:p>
    <w:p w:rsidR="00C479FA" w:rsidRDefault="00144939">
      <w:pPr>
        <w:pStyle w:val="20"/>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a"/>
            <w:rFonts w:ascii="仿宋" w:eastAsia="仿宋" w:hAnsi="仿宋" w:hint="eastAsia"/>
            <w:sz w:val="28"/>
            <w:szCs w:val="28"/>
          </w:rPr>
          <w:t>政府性基金预算财政拨款收入支出决算表</w:t>
        </w:r>
        <w:r>
          <w:rPr>
            <w:rFonts w:ascii="仿宋" w:eastAsia="仿宋" w:hAnsi="仿宋"/>
            <w:sz w:val="28"/>
            <w:szCs w:val="28"/>
          </w:rPr>
          <w:tab/>
        </w:r>
        <w:r w:rsidR="008D708C">
          <w:rPr>
            <w:rFonts w:ascii="仿宋" w:eastAsia="仿宋" w:hAnsi="仿宋"/>
            <w:sz w:val="28"/>
            <w:szCs w:val="28"/>
          </w:rPr>
          <w:fldChar w:fldCharType="begin"/>
        </w:r>
        <w:r>
          <w:rPr>
            <w:rFonts w:ascii="仿宋" w:eastAsia="仿宋" w:hAnsi="仿宋"/>
            <w:sz w:val="28"/>
            <w:szCs w:val="28"/>
          </w:rPr>
          <w:instrText xml:space="preserve"> PAGEREF _Toc15396629 \h </w:instrText>
        </w:r>
        <w:r w:rsidR="008D708C">
          <w:rPr>
            <w:rFonts w:ascii="仿宋" w:eastAsia="仿宋" w:hAnsi="仿宋"/>
            <w:sz w:val="28"/>
            <w:szCs w:val="28"/>
          </w:rPr>
        </w:r>
        <w:r w:rsidR="008D708C">
          <w:rPr>
            <w:rFonts w:ascii="仿宋" w:eastAsia="仿宋" w:hAnsi="仿宋"/>
            <w:sz w:val="28"/>
            <w:szCs w:val="28"/>
          </w:rPr>
          <w:fldChar w:fldCharType="separate"/>
        </w:r>
        <w:r w:rsidR="00D65BC4">
          <w:rPr>
            <w:rFonts w:ascii="仿宋" w:eastAsia="仿宋" w:hAnsi="仿宋"/>
            <w:noProof/>
            <w:sz w:val="28"/>
            <w:szCs w:val="28"/>
          </w:rPr>
          <w:t>17</w:t>
        </w:r>
        <w:r w:rsidR="008D708C">
          <w:rPr>
            <w:rFonts w:ascii="仿宋" w:eastAsia="仿宋" w:hAnsi="仿宋"/>
            <w:sz w:val="28"/>
            <w:szCs w:val="28"/>
          </w:rPr>
          <w:fldChar w:fldCharType="end"/>
        </w:r>
      </w:hyperlink>
    </w:p>
    <w:p w:rsidR="00C479FA" w:rsidRDefault="00144939">
      <w:pPr>
        <w:pStyle w:val="20"/>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a"/>
            <w:rFonts w:ascii="仿宋" w:eastAsia="仿宋" w:hAnsi="仿宋" w:hint="eastAsia"/>
            <w:sz w:val="28"/>
            <w:szCs w:val="28"/>
          </w:rPr>
          <w:t>政府性基金预算财政拨款“三公”经费支出决算表</w:t>
        </w:r>
        <w:r>
          <w:rPr>
            <w:rFonts w:ascii="仿宋" w:eastAsia="仿宋" w:hAnsi="仿宋"/>
            <w:sz w:val="28"/>
            <w:szCs w:val="28"/>
          </w:rPr>
          <w:tab/>
        </w:r>
        <w:r w:rsidR="008D708C">
          <w:rPr>
            <w:rFonts w:ascii="仿宋" w:eastAsia="仿宋" w:hAnsi="仿宋"/>
            <w:sz w:val="28"/>
            <w:szCs w:val="28"/>
          </w:rPr>
          <w:fldChar w:fldCharType="begin"/>
        </w:r>
        <w:r>
          <w:rPr>
            <w:rFonts w:ascii="仿宋" w:eastAsia="仿宋" w:hAnsi="仿宋"/>
            <w:sz w:val="28"/>
            <w:szCs w:val="28"/>
          </w:rPr>
          <w:instrText xml:space="preserve"> PAGEREF _Toc15396630 \h </w:instrText>
        </w:r>
        <w:r w:rsidR="008D708C">
          <w:rPr>
            <w:rFonts w:ascii="仿宋" w:eastAsia="仿宋" w:hAnsi="仿宋"/>
            <w:sz w:val="28"/>
            <w:szCs w:val="28"/>
          </w:rPr>
        </w:r>
        <w:r w:rsidR="008D708C">
          <w:rPr>
            <w:rFonts w:ascii="仿宋" w:eastAsia="仿宋" w:hAnsi="仿宋"/>
            <w:sz w:val="28"/>
            <w:szCs w:val="28"/>
          </w:rPr>
          <w:fldChar w:fldCharType="separate"/>
        </w:r>
        <w:r w:rsidR="00D65BC4">
          <w:rPr>
            <w:rFonts w:ascii="仿宋" w:eastAsia="仿宋" w:hAnsi="仿宋"/>
            <w:noProof/>
            <w:sz w:val="28"/>
            <w:szCs w:val="28"/>
          </w:rPr>
          <w:t>17</w:t>
        </w:r>
        <w:r w:rsidR="008D708C">
          <w:rPr>
            <w:rFonts w:ascii="仿宋" w:eastAsia="仿宋" w:hAnsi="仿宋"/>
            <w:sz w:val="28"/>
            <w:szCs w:val="28"/>
          </w:rPr>
          <w:fldChar w:fldCharType="end"/>
        </w:r>
      </w:hyperlink>
    </w:p>
    <w:p w:rsidR="00C479FA" w:rsidRDefault="00144939">
      <w:pPr>
        <w:pStyle w:val="20"/>
        <w:rPr>
          <w:rFonts w:ascii="仿宋" w:eastAsia="仿宋" w:hAnsi="仿宋" w:cstheme="minorBidi"/>
          <w:sz w:val="24"/>
        </w:rPr>
      </w:pPr>
      <w:r>
        <w:rPr>
          <w:rFonts w:ascii="仿宋" w:eastAsia="仿宋" w:hAnsi="仿宋" w:hint="eastAsia"/>
          <w:sz w:val="28"/>
          <w:szCs w:val="28"/>
        </w:rPr>
        <w:t>十三、</w:t>
      </w:r>
      <w:hyperlink w:anchor="_Toc15396631" w:history="1">
        <w:r>
          <w:rPr>
            <w:rStyle w:val="aa"/>
            <w:rFonts w:ascii="仿宋" w:eastAsia="仿宋" w:hAnsi="仿宋" w:hint="eastAsia"/>
            <w:sz w:val="28"/>
            <w:szCs w:val="28"/>
          </w:rPr>
          <w:t>国有资本经营预算支出决算表</w:t>
        </w:r>
        <w:r>
          <w:rPr>
            <w:rFonts w:ascii="仿宋" w:eastAsia="仿宋" w:hAnsi="仿宋"/>
            <w:sz w:val="28"/>
            <w:szCs w:val="28"/>
          </w:rPr>
          <w:tab/>
        </w:r>
        <w:r w:rsidR="008D708C">
          <w:rPr>
            <w:rFonts w:ascii="仿宋" w:eastAsia="仿宋" w:hAnsi="仿宋"/>
            <w:sz w:val="28"/>
            <w:szCs w:val="28"/>
          </w:rPr>
          <w:fldChar w:fldCharType="begin"/>
        </w:r>
        <w:r>
          <w:rPr>
            <w:rFonts w:ascii="仿宋" w:eastAsia="仿宋" w:hAnsi="仿宋"/>
            <w:sz w:val="28"/>
            <w:szCs w:val="28"/>
          </w:rPr>
          <w:instrText xml:space="preserve"> PAGEREF _Toc15396631 \h </w:instrText>
        </w:r>
        <w:r w:rsidR="008D708C">
          <w:rPr>
            <w:rFonts w:ascii="仿宋" w:eastAsia="仿宋" w:hAnsi="仿宋"/>
            <w:sz w:val="28"/>
            <w:szCs w:val="28"/>
          </w:rPr>
        </w:r>
        <w:r w:rsidR="008D708C">
          <w:rPr>
            <w:rFonts w:ascii="仿宋" w:eastAsia="仿宋" w:hAnsi="仿宋"/>
            <w:sz w:val="28"/>
            <w:szCs w:val="28"/>
          </w:rPr>
          <w:fldChar w:fldCharType="separate"/>
        </w:r>
        <w:r w:rsidR="00D65BC4">
          <w:rPr>
            <w:rFonts w:ascii="仿宋" w:eastAsia="仿宋" w:hAnsi="仿宋"/>
            <w:noProof/>
            <w:sz w:val="28"/>
            <w:szCs w:val="28"/>
          </w:rPr>
          <w:t>17</w:t>
        </w:r>
        <w:r w:rsidR="008D708C">
          <w:rPr>
            <w:rFonts w:ascii="仿宋" w:eastAsia="仿宋" w:hAnsi="仿宋"/>
            <w:sz w:val="28"/>
            <w:szCs w:val="28"/>
          </w:rPr>
          <w:fldChar w:fldCharType="end"/>
        </w:r>
      </w:hyperlink>
    </w:p>
    <w:p w:rsidR="00C479FA" w:rsidRDefault="008D708C">
      <w:pPr>
        <w:widowControl/>
        <w:jc w:val="left"/>
        <w:rPr>
          <w:rFonts w:ascii="仿宋" w:eastAsia="仿宋" w:hAnsi="仿宋"/>
          <w:color w:val="000000"/>
          <w:sz w:val="24"/>
        </w:rPr>
      </w:pPr>
      <w:r>
        <w:rPr>
          <w:rFonts w:ascii="仿宋" w:eastAsia="仿宋" w:hAnsi="仿宋"/>
          <w:color w:val="000000"/>
          <w:sz w:val="24"/>
        </w:rPr>
        <w:fldChar w:fldCharType="end"/>
      </w:r>
    </w:p>
    <w:p w:rsidR="00C479FA" w:rsidRDefault="00144939">
      <w:pPr>
        <w:widowControl/>
        <w:jc w:val="left"/>
        <w:rPr>
          <w:rFonts w:ascii="黑体" w:eastAsia="黑体" w:hAnsi="黑体"/>
          <w:bCs/>
          <w:kern w:val="44"/>
          <w:sz w:val="44"/>
          <w:szCs w:val="44"/>
        </w:rPr>
      </w:pPr>
      <w:bookmarkStart w:id="12" w:name="_Toc15377196"/>
      <w:bookmarkStart w:id="13" w:name="_Toc15396599"/>
      <w:r>
        <w:rPr>
          <w:rFonts w:ascii="黑体" w:eastAsia="黑体" w:hAnsi="黑体"/>
          <w:b/>
        </w:rPr>
        <w:br w:type="page"/>
      </w:r>
    </w:p>
    <w:p w:rsidR="00C479FA" w:rsidRDefault="00144939">
      <w:pPr>
        <w:pStyle w:val="1"/>
        <w:jc w:val="center"/>
        <w:rPr>
          <w:rFonts w:ascii="黑体" w:eastAsia="黑体"/>
          <w:color w:val="000000"/>
          <w:sz w:val="32"/>
          <w:szCs w:val="32"/>
        </w:rPr>
      </w:pPr>
      <w:r>
        <w:rPr>
          <w:rFonts w:ascii="黑体" w:eastAsia="黑体" w:hAnsi="黑体" w:hint="eastAsia"/>
          <w:b w:val="0"/>
        </w:rPr>
        <w:lastRenderedPageBreak/>
        <w:t xml:space="preserve">第一部分 </w:t>
      </w:r>
      <w:r>
        <w:rPr>
          <w:rStyle w:val="1Char"/>
          <w:rFonts w:ascii="黑体" w:eastAsia="黑体" w:hAnsi="黑体" w:hint="eastAsia"/>
        </w:rPr>
        <w:t>部门概况</w:t>
      </w:r>
      <w:bookmarkStart w:id="14" w:name="_GoBack"/>
      <w:bookmarkEnd w:id="12"/>
      <w:bookmarkEnd w:id="13"/>
      <w:bookmarkEnd w:id="14"/>
    </w:p>
    <w:p w:rsidR="00C479FA" w:rsidRDefault="00144939">
      <w:pPr>
        <w:pStyle w:val="2"/>
        <w:ind w:firstLineChars="200" w:firstLine="640"/>
        <w:rPr>
          <w:rStyle w:val="2Char"/>
          <w:rFonts w:ascii="黑体" w:eastAsia="黑体" w:hAnsi="黑体"/>
        </w:rPr>
      </w:pPr>
      <w:bookmarkStart w:id="15" w:name="_Toc15377197"/>
      <w:bookmarkStart w:id="16" w:name="_Toc15396600"/>
      <w:r>
        <w:rPr>
          <w:rFonts w:ascii="黑体" w:eastAsia="黑体" w:hAnsi="黑体" w:hint="eastAsia"/>
          <w:b w:val="0"/>
          <w:color w:val="000000"/>
        </w:rPr>
        <w:t>一、基</w:t>
      </w:r>
      <w:r>
        <w:rPr>
          <w:rStyle w:val="2Char"/>
          <w:rFonts w:ascii="黑体" w:eastAsia="黑体" w:hAnsi="黑体" w:hint="eastAsia"/>
        </w:rPr>
        <w:t>本职能及主要工作</w:t>
      </w:r>
      <w:bookmarkStart w:id="17" w:name="_Toc15378446"/>
      <w:bookmarkStart w:id="18" w:name="_Toc15377199"/>
      <w:bookmarkEnd w:id="15"/>
      <w:bookmarkEnd w:id="16"/>
    </w:p>
    <w:p w:rsidR="001A3F10" w:rsidRDefault="00144939">
      <w:pPr>
        <w:pStyle w:val="2"/>
        <w:ind w:firstLineChars="200" w:firstLine="643"/>
        <w:rPr>
          <w:rFonts w:ascii="仿宋" w:eastAsia="仿宋" w:hAnsi="仿宋" w:hint="eastAsia"/>
          <w:bCs w:val="0"/>
          <w:color w:val="000000"/>
        </w:rPr>
      </w:pPr>
      <w:r>
        <w:rPr>
          <w:rFonts w:ascii="仿宋" w:eastAsia="仿宋" w:hAnsi="仿宋" w:hint="eastAsia"/>
          <w:bCs w:val="0"/>
          <w:color w:val="000000"/>
        </w:rPr>
        <w:t>（一）主要职能。</w:t>
      </w:r>
    </w:p>
    <w:p w:rsidR="00D65BC4" w:rsidRPr="00240CFE" w:rsidRDefault="00240CFE" w:rsidP="00240CFE">
      <w:pPr>
        <w:pStyle w:val="a8"/>
        <w:shd w:val="clear" w:color="auto" w:fill="FFFFFF"/>
        <w:spacing w:before="93" w:beforeAutospacing="0" w:after="0" w:afterAutospacing="0" w:line="504" w:lineRule="atLeast"/>
        <w:ind w:firstLineChars="150" w:firstLine="480"/>
        <w:rPr>
          <w:rFonts w:ascii="仿宋" w:eastAsia="仿宋" w:hAnsi="仿宋" w:cs="仿宋"/>
          <w:color w:val="000000" w:themeColor="text1"/>
          <w:kern w:val="2"/>
          <w:sz w:val="32"/>
          <w:szCs w:val="32"/>
        </w:rPr>
      </w:pPr>
      <w:r w:rsidRPr="00240CFE">
        <w:rPr>
          <w:rFonts w:ascii="仿宋" w:eastAsia="仿宋" w:hAnsi="仿宋" w:cs="仿宋" w:hint="eastAsia"/>
          <w:color w:val="000000" w:themeColor="text1"/>
          <w:kern w:val="2"/>
          <w:sz w:val="32"/>
          <w:szCs w:val="32"/>
        </w:rPr>
        <w:t>1、</w:t>
      </w:r>
      <w:r w:rsidR="00D65BC4" w:rsidRPr="00240CFE">
        <w:rPr>
          <w:rFonts w:ascii="仿宋" w:eastAsia="仿宋" w:hAnsi="仿宋" w:cs="仿宋" w:hint="eastAsia"/>
          <w:color w:val="000000" w:themeColor="text1"/>
          <w:kern w:val="2"/>
          <w:sz w:val="32"/>
          <w:szCs w:val="32"/>
        </w:rPr>
        <w:t>贯彻执行国家、省、市、县有关国土资源管理的法律法规和方针、政策。</w:t>
      </w:r>
    </w:p>
    <w:p w:rsidR="00D65BC4" w:rsidRPr="00240CFE" w:rsidRDefault="00D65BC4" w:rsidP="00D65BC4">
      <w:pPr>
        <w:pStyle w:val="a8"/>
        <w:shd w:val="clear" w:color="auto" w:fill="FFFFFF"/>
        <w:spacing w:before="0" w:beforeAutospacing="0" w:after="0" w:afterAutospacing="0" w:line="504" w:lineRule="atLeast"/>
        <w:rPr>
          <w:rFonts w:ascii="仿宋" w:eastAsia="仿宋" w:hAnsi="仿宋" w:cs="仿宋" w:hint="eastAsia"/>
          <w:color w:val="000000" w:themeColor="text1"/>
          <w:kern w:val="2"/>
          <w:sz w:val="32"/>
          <w:szCs w:val="32"/>
        </w:rPr>
      </w:pPr>
      <w:r w:rsidRPr="00240CFE">
        <w:rPr>
          <w:rFonts w:ascii="仿宋" w:eastAsia="仿宋" w:hAnsi="仿宋" w:cs="仿宋" w:hint="eastAsia"/>
          <w:color w:val="000000" w:themeColor="text1"/>
          <w:kern w:val="2"/>
          <w:sz w:val="32"/>
          <w:szCs w:val="32"/>
        </w:rPr>
        <w:t>  </w:t>
      </w:r>
      <w:r w:rsidR="00240CFE" w:rsidRPr="00240CFE">
        <w:rPr>
          <w:rFonts w:ascii="仿宋" w:eastAsia="仿宋" w:hAnsi="仿宋" w:cs="仿宋" w:hint="eastAsia"/>
          <w:color w:val="000000" w:themeColor="text1"/>
          <w:kern w:val="2"/>
          <w:sz w:val="32"/>
          <w:szCs w:val="32"/>
        </w:rPr>
        <w:t>2、</w:t>
      </w:r>
      <w:r w:rsidRPr="00240CFE">
        <w:rPr>
          <w:rFonts w:ascii="仿宋" w:eastAsia="仿宋" w:hAnsi="仿宋" w:cs="仿宋" w:hint="eastAsia"/>
          <w:color w:val="000000" w:themeColor="text1"/>
          <w:kern w:val="2"/>
          <w:sz w:val="32"/>
          <w:szCs w:val="32"/>
        </w:rPr>
        <w:t>负责辖区范围内国土资源执法情况的监察检查，受理对土地、</w:t>
      </w:r>
      <w:proofErr w:type="gramStart"/>
      <w:r w:rsidRPr="00240CFE">
        <w:rPr>
          <w:rFonts w:ascii="仿宋" w:eastAsia="仿宋" w:hAnsi="仿宋" w:cs="仿宋" w:hint="eastAsia"/>
          <w:color w:val="000000" w:themeColor="text1"/>
          <w:kern w:val="2"/>
          <w:sz w:val="32"/>
          <w:szCs w:val="32"/>
        </w:rPr>
        <w:t>矿政违法行为</w:t>
      </w:r>
      <w:proofErr w:type="gramEnd"/>
      <w:r w:rsidRPr="00240CFE">
        <w:rPr>
          <w:rFonts w:ascii="仿宋" w:eastAsia="仿宋" w:hAnsi="仿宋" w:cs="仿宋" w:hint="eastAsia"/>
          <w:color w:val="000000" w:themeColor="text1"/>
          <w:kern w:val="2"/>
          <w:sz w:val="32"/>
          <w:szCs w:val="32"/>
        </w:rPr>
        <w:t>的检举控告，并负责查处。</w:t>
      </w:r>
    </w:p>
    <w:p w:rsidR="00D65BC4" w:rsidRPr="00240CFE" w:rsidRDefault="00D65BC4" w:rsidP="00D65BC4">
      <w:pPr>
        <w:pStyle w:val="a8"/>
        <w:shd w:val="clear" w:color="auto" w:fill="FFFFFF"/>
        <w:spacing w:before="0" w:beforeAutospacing="0" w:after="0" w:afterAutospacing="0" w:line="504" w:lineRule="atLeast"/>
        <w:rPr>
          <w:rFonts w:ascii="仿宋" w:eastAsia="仿宋" w:hAnsi="仿宋" w:cs="仿宋" w:hint="eastAsia"/>
          <w:color w:val="000000" w:themeColor="text1"/>
          <w:kern w:val="2"/>
          <w:sz w:val="32"/>
          <w:szCs w:val="32"/>
        </w:rPr>
      </w:pPr>
      <w:r w:rsidRPr="00240CFE">
        <w:rPr>
          <w:rFonts w:ascii="仿宋" w:eastAsia="仿宋" w:hAnsi="仿宋" w:cs="仿宋" w:hint="eastAsia"/>
          <w:color w:val="000000" w:themeColor="text1"/>
          <w:kern w:val="2"/>
          <w:sz w:val="32"/>
          <w:szCs w:val="32"/>
        </w:rPr>
        <w:t>  </w:t>
      </w:r>
      <w:r w:rsidR="00240CFE" w:rsidRPr="00240CFE">
        <w:rPr>
          <w:rFonts w:ascii="仿宋" w:eastAsia="仿宋" w:hAnsi="仿宋" w:cs="仿宋" w:hint="eastAsia"/>
          <w:color w:val="000000" w:themeColor="text1"/>
          <w:kern w:val="2"/>
          <w:sz w:val="32"/>
          <w:szCs w:val="32"/>
        </w:rPr>
        <w:t>3、</w:t>
      </w:r>
      <w:r w:rsidRPr="00240CFE">
        <w:rPr>
          <w:rFonts w:ascii="仿宋" w:eastAsia="仿宋" w:hAnsi="仿宋" w:cs="仿宋" w:hint="eastAsia"/>
          <w:color w:val="000000" w:themeColor="text1"/>
          <w:kern w:val="2"/>
          <w:sz w:val="32"/>
          <w:szCs w:val="32"/>
        </w:rPr>
        <w:t>负责对辖区范围内土地、矿产违法案件的查处，并负责向县人民政府报告工作。</w:t>
      </w:r>
    </w:p>
    <w:p w:rsidR="00D65BC4" w:rsidRPr="00240CFE" w:rsidRDefault="00240CFE" w:rsidP="00240CFE">
      <w:pPr>
        <w:pStyle w:val="a8"/>
        <w:shd w:val="clear" w:color="auto" w:fill="FFFFFF"/>
        <w:spacing w:before="0" w:beforeAutospacing="0" w:after="0" w:afterAutospacing="0" w:line="504" w:lineRule="atLeast"/>
        <w:ind w:firstLineChars="200" w:firstLine="640"/>
        <w:rPr>
          <w:rFonts w:ascii="仿宋" w:eastAsia="仿宋" w:hAnsi="仿宋" w:cs="仿宋" w:hint="eastAsia"/>
          <w:color w:val="000000" w:themeColor="text1"/>
          <w:kern w:val="2"/>
          <w:sz w:val="32"/>
          <w:szCs w:val="32"/>
        </w:rPr>
      </w:pPr>
      <w:r w:rsidRPr="00240CFE">
        <w:rPr>
          <w:rFonts w:ascii="仿宋" w:eastAsia="仿宋" w:hAnsi="仿宋" w:cs="仿宋" w:hint="eastAsia"/>
          <w:color w:val="000000" w:themeColor="text1"/>
          <w:kern w:val="2"/>
          <w:sz w:val="32"/>
          <w:szCs w:val="32"/>
        </w:rPr>
        <w:t>4、</w:t>
      </w:r>
      <w:r w:rsidR="00D65BC4" w:rsidRPr="00240CFE">
        <w:rPr>
          <w:rFonts w:ascii="仿宋" w:eastAsia="仿宋" w:hAnsi="仿宋" w:cs="仿宋" w:hint="eastAsia"/>
          <w:color w:val="000000" w:themeColor="text1"/>
          <w:kern w:val="2"/>
          <w:sz w:val="32"/>
          <w:szCs w:val="32"/>
        </w:rPr>
        <w:t>发出清理整顿矿产资源建议书、责令停止矿产（土地）违法行为通知书，并负责查处。</w:t>
      </w:r>
    </w:p>
    <w:p w:rsidR="00D65BC4" w:rsidRPr="00240CFE" w:rsidRDefault="00240CFE" w:rsidP="00240CFE">
      <w:pPr>
        <w:pStyle w:val="a8"/>
        <w:shd w:val="clear" w:color="auto" w:fill="FFFFFF"/>
        <w:spacing w:before="93" w:beforeAutospacing="0" w:after="0" w:afterAutospacing="0" w:line="504" w:lineRule="atLeast"/>
        <w:ind w:firstLineChars="200" w:firstLine="640"/>
        <w:rPr>
          <w:rFonts w:ascii="仿宋" w:eastAsia="仿宋" w:hAnsi="仿宋" w:cs="仿宋" w:hint="eastAsia"/>
          <w:color w:val="000000" w:themeColor="text1"/>
          <w:kern w:val="2"/>
          <w:sz w:val="32"/>
          <w:szCs w:val="32"/>
        </w:rPr>
      </w:pPr>
      <w:r w:rsidRPr="00240CFE">
        <w:rPr>
          <w:rFonts w:ascii="仿宋" w:eastAsia="仿宋" w:hAnsi="仿宋" w:cs="仿宋" w:hint="eastAsia"/>
          <w:color w:val="000000" w:themeColor="text1"/>
          <w:kern w:val="2"/>
          <w:sz w:val="32"/>
          <w:szCs w:val="32"/>
        </w:rPr>
        <w:t>5</w:t>
      </w:r>
      <w:r w:rsidR="00D65BC4" w:rsidRPr="00240CFE">
        <w:rPr>
          <w:rFonts w:ascii="仿宋" w:eastAsia="仿宋" w:hAnsi="仿宋" w:cs="仿宋" w:hint="eastAsia"/>
          <w:color w:val="000000" w:themeColor="text1"/>
          <w:kern w:val="2"/>
          <w:sz w:val="32"/>
          <w:szCs w:val="32"/>
        </w:rPr>
        <w:t>、</w:t>
      </w:r>
      <w:proofErr w:type="gramStart"/>
      <w:r w:rsidR="00D65BC4" w:rsidRPr="00240CFE">
        <w:rPr>
          <w:rFonts w:ascii="仿宋" w:eastAsia="仿宋" w:hAnsi="仿宋" w:cs="仿宋" w:hint="eastAsia"/>
          <w:color w:val="000000" w:themeColor="text1"/>
          <w:kern w:val="2"/>
          <w:sz w:val="32"/>
          <w:szCs w:val="32"/>
        </w:rPr>
        <w:t>承办县</w:t>
      </w:r>
      <w:proofErr w:type="gramEnd"/>
      <w:r w:rsidR="00D65BC4" w:rsidRPr="00240CFE">
        <w:rPr>
          <w:rFonts w:ascii="仿宋" w:eastAsia="仿宋" w:hAnsi="仿宋" w:cs="仿宋" w:hint="eastAsia"/>
          <w:color w:val="000000" w:themeColor="text1"/>
          <w:kern w:val="2"/>
          <w:sz w:val="32"/>
          <w:szCs w:val="32"/>
        </w:rPr>
        <w:t>党委、政府交办的其他事项。</w:t>
      </w:r>
    </w:p>
    <w:p w:rsidR="00C479FA" w:rsidRDefault="00144939">
      <w:pPr>
        <w:widowControl/>
        <w:spacing w:line="560" w:lineRule="exact"/>
        <w:ind w:firstLineChars="200" w:firstLine="640"/>
        <w:jc w:val="left"/>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9年重点工作完成情况。</w:t>
      </w:r>
    </w:p>
    <w:p w:rsidR="00C479FA" w:rsidRPr="0046486F" w:rsidRDefault="00144939" w:rsidP="00025778">
      <w:pPr>
        <w:widowControl/>
        <w:shd w:val="clear" w:color="auto" w:fill="FFFFFF"/>
        <w:spacing w:line="560" w:lineRule="exact"/>
        <w:ind w:firstLineChars="200" w:firstLine="640"/>
        <w:jc w:val="left"/>
        <w:rPr>
          <w:rFonts w:ascii="仿宋" w:eastAsia="仿宋" w:hAnsi="仿宋" w:cs="楷体_GB2312"/>
          <w:bCs/>
          <w:color w:val="000000" w:themeColor="text1"/>
          <w:sz w:val="32"/>
          <w:szCs w:val="32"/>
        </w:rPr>
      </w:pPr>
      <w:r w:rsidRPr="0046486F">
        <w:rPr>
          <w:rFonts w:ascii="仿宋" w:eastAsia="仿宋" w:hAnsi="仿宋" w:cs="仿宋" w:hint="eastAsia"/>
          <w:color w:val="000000" w:themeColor="text1"/>
          <w:sz w:val="32"/>
          <w:szCs w:val="32"/>
        </w:rPr>
        <w:t>主动监察依法维权，</w:t>
      </w:r>
      <w:r w:rsidR="00025778" w:rsidRPr="0046486F">
        <w:rPr>
          <w:rFonts w:ascii="仿宋" w:eastAsia="仿宋" w:hAnsi="仿宋" w:cs="宋体" w:hint="eastAsia"/>
          <w:color w:val="000000" w:themeColor="text1"/>
          <w:kern w:val="0"/>
          <w:sz w:val="32"/>
          <w:szCs w:val="32"/>
        </w:rPr>
        <w:t>严格动态巡查，开展动态巡查110余次。办理信访案件</w:t>
      </w:r>
      <w:r w:rsidR="00025778" w:rsidRPr="0046486F">
        <w:rPr>
          <w:rFonts w:ascii="仿宋" w:eastAsia="仿宋" w:hAnsi="仿宋" w:cs="宋体"/>
          <w:color w:val="000000" w:themeColor="text1"/>
          <w:kern w:val="0"/>
          <w:sz w:val="32"/>
          <w:szCs w:val="32"/>
        </w:rPr>
        <w:t xml:space="preserve"> </w:t>
      </w:r>
      <w:r w:rsidR="00025778" w:rsidRPr="0046486F">
        <w:rPr>
          <w:rFonts w:ascii="仿宋" w:eastAsia="仿宋" w:hAnsi="仿宋" w:cs="宋体" w:hint="eastAsia"/>
          <w:color w:val="000000" w:themeColor="text1"/>
          <w:kern w:val="0"/>
          <w:sz w:val="32"/>
          <w:szCs w:val="32"/>
        </w:rPr>
        <w:t>7</w:t>
      </w:r>
      <w:r w:rsidR="00025778" w:rsidRPr="0046486F">
        <w:rPr>
          <w:rFonts w:ascii="仿宋" w:eastAsia="仿宋" w:hAnsi="仿宋" w:cs="宋体"/>
          <w:color w:val="000000" w:themeColor="text1"/>
          <w:kern w:val="0"/>
          <w:sz w:val="32"/>
          <w:szCs w:val="32"/>
        </w:rPr>
        <w:t xml:space="preserve"> </w:t>
      </w:r>
      <w:r w:rsidR="00025778" w:rsidRPr="0046486F">
        <w:rPr>
          <w:rFonts w:ascii="仿宋" w:eastAsia="仿宋" w:hAnsi="仿宋" w:cs="宋体" w:hint="eastAsia"/>
          <w:color w:val="000000" w:themeColor="text1"/>
          <w:kern w:val="0"/>
          <w:sz w:val="32"/>
          <w:szCs w:val="32"/>
        </w:rPr>
        <w:t>件。完成了土地矿产</w:t>
      </w:r>
      <w:proofErr w:type="gramStart"/>
      <w:r w:rsidR="00025778" w:rsidRPr="0046486F">
        <w:rPr>
          <w:rFonts w:ascii="仿宋" w:eastAsia="仿宋" w:hAnsi="仿宋" w:cs="宋体" w:hint="eastAsia"/>
          <w:color w:val="000000" w:themeColor="text1"/>
          <w:kern w:val="0"/>
          <w:sz w:val="32"/>
          <w:szCs w:val="32"/>
        </w:rPr>
        <w:t>卫片执法</w:t>
      </w:r>
      <w:proofErr w:type="gramEnd"/>
      <w:r w:rsidR="00025778" w:rsidRPr="0046486F">
        <w:rPr>
          <w:rFonts w:ascii="仿宋" w:eastAsia="仿宋" w:hAnsi="仿宋" w:cs="宋体" w:hint="eastAsia"/>
          <w:color w:val="000000" w:themeColor="text1"/>
          <w:kern w:val="0"/>
          <w:sz w:val="32"/>
          <w:szCs w:val="32"/>
        </w:rPr>
        <w:t>检查工作，对61</w:t>
      </w:r>
      <w:r w:rsidR="00025778" w:rsidRPr="0046486F">
        <w:rPr>
          <w:rFonts w:ascii="仿宋" w:eastAsia="仿宋" w:hAnsi="仿宋" w:cs="宋体"/>
          <w:color w:val="000000" w:themeColor="text1"/>
          <w:kern w:val="0"/>
          <w:sz w:val="32"/>
          <w:szCs w:val="32"/>
        </w:rPr>
        <w:t xml:space="preserve"> </w:t>
      </w:r>
      <w:proofErr w:type="gramStart"/>
      <w:r w:rsidR="00025778" w:rsidRPr="0046486F">
        <w:rPr>
          <w:rFonts w:ascii="仿宋" w:eastAsia="仿宋" w:hAnsi="仿宋" w:cs="宋体" w:hint="eastAsia"/>
          <w:color w:val="000000" w:themeColor="text1"/>
          <w:kern w:val="0"/>
          <w:sz w:val="32"/>
          <w:szCs w:val="32"/>
        </w:rPr>
        <w:t>个</w:t>
      </w:r>
      <w:proofErr w:type="gramEnd"/>
      <w:r w:rsidR="00025778" w:rsidRPr="0046486F">
        <w:rPr>
          <w:rFonts w:ascii="仿宋" w:eastAsia="仿宋" w:hAnsi="仿宋" w:cs="宋体" w:hint="eastAsia"/>
          <w:color w:val="000000" w:themeColor="text1"/>
          <w:kern w:val="0"/>
          <w:sz w:val="32"/>
          <w:szCs w:val="32"/>
        </w:rPr>
        <w:t>土地遥感监测图</w:t>
      </w:r>
      <w:proofErr w:type="gramStart"/>
      <w:r w:rsidR="00025778" w:rsidRPr="0046486F">
        <w:rPr>
          <w:rFonts w:ascii="仿宋" w:eastAsia="仿宋" w:hAnsi="仿宋" w:cs="宋体" w:hint="eastAsia"/>
          <w:color w:val="000000" w:themeColor="text1"/>
          <w:kern w:val="0"/>
          <w:sz w:val="32"/>
          <w:szCs w:val="32"/>
        </w:rPr>
        <w:t>斑完成</w:t>
      </w:r>
      <w:proofErr w:type="gramEnd"/>
      <w:r w:rsidR="00025778" w:rsidRPr="0046486F">
        <w:rPr>
          <w:rFonts w:ascii="仿宋" w:eastAsia="仿宋" w:hAnsi="仿宋" w:cs="宋体" w:hint="eastAsia"/>
          <w:color w:val="000000" w:themeColor="text1"/>
          <w:kern w:val="0"/>
          <w:sz w:val="32"/>
          <w:szCs w:val="32"/>
        </w:rPr>
        <w:t>核实上报。开展</w:t>
      </w:r>
      <w:proofErr w:type="gramStart"/>
      <w:r w:rsidR="00025778" w:rsidRPr="0046486F">
        <w:rPr>
          <w:rFonts w:ascii="仿宋" w:eastAsia="仿宋" w:hAnsi="仿宋" w:cs="宋体" w:hint="eastAsia"/>
          <w:color w:val="000000" w:themeColor="text1"/>
          <w:kern w:val="0"/>
          <w:sz w:val="32"/>
          <w:szCs w:val="32"/>
        </w:rPr>
        <w:t>了违建别墅</w:t>
      </w:r>
      <w:proofErr w:type="gramEnd"/>
      <w:r w:rsidR="00025778" w:rsidRPr="0046486F">
        <w:rPr>
          <w:rFonts w:ascii="仿宋" w:eastAsia="仿宋" w:hAnsi="仿宋" w:cs="宋体" w:hint="eastAsia"/>
          <w:color w:val="000000" w:themeColor="text1"/>
          <w:kern w:val="0"/>
          <w:sz w:val="32"/>
          <w:szCs w:val="32"/>
        </w:rPr>
        <w:t>专项清理整治行动。开展了</w:t>
      </w:r>
      <w:r w:rsidR="00025778" w:rsidRPr="0046486F">
        <w:rPr>
          <w:rFonts w:ascii="仿宋" w:eastAsia="仿宋" w:hAnsi="仿宋" w:cs="仿宋" w:hint="eastAsia"/>
          <w:color w:val="000000" w:themeColor="text1"/>
          <w:sz w:val="32"/>
          <w:szCs w:val="32"/>
        </w:rPr>
        <w:t>砂场专项整治，配合综合执法局对全县的砂石点进行全面清理，对违法砂石加工点进行了关停。</w:t>
      </w:r>
    </w:p>
    <w:p w:rsidR="00C479FA" w:rsidRDefault="00144939">
      <w:pPr>
        <w:pStyle w:val="2"/>
        <w:ind w:firstLineChars="200" w:firstLine="640"/>
        <w:rPr>
          <w:rStyle w:val="2Char"/>
        </w:rPr>
      </w:pPr>
      <w:bookmarkStart w:id="19" w:name="_Toc15396601"/>
      <w:bookmarkStart w:id="20" w:name="_Toc15377200"/>
      <w:bookmarkEnd w:id="17"/>
      <w:bookmarkEnd w:id="18"/>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19"/>
      <w:bookmarkEnd w:id="20"/>
    </w:p>
    <w:p w:rsidR="00C479FA" w:rsidRPr="00240CFE" w:rsidRDefault="00144939" w:rsidP="00240CFE">
      <w:pPr>
        <w:pStyle w:val="21"/>
        <w:ind w:leftChars="0" w:left="0" w:firstLineChars="300" w:firstLine="630"/>
      </w:pPr>
      <w:r>
        <w:rPr>
          <w:rFonts w:hint="eastAsia"/>
        </w:rPr>
        <w:t>无</w:t>
      </w:r>
    </w:p>
    <w:p w:rsidR="00C479FA" w:rsidRDefault="00144939">
      <w:pPr>
        <w:pStyle w:val="1"/>
        <w:ind w:right="440"/>
        <w:jc w:val="right"/>
      </w:pPr>
      <w:bookmarkStart w:id="21" w:name="_Toc15377204"/>
      <w:bookmarkStart w:id="22" w:name="_Toc15396602"/>
      <w:r>
        <w:rPr>
          <w:rFonts w:ascii="黑体" w:eastAsia="黑体" w:hAnsi="黑体" w:hint="eastAsia"/>
          <w:b w:val="0"/>
          <w:color w:val="000000"/>
        </w:rPr>
        <w:lastRenderedPageBreak/>
        <w:t>第二部分</w:t>
      </w:r>
      <w:r>
        <w:rPr>
          <w:rFonts w:ascii="黑体" w:eastAsia="黑体" w:hAnsi="黑体" w:hint="eastAsia"/>
          <w:color w:val="000000"/>
        </w:rPr>
        <w:t xml:space="preserve"> </w:t>
      </w:r>
      <w:r>
        <w:rPr>
          <w:rStyle w:val="1Char"/>
          <w:rFonts w:ascii="黑体" w:eastAsia="黑体" w:hAnsi="黑体" w:hint="eastAsia"/>
        </w:rPr>
        <w:t>2019年度部门决算情况说明</w:t>
      </w:r>
      <w:bookmarkEnd w:id="21"/>
      <w:bookmarkEnd w:id="22"/>
    </w:p>
    <w:p w:rsidR="00C479FA" w:rsidRDefault="00144939">
      <w:pPr>
        <w:pStyle w:val="ab"/>
        <w:numPr>
          <w:ilvl w:val="0"/>
          <w:numId w:val="1"/>
        </w:numPr>
        <w:spacing w:line="600" w:lineRule="exact"/>
        <w:ind w:firstLineChars="0"/>
        <w:outlineLvl w:val="1"/>
        <w:rPr>
          <w:rStyle w:val="2Char"/>
          <w:rFonts w:ascii="黑体" w:eastAsia="黑体" w:hAnsi="黑体"/>
          <w:b w:val="0"/>
        </w:rPr>
      </w:pPr>
      <w:bookmarkStart w:id="23" w:name="_Toc15396603"/>
      <w:bookmarkStart w:id="24" w:name="_Toc15377205"/>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3"/>
      <w:bookmarkEnd w:id="24"/>
    </w:p>
    <w:p w:rsidR="00C479FA" w:rsidRPr="0046486F" w:rsidRDefault="00144939">
      <w:pPr>
        <w:spacing w:line="600" w:lineRule="exact"/>
        <w:ind w:firstLineChars="200" w:firstLine="640"/>
        <w:rPr>
          <w:rFonts w:ascii="仿宋" w:eastAsia="仿宋" w:hAnsi="仿宋" w:cs="仿宋"/>
          <w:color w:val="000000"/>
          <w:kern w:val="0"/>
          <w:sz w:val="32"/>
          <w:szCs w:val="32"/>
        </w:rPr>
      </w:pPr>
      <w:r w:rsidRPr="0046486F">
        <w:rPr>
          <w:rFonts w:ascii="仿宋" w:eastAsia="仿宋" w:hAnsi="仿宋" w:cs="仿宋" w:hint="eastAsia"/>
          <w:color w:val="000000"/>
          <w:kern w:val="0"/>
          <w:sz w:val="32"/>
          <w:szCs w:val="32"/>
        </w:rPr>
        <w:t>2019年度收、支总计</w:t>
      </w:r>
      <w:r w:rsidR="00025778" w:rsidRPr="0046486F">
        <w:rPr>
          <w:rFonts w:ascii="仿宋" w:eastAsia="仿宋" w:hAnsi="仿宋" w:cs="仿宋" w:hint="eastAsia"/>
          <w:color w:val="000000"/>
          <w:kern w:val="0"/>
          <w:sz w:val="32"/>
          <w:szCs w:val="32"/>
        </w:rPr>
        <w:t>322.34</w:t>
      </w:r>
      <w:r w:rsidRPr="0046486F">
        <w:rPr>
          <w:rFonts w:ascii="仿宋" w:eastAsia="仿宋" w:hAnsi="仿宋" w:cs="仿宋" w:hint="eastAsia"/>
          <w:color w:val="000000"/>
          <w:kern w:val="0"/>
          <w:sz w:val="32"/>
          <w:szCs w:val="32"/>
        </w:rPr>
        <w:t>万元。与</w:t>
      </w:r>
      <w:r w:rsidR="00025778" w:rsidRPr="0046486F">
        <w:rPr>
          <w:rFonts w:ascii="仿宋" w:eastAsia="仿宋" w:hAnsi="仿宋" w:cs="仿宋" w:hint="eastAsia"/>
          <w:color w:val="000000"/>
          <w:kern w:val="0"/>
          <w:sz w:val="32"/>
          <w:szCs w:val="32"/>
        </w:rPr>
        <w:t>2018</w:t>
      </w:r>
      <w:r w:rsidRPr="0046486F">
        <w:rPr>
          <w:rFonts w:ascii="仿宋" w:eastAsia="仿宋" w:hAnsi="仿宋" w:cs="仿宋" w:hint="eastAsia"/>
          <w:color w:val="000000"/>
          <w:kern w:val="0"/>
          <w:sz w:val="32"/>
          <w:szCs w:val="32"/>
        </w:rPr>
        <w:t>年相比，收、支总计各增加</w:t>
      </w:r>
      <w:r w:rsidR="00025778" w:rsidRPr="0046486F">
        <w:rPr>
          <w:rFonts w:ascii="仿宋" w:eastAsia="仿宋" w:hAnsi="仿宋" w:cs="仿宋" w:hint="eastAsia"/>
          <w:color w:val="000000"/>
          <w:kern w:val="0"/>
          <w:sz w:val="32"/>
          <w:szCs w:val="32"/>
        </w:rPr>
        <w:t>109.26</w:t>
      </w:r>
      <w:r w:rsidRPr="0046486F">
        <w:rPr>
          <w:rFonts w:ascii="仿宋" w:eastAsia="仿宋" w:hAnsi="仿宋" w:cs="仿宋" w:hint="eastAsia"/>
          <w:color w:val="000000"/>
          <w:kern w:val="0"/>
          <w:sz w:val="32"/>
          <w:szCs w:val="32"/>
        </w:rPr>
        <w:t>万元。主要变动原因是2019年</w:t>
      </w:r>
      <w:r w:rsidR="00025778" w:rsidRPr="0046486F">
        <w:rPr>
          <w:rFonts w:ascii="仿宋" w:eastAsia="仿宋" w:hAnsi="仿宋" w:cs="仿宋" w:hint="eastAsia"/>
          <w:color w:val="000000"/>
          <w:kern w:val="0"/>
          <w:sz w:val="32"/>
          <w:szCs w:val="32"/>
        </w:rPr>
        <w:t>机构改革，人员增加</w:t>
      </w:r>
      <w:r w:rsidRPr="0046486F">
        <w:rPr>
          <w:rFonts w:ascii="仿宋" w:eastAsia="仿宋" w:hAnsi="仿宋" w:cs="仿宋" w:hint="eastAsia"/>
          <w:color w:val="000000"/>
          <w:kern w:val="0"/>
          <w:sz w:val="32"/>
          <w:szCs w:val="32"/>
        </w:rPr>
        <w:t>。</w:t>
      </w:r>
    </w:p>
    <w:p w:rsidR="00C479FA" w:rsidRDefault="00144939">
      <w:pPr>
        <w:pStyle w:val="ab"/>
        <w:numPr>
          <w:ilvl w:val="0"/>
          <w:numId w:val="1"/>
        </w:numPr>
        <w:spacing w:line="600" w:lineRule="exact"/>
        <w:ind w:firstLineChars="0"/>
        <w:outlineLvl w:val="1"/>
        <w:rPr>
          <w:rStyle w:val="2Char"/>
          <w:rFonts w:ascii="黑体" w:eastAsia="黑体" w:hAnsi="黑体"/>
          <w:b w:val="0"/>
        </w:rPr>
      </w:pPr>
      <w:bookmarkStart w:id="25" w:name="_Toc15396604"/>
      <w:bookmarkStart w:id="26"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5"/>
      <w:bookmarkEnd w:id="26"/>
    </w:p>
    <w:p w:rsidR="00C479FA" w:rsidRDefault="00025778">
      <w:pPr>
        <w:pStyle w:val="Default"/>
        <w:ind w:firstLineChars="200" w:firstLine="640"/>
        <w:rPr>
          <w:rFonts w:hAnsi="仿宋"/>
          <w:sz w:val="32"/>
          <w:szCs w:val="32"/>
        </w:rPr>
      </w:pPr>
      <w:r>
        <w:rPr>
          <w:rFonts w:hAnsi="仿宋" w:hint="eastAsia"/>
          <w:sz w:val="32"/>
          <w:szCs w:val="32"/>
        </w:rPr>
        <w:t>2019</w:t>
      </w:r>
      <w:r w:rsidR="00144939">
        <w:rPr>
          <w:rFonts w:hAnsi="仿宋" w:hint="eastAsia"/>
          <w:sz w:val="32"/>
          <w:szCs w:val="32"/>
        </w:rPr>
        <w:t>年本年收入合计</w:t>
      </w:r>
      <w:r>
        <w:rPr>
          <w:rFonts w:hAnsi="仿宋" w:hint="eastAsia"/>
          <w:sz w:val="32"/>
          <w:szCs w:val="32"/>
        </w:rPr>
        <w:t>322.34</w:t>
      </w:r>
      <w:r w:rsidR="00144939">
        <w:rPr>
          <w:rFonts w:hAnsi="仿宋" w:hint="eastAsia"/>
          <w:sz w:val="32"/>
          <w:szCs w:val="32"/>
        </w:rPr>
        <w:t>万元，其中：一般公共预算财政拨款收入</w:t>
      </w:r>
      <w:r>
        <w:rPr>
          <w:rFonts w:hAnsi="仿宋" w:hint="eastAsia"/>
          <w:sz w:val="32"/>
          <w:szCs w:val="32"/>
        </w:rPr>
        <w:t>322.34</w:t>
      </w:r>
      <w:r w:rsidR="00144939">
        <w:rPr>
          <w:rFonts w:hAnsi="仿宋" w:hint="eastAsia"/>
          <w:sz w:val="32"/>
          <w:szCs w:val="32"/>
        </w:rPr>
        <w:t>万元，占100%；政府性基金预算财政拨款收入0万元，占0%；国有资本经营预算财政拨款收入0万元，占0%；事业收入0万元，占0%；经营收入0万元，占0%；附属单位上缴收入0万元，占0%；其他收入0万元，占0%。</w:t>
      </w:r>
    </w:p>
    <w:p w:rsidR="00C479FA" w:rsidRDefault="00144939">
      <w:pPr>
        <w:pStyle w:val="ab"/>
        <w:numPr>
          <w:ilvl w:val="0"/>
          <w:numId w:val="1"/>
        </w:numPr>
        <w:spacing w:line="600" w:lineRule="exact"/>
        <w:ind w:firstLineChars="0"/>
        <w:outlineLvl w:val="1"/>
        <w:rPr>
          <w:rStyle w:val="2Char"/>
          <w:rFonts w:ascii="黑体" w:eastAsia="黑体" w:hAnsi="黑体"/>
          <w:b w:val="0"/>
        </w:rPr>
      </w:pPr>
      <w:bookmarkStart w:id="27" w:name="_Toc15377207"/>
      <w:bookmarkStart w:id="28" w:name="_Toc15396605"/>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7"/>
      <w:bookmarkEnd w:id="28"/>
    </w:p>
    <w:p w:rsidR="00C479FA" w:rsidRDefault="00144939" w:rsidP="00D3748D">
      <w:pPr>
        <w:pStyle w:val="ab"/>
        <w:ind w:firstLine="640"/>
        <w:rPr>
          <w:rFonts w:ascii="仿宋" w:eastAsia="仿宋" w:hAnsi="仿宋" w:cs="仿宋"/>
          <w:sz w:val="32"/>
          <w:szCs w:val="32"/>
        </w:rPr>
      </w:pPr>
      <w:bookmarkStart w:id="29" w:name="_Toc15396606"/>
      <w:bookmarkStart w:id="30" w:name="_Toc15377208"/>
      <w:r>
        <w:rPr>
          <w:rFonts w:ascii="仿宋" w:eastAsia="仿宋" w:hAnsi="仿宋" w:cs="仿宋" w:hint="eastAsia"/>
          <w:sz w:val="32"/>
          <w:szCs w:val="32"/>
        </w:rPr>
        <w:t>2019年本年支出合计</w:t>
      </w:r>
      <w:r w:rsidR="00025778">
        <w:rPr>
          <w:rFonts w:ascii="仿宋" w:eastAsia="仿宋" w:hAnsi="仿宋" w:cs="仿宋" w:hint="eastAsia"/>
          <w:sz w:val="32"/>
          <w:szCs w:val="32"/>
        </w:rPr>
        <w:t>322.34</w:t>
      </w:r>
      <w:r>
        <w:rPr>
          <w:rFonts w:ascii="仿宋" w:eastAsia="仿宋" w:hAnsi="仿宋" w:cs="仿宋" w:hint="eastAsia"/>
          <w:sz w:val="32"/>
          <w:szCs w:val="32"/>
        </w:rPr>
        <w:t>万元，其中：基本支出</w:t>
      </w:r>
      <w:r w:rsidR="00025778">
        <w:rPr>
          <w:rFonts w:ascii="仿宋" w:eastAsia="仿宋" w:hAnsi="仿宋" w:cs="仿宋" w:hint="eastAsia"/>
          <w:sz w:val="32"/>
          <w:szCs w:val="32"/>
        </w:rPr>
        <w:t>322.34</w:t>
      </w:r>
      <w:r>
        <w:rPr>
          <w:rFonts w:ascii="仿宋" w:eastAsia="仿宋" w:hAnsi="仿宋" w:cs="仿宋" w:hint="eastAsia"/>
          <w:sz w:val="32"/>
          <w:szCs w:val="32"/>
        </w:rPr>
        <w:t>万元，占100%；项目支出0万元，占0%；上缴上级支出0万元，占0%；经营支出0万元，占0%；对附属单位补助支出0万元，占0%。</w:t>
      </w:r>
    </w:p>
    <w:p w:rsidR="00C479FA" w:rsidRDefault="00144939">
      <w:pPr>
        <w:spacing w:line="600" w:lineRule="exact"/>
        <w:ind w:firstLineChars="200" w:firstLine="640"/>
        <w:outlineLvl w:val="1"/>
        <w:rPr>
          <w:rStyle w:val="2Char"/>
          <w:rFonts w:ascii="黑体" w:eastAsia="黑体" w:hAnsi="黑体"/>
          <w:b w:val="0"/>
        </w:rPr>
      </w:pPr>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29"/>
      <w:bookmarkEnd w:id="30"/>
    </w:p>
    <w:p w:rsidR="00C479FA" w:rsidRPr="0046486F" w:rsidRDefault="00025778" w:rsidP="0046486F">
      <w:pPr>
        <w:spacing w:line="600" w:lineRule="exact"/>
        <w:ind w:firstLineChars="200" w:firstLine="640"/>
        <w:rPr>
          <w:rFonts w:ascii="仿宋" w:eastAsia="仿宋" w:hAnsi="仿宋" w:cs="仿宋"/>
          <w:color w:val="000000"/>
          <w:kern w:val="0"/>
          <w:sz w:val="32"/>
          <w:szCs w:val="32"/>
        </w:rPr>
      </w:pPr>
      <w:bookmarkStart w:id="31" w:name="_Toc15377209"/>
      <w:bookmarkStart w:id="32" w:name="_Toc15396607"/>
      <w:r>
        <w:rPr>
          <w:rFonts w:hAnsi="仿宋" w:hint="eastAsia"/>
          <w:sz w:val="32"/>
          <w:szCs w:val="32"/>
        </w:rPr>
        <w:t>2019</w:t>
      </w:r>
      <w:r>
        <w:rPr>
          <w:rFonts w:hAnsi="仿宋" w:hint="eastAsia"/>
          <w:sz w:val="32"/>
          <w:szCs w:val="32"/>
        </w:rPr>
        <w:t>年本年收入合计</w:t>
      </w:r>
      <w:r>
        <w:rPr>
          <w:rFonts w:hAnsi="仿宋" w:hint="eastAsia"/>
          <w:sz w:val="32"/>
          <w:szCs w:val="32"/>
        </w:rPr>
        <w:t>322.34</w:t>
      </w:r>
      <w:r>
        <w:rPr>
          <w:rFonts w:hAnsi="仿宋" w:hint="eastAsia"/>
          <w:sz w:val="32"/>
          <w:szCs w:val="32"/>
        </w:rPr>
        <w:t>万元，</w:t>
      </w:r>
      <w:r>
        <w:rPr>
          <w:rFonts w:ascii="仿宋" w:eastAsia="仿宋" w:hAnsi="仿宋" w:cs="仿宋" w:hint="eastAsia"/>
          <w:sz w:val="32"/>
          <w:szCs w:val="32"/>
        </w:rPr>
        <w:t>2019年本年支出合计322.34万元</w:t>
      </w:r>
      <w:r w:rsidR="00144939">
        <w:rPr>
          <w:rFonts w:ascii="仿宋" w:eastAsia="仿宋" w:hAnsi="仿宋" w:hint="eastAsia"/>
          <w:color w:val="000000"/>
          <w:sz w:val="32"/>
          <w:szCs w:val="32"/>
        </w:rPr>
        <w:t>。与</w:t>
      </w:r>
      <w:r>
        <w:rPr>
          <w:rFonts w:ascii="仿宋" w:eastAsia="仿宋" w:hAnsi="仿宋" w:hint="eastAsia"/>
          <w:color w:val="000000"/>
          <w:sz w:val="32"/>
          <w:szCs w:val="32"/>
        </w:rPr>
        <w:t>2018</w:t>
      </w:r>
      <w:r w:rsidR="00144939">
        <w:rPr>
          <w:rFonts w:ascii="仿宋" w:eastAsia="仿宋" w:hAnsi="仿宋" w:hint="eastAsia"/>
          <w:color w:val="000000"/>
          <w:sz w:val="32"/>
          <w:szCs w:val="32"/>
        </w:rPr>
        <w:t>年相比，收、</w:t>
      </w:r>
      <w:proofErr w:type="gramStart"/>
      <w:r w:rsidR="00144939">
        <w:rPr>
          <w:rFonts w:ascii="仿宋" w:eastAsia="仿宋" w:hAnsi="仿宋" w:hint="eastAsia"/>
          <w:color w:val="000000"/>
          <w:sz w:val="32"/>
          <w:szCs w:val="32"/>
        </w:rPr>
        <w:t>支</w:t>
      </w:r>
      <w:r w:rsidR="0046486F">
        <w:rPr>
          <w:rFonts w:ascii="仿宋" w:eastAsia="仿宋" w:hAnsi="仿宋" w:hint="eastAsia"/>
          <w:color w:val="000000"/>
          <w:sz w:val="32"/>
          <w:szCs w:val="32"/>
        </w:rPr>
        <w:t>分别</w:t>
      </w:r>
      <w:proofErr w:type="gramEnd"/>
      <w:r w:rsidR="00144939">
        <w:rPr>
          <w:rFonts w:ascii="仿宋" w:eastAsia="仿宋" w:hAnsi="仿宋" w:hint="eastAsia"/>
          <w:color w:val="000000"/>
          <w:sz w:val="32"/>
          <w:szCs w:val="32"/>
        </w:rPr>
        <w:t>增加</w:t>
      </w:r>
      <w:r>
        <w:rPr>
          <w:rFonts w:ascii="仿宋" w:eastAsia="仿宋" w:hAnsi="仿宋" w:hint="eastAsia"/>
          <w:color w:val="000000"/>
          <w:sz w:val="32"/>
          <w:szCs w:val="32"/>
        </w:rPr>
        <w:t>109.26</w:t>
      </w:r>
      <w:r w:rsidR="00144939">
        <w:rPr>
          <w:rFonts w:ascii="仿宋" w:eastAsia="仿宋" w:hAnsi="仿宋" w:hint="eastAsia"/>
          <w:color w:val="000000"/>
          <w:sz w:val="32"/>
          <w:szCs w:val="32"/>
        </w:rPr>
        <w:t>万元。主要变动原因是2019年</w:t>
      </w:r>
      <w:r w:rsidR="0046486F" w:rsidRPr="0046486F">
        <w:rPr>
          <w:rFonts w:ascii="仿宋" w:eastAsia="仿宋" w:hAnsi="仿宋" w:cs="仿宋" w:hint="eastAsia"/>
          <w:color w:val="000000"/>
          <w:kern w:val="0"/>
          <w:sz w:val="32"/>
          <w:szCs w:val="32"/>
        </w:rPr>
        <w:t>机构改革，人员增加</w:t>
      </w:r>
      <w:r w:rsidR="00144939">
        <w:rPr>
          <w:rFonts w:ascii="仿宋" w:eastAsia="仿宋" w:hAnsi="仿宋" w:hint="eastAsia"/>
          <w:color w:val="000000"/>
          <w:sz w:val="32"/>
          <w:szCs w:val="32"/>
        </w:rPr>
        <w:t>。</w:t>
      </w:r>
    </w:p>
    <w:p w:rsidR="00C479FA" w:rsidRDefault="00144939">
      <w:pPr>
        <w:spacing w:line="600" w:lineRule="exact"/>
        <w:ind w:firstLineChars="200" w:firstLine="640"/>
        <w:outlineLvl w:val="1"/>
        <w:rPr>
          <w:rStyle w:val="2Char"/>
          <w:rFonts w:ascii="黑体" w:eastAsia="黑体" w:hAnsi="黑体"/>
          <w:b w:val="0"/>
        </w:rPr>
      </w:pPr>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1"/>
      <w:bookmarkEnd w:id="32"/>
    </w:p>
    <w:p w:rsidR="00C479FA" w:rsidRDefault="00144939">
      <w:pPr>
        <w:spacing w:line="600" w:lineRule="exact"/>
        <w:ind w:firstLineChars="200" w:firstLine="643"/>
        <w:outlineLvl w:val="2"/>
        <w:rPr>
          <w:rFonts w:ascii="仿宋" w:eastAsia="仿宋" w:hAnsi="仿宋"/>
          <w:b/>
          <w:color w:val="000000"/>
          <w:sz w:val="32"/>
          <w:szCs w:val="32"/>
        </w:rPr>
      </w:pPr>
      <w:bookmarkStart w:id="33" w:name="_Toc15377210"/>
      <w:r>
        <w:rPr>
          <w:rFonts w:ascii="仿宋" w:eastAsia="仿宋" w:hAnsi="仿宋" w:hint="eastAsia"/>
          <w:b/>
          <w:color w:val="000000"/>
          <w:sz w:val="32"/>
          <w:szCs w:val="32"/>
        </w:rPr>
        <w:t>（一）一般公共预算财政拨款支出决算总体情况</w:t>
      </w:r>
      <w:bookmarkEnd w:id="33"/>
    </w:p>
    <w:p w:rsidR="0046486F" w:rsidRPr="0046486F" w:rsidRDefault="00144939" w:rsidP="0046486F">
      <w:pPr>
        <w:spacing w:line="600" w:lineRule="exact"/>
        <w:ind w:firstLineChars="200" w:firstLine="640"/>
        <w:rPr>
          <w:rFonts w:ascii="仿宋" w:eastAsia="仿宋" w:hAnsi="仿宋" w:cs="仿宋"/>
          <w:color w:val="000000"/>
          <w:kern w:val="0"/>
          <w:sz w:val="32"/>
          <w:szCs w:val="32"/>
        </w:rPr>
      </w:pPr>
      <w:bookmarkStart w:id="34" w:name="_Toc15377211"/>
      <w:r>
        <w:rPr>
          <w:rFonts w:ascii="仿宋" w:eastAsia="仿宋" w:hAnsi="仿宋"/>
          <w:color w:val="000000"/>
          <w:sz w:val="32"/>
          <w:szCs w:val="32"/>
        </w:rPr>
        <w:lastRenderedPageBreak/>
        <w:t>201</w:t>
      </w:r>
      <w:r>
        <w:rPr>
          <w:rFonts w:ascii="仿宋" w:eastAsia="仿宋" w:hAnsi="仿宋" w:hint="eastAsia"/>
          <w:color w:val="000000"/>
          <w:sz w:val="32"/>
          <w:szCs w:val="32"/>
        </w:rPr>
        <w:t>9年一般公共预算财政拨款支出</w:t>
      </w:r>
      <w:r w:rsidR="0046486F">
        <w:rPr>
          <w:rFonts w:ascii="仿宋" w:eastAsia="仿宋" w:hAnsi="仿宋" w:hint="eastAsia"/>
          <w:color w:val="000000"/>
          <w:sz w:val="32"/>
          <w:szCs w:val="32"/>
        </w:rPr>
        <w:t>322.34</w:t>
      </w:r>
      <w:r>
        <w:rPr>
          <w:rFonts w:ascii="仿宋" w:eastAsia="仿宋" w:hAnsi="仿宋" w:hint="eastAsia"/>
          <w:color w:val="000000"/>
          <w:sz w:val="32"/>
          <w:szCs w:val="32"/>
        </w:rPr>
        <w:t>万元，占本年支出合计的100</w:t>
      </w:r>
      <w:r>
        <w:rPr>
          <w:rFonts w:ascii="仿宋" w:eastAsia="仿宋" w:hAnsi="仿宋"/>
          <w:color w:val="000000"/>
          <w:sz w:val="32"/>
          <w:szCs w:val="32"/>
        </w:rPr>
        <w:t>%</w:t>
      </w:r>
      <w:r>
        <w:rPr>
          <w:rFonts w:ascii="仿宋" w:eastAsia="仿宋" w:hAnsi="仿宋" w:hint="eastAsia"/>
          <w:color w:val="000000"/>
          <w:sz w:val="32"/>
          <w:szCs w:val="32"/>
        </w:rPr>
        <w:t>。与</w:t>
      </w:r>
      <w:r w:rsidR="00025778">
        <w:rPr>
          <w:rFonts w:ascii="仿宋" w:eastAsia="仿宋" w:hAnsi="仿宋"/>
          <w:color w:val="000000"/>
          <w:sz w:val="32"/>
          <w:szCs w:val="32"/>
        </w:rPr>
        <w:t>201</w:t>
      </w:r>
      <w:r w:rsidR="0046486F">
        <w:rPr>
          <w:rFonts w:ascii="仿宋" w:eastAsia="仿宋" w:hAnsi="仿宋" w:hint="eastAsia"/>
          <w:color w:val="000000"/>
          <w:sz w:val="32"/>
          <w:szCs w:val="32"/>
        </w:rPr>
        <w:t>8</w:t>
      </w:r>
      <w:r>
        <w:rPr>
          <w:rFonts w:ascii="仿宋" w:eastAsia="仿宋" w:hAnsi="仿宋" w:hint="eastAsia"/>
          <w:color w:val="000000"/>
          <w:sz w:val="32"/>
          <w:szCs w:val="32"/>
        </w:rPr>
        <w:t>年相比，一般公共预算财政拨款增加</w:t>
      </w:r>
      <w:r w:rsidR="0046486F">
        <w:rPr>
          <w:rFonts w:ascii="仿宋" w:eastAsia="仿宋" w:hAnsi="仿宋" w:hint="eastAsia"/>
          <w:color w:val="000000"/>
          <w:sz w:val="32"/>
          <w:szCs w:val="32"/>
        </w:rPr>
        <w:t>109.26</w:t>
      </w:r>
      <w:r>
        <w:rPr>
          <w:rFonts w:ascii="仿宋" w:eastAsia="仿宋" w:hAnsi="仿宋" w:hint="eastAsia"/>
          <w:color w:val="000000"/>
          <w:sz w:val="32"/>
          <w:szCs w:val="32"/>
        </w:rPr>
        <w:t>万元。主要变动原因是2019年</w:t>
      </w:r>
      <w:r w:rsidR="0046486F" w:rsidRPr="0046486F">
        <w:rPr>
          <w:rFonts w:ascii="仿宋" w:eastAsia="仿宋" w:hAnsi="仿宋" w:cs="仿宋" w:hint="eastAsia"/>
          <w:color w:val="000000"/>
          <w:kern w:val="0"/>
          <w:sz w:val="32"/>
          <w:szCs w:val="32"/>
        </w:rPr>
        <w:t>机构改革，人员增加。</w:t>
      </w:r>
    </w:p>
    <w:p w:rsidR="00C479FA" w:rsidRDefault="00144939" w:rsidP="0046486F">
      <w:pPr>
        <w:spacing w:line="600" w:lineRule="exact"/>
        <w:ind w:firstLineChars="200" w:firstLine="643"/>
        <w:rPr>
          <w:rFonts w:ascii="仿宋" w:eastAsia="仿宋" w:hAnsi="仿宋"/>
          <w:b/>
          <w:color w:val="000000"/>
          <w:sz w:val="32"/>
          <w:szCs w:val="32"/>
        </w:rPr>
      </w:pPr>
      <w:r>
        <w:rPr>
          <w:rFonts w:ascii="仿宋" w:eastAsia="仿宋" w:hAnsi="仿宋" w:hint="eastAsia"/>
          <w:b/>
          <w:color w:val="000000"/>
          <w:sz w:val="32"/>
          <w:szCs w:val="32"/>
        </w:rPr>
        <w:t>（二）一般公共预算财政拨款支出决算结构情况</w:t>
      </w:r>
      <w:bookmarkEnd w:id="34"/>
    </w:p>
    <w:p w:rsidR="00C479FA" w:rsidRDefault="00144939">
      <w:pPr>
        <w:spacing w:line="600" w:lineRule="exact"/>
        <w:ind w:firstLine="640"/>
        <w:rPr>
          <w:rFonts w:ascii="仿宋" w:eastAsia="仿宋" w:hAnsi="仿宋"/>
          <w:color w:val="000000" w:themeColor="text1"/>
          <w:sz w:val="32"/>
          <w:szCs w:val="32"/>
        </w:rPr>
      </w:pPr>
      <w:bookmarkStart w:id="35" w:name="_Toc15377212"/>
      <w:r>
        <w:rPr>
          <w:rFonts w:ascii="仿宋" w:eastAsia="仿宋" w:hAnsi="仿宋" w:hint="eastAsia"/>
          <w:color w:val="000000"/>
          <w:sz w:val="32"/>
          <w:szCs w:val="32"/>
        </w:rPr>
        <w:t>2</w:t>
      </w:r>
      <w:r>
        <w:rPr>
          <w:rFonts w:ascii="仿宋" w:eastAsia="仿宋" w:hAnsi="仿宋"/>
          <w:color w:val="000000"/>
          <w:sz w:val="32"/>
          <w:szCs w:val="32"/>
        </w:rPr>
        <w:t>01</w:t>
      </w:r>
      <w:r>
        <w:rPr>
          <w:rFonts w:ascii="仿宋" w:eastAsia="仿宋" w:hAnsi="仿宋" w:hint="eastAsia"/>
          <w:color w:val="000000"/>
          <w:sz w:val="32"/>
          <w:szCs w:val="32"/>
        </w:rPr>
        <w:t>9年一般公共预算财</w:t>
      </w:r>
      <w:r>
        <w:rPr>
          <w:rFonts w:ascii="仿宋" w:eastAsia="仿宋" w:hAnsi="仿宋" w:hint="eastAsia"/>
          <w:color w:val="000000" w:themeColor="text1"/>
          <w:sz w:val="32"/>
          <w:szCs w:val="32"/>
        </w:rPr>
        <w:t>政拨款支出</w:t>
      </w:r>
      <w:r w:rsidR="0046486F">
        <w:rPr>
          <w:rFonts w:ascii="仿宋" w:eastAsia="仿宋" w:hAnsi="仿宋" w:hint="eastAsia"/>
          <w:color w:val="000000" w:themeColor="text1"/>
          <w:sz w:val="32"/>
          <w:szCs w:val="32"/>
        </w:rPr>
        <w:t>322.34</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社会保障和就业（</w:t>
      </w:r>
      <w:r w:rsidR="0046486F">
        <w:rPr>
          <w:rFonts w:ascii="仿宋" w:eastAsia="仿宋" w:hAnsi="仿宋" w:hint="eastAsia"/>
          <w:b/>
          <w:color w:val="000000" w:themeColor="text1"/>
          <w:sz w:val="32"/>
          <w:szCs w:val="32"/>
        </w:rPr>
        <w:t>208</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sidR="0046486F">
        <w:rPr>
          <w:rFonts w:ascii="仿宋" w:eastAsia="仿宋" w:hAnsi="仿宋" w:hint="eastAsia"/>
          <w:color w:val="000000" w:themeColor="text1"/>
          <w:sz w:val="32"/>
          <w:szCs w:val="32"/>
        </w:rPr>
        <w:t>30</w:t>
      </w:r>
      <w:r>
        <w:rPr>
          <w:rFonts w:ascii="仿宋" w:eastAsia="仿宋" w:hAnsi="仿宋" w:hint="eastAsia"/>
          <w:color w:val="000000" w:themeColor="text1"/>
          <w:sz w:val="32"/>
          <w:szCs w:val="32"/>
        </w:rPr>
        <w:t>万元，</w:t>
      </w:r>
      <w:r w:rsidRPr="0046486F">
        <w:rPr>
          <w:rFonts w:ascii="仿宋" w:eastAsia="仿宋" w:hAnsi="仿宋" w:hint="eastAsia"/>
          <w:sz w:val="32"/>
          <w:szCs w:val="32"/>
        </w:rPr>
        <w:t>占</w:t>
      </w:r>
      <w:r w:rsidR="0046486F" w:rsidRPr="0046486F">
        <w:rPr>
          <w:rFonts w:ascii="仿宋" w:eastAsia="仿宋" w:hAnsi="仿宋" w:hint="eastAsia"/>
          <w:sz w:val="32"/>
          <w:szCs w:val="32"/>
        </w:rPr>
        <w:t>9.3</w:t>
      </w:r>
      <w:r w:rsidRPr="0046486F">
        <w:rPr>
          <w:rFonts w:ascii="仿宋" w:eastAsia="仿宋" w:hAnsi="仿宋"/>
          <w:sz w:val="32"/>
          <w:szCs w:val="32"/>
        </w:rPr>
        <w:t>%</w:t>
      </w:r>
      <w:r w:rsidRPr="0046486F">
        <w:rPr>
          <w:rFonts w:ascii="仿宋" w:eastAsia="仿宋" w:hAnsi="仿宋" w:hint="eastAsia"/>
          <w:sz w:val="32"/>
          <w:szCs w:val="32"/>
        </w:rPr>
        <w:t>；</w:t>
      </w:r>
      <w:r w:rsidR="0046486F">
        <w:rPr>
          <w:rFonts w:ascii="仿宋" w:eastAsia="仿宋" w:hAnsi="仿宋" w:hint="eastAsia"/>
          <w:b/>
          <w:color w:val="000000" w:themeColor="text1"/>
          <w:sz w:val="32"/>
          <w:szCs w:val="32"/>
        </w:rPr>
        <w:t>卫生健康（210</w:t>
      </w:r>
      <w:r>
        <w:rPr>
          <w:rFonts w:ascii="仿宋" w:eastAsia="仿宋" w:hAnsi="仿宋" w:hint="eastAsia"/>
          <w:b/>
          <w:color w:val="000000" w:themeColor="text1"/>
          <w:sz w:val="32"/>
          <w:szCs w:val="32"/>
        </w:rPr>
        <w:t>）</w:t>
      </w:r>
      <w:r w:rsidR="0046486F">
        <w:rPr>
          <w:rFonts w:ascii="仿宋" w:eastAsia="仿宋" w:hAnsi="仿宋" w:hint="eastAsia"/>
          <w:b/>
          <w:color w:val="000000" w:themeColor="text1"/>
          <w:sz w:val="32"/>
          <w:szCs w:val="32"/>
        </w:rPr>
        <w:t>支出</w:t>
      </w:r>
      <w:r w:rsidR="0046486F">
        <w:rPr>
          <w:rFonts w:ascii="仿宋" w:eastAsia="仿宋" w:hAnsi="仿宋" w:hint="eastAsia"/>
          <w:color w:val="000000" w:themeColor="text1"/>
          <w:sz w:val="32"/>
          <w:szCs w:val="32"/>
        </w:rPr>
        <w:t>22</w:t>
      </w:r>
      <w:r>
        <w:rPr>
          <w:rFonts w:ascii="仿宋" w:eastAsia="仿宋" w:hAnsi="仿宋" w:hint="eastAsia"/>
          <w:color w:val="000000" w:themeColor="text1"/>
          <w:sz w:val="32"/>
          <w:szCs w:val="32"/>
        </w:rPr>
        <w:t>万元，占</w:t>
      </w:r>
      <w:r w:rsidR="0046486F">
        <w:rPr>
          <w:rFonts w:ascii="仿宋" w:eastAsia="仿宋" w:hAnsi="仿宋" w:hint="eastAsia"/>
          <w:color w:val="000000" w:themeColor="text1"/>
          <w:sz w:val="32"/>
          <w:szCs w:val="32"/>
        </w:rPr>
        <w:t>6.82</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sidR="0046486F">
        <w:rPr>
          <w:rFonts w:ascii="仿宋" w:eastAsia="仿宋" w:hAnsi="仿宋" w:hint="eastAsia"/>
          <w:b/>
          <w:color w:val="000000" w:themeColor="text1"/>
          <w:sz w:val="32"/>
          <w:szCs w:val="32"/>
        </w:rPr>
        <w:t>自然资源海洋气象等</w:t>
      </w:r>
      <w:r>
        <w:rPr>
          <w:rFonts w:ascii="仿宋" w:eastAsia="仿宋" w:hAnsi="仿宋" w:hint="eastAsia"/>
          <w:b/>
          <w:color w:val="000000" w:themeColor="text1"/>
          <w:sz w:val="32"/>
          <w:szCs w:val="32"/>
        </w:rPr>
        <w:t>（</w:t>
      </w:r>
      <w:r w:rsidR="0046486F">
        <w:rPr>
          <w:rFonts w:ascii="仿宋" w:eastAsia="仿宋" w:hAnsi="仿宋" w:hint="eastAsia"/>
          <w:b/>
          <w:color w:val="000000" w:themeColor="text1"/>
          <w:sz w:val="32"/>
          <w:szCs w:val="32"/>
        </w:rPr>
        <w:t>220</w:t>
      </w:r>
      <w:r>
        <w:rPr>
          <w:rFonts w:ascii="仿宋" w:eastAsia="仿宋" w:hAnsi="仿宋" w:hint="eastAsia"/>
          <w:b/>
          <w:color w:val="000000" w:themeColor="text1"/>
          <w:sz w:val="32"/>
          <w:szCs w:val="32"/>
        </w:rPr>
        <w:t>）</w:t>
      </w:r>
      <w:r w:rsidRPr="0046486F">
        <w:rPr>
          <w:rFonts w:ascii="仿宋" w:eastAsia="仿宋" w:hAnsi="仿宋" w:hint="eastAsia"/>
          <w:b/>
          <w:color w:val="000000" w:themeColor="text1"/>
          <w:sz w:val="32"/>
          <w:szCs w:val="32"/>
        </w:rPr>
        <w:t>支出</w:t>
      </w:r>
      <w:r w:rsidR="0046486F">
        <w:rPr>
          <w:rFonts w:ascii="仿宋" w:eastAsia="仿宋" w:hAnsi="仿宋" w:hint="eastAsia"/>
          <w:color w:val="000000" w:themeColor="text1"/>
          <w:sz w:val="32"/>
          <w:szCs w:val="32"/>
        </w:rPr>
        <w:t>240.34</w:t>
      </w:r>
      <w:r>
        <w:rPr>
          <w:rFonts w:ascii="仿宋" w:eastAsia="仿宋" w:hAnsi="仿宋" w:hint="eastAsia"/>
          <w:color w:val="000000" w:themeColor="text1"/>
          <w:sz w:val="32"/>
          <w:szCs w:val="32"/>
        </w:rPr>
        <w:t>万元，占</w:t>
      </w:r>
      <w:r w:rsidR="0046486F">
        <w:rPr>
          <w:rFonts w:ascii="仿宋" w:eastAsia="仿宋" w:hAnsi="仿宋" w:hint="eastAsia"/>
          <w:color w:val="000000" w:themeColor="text1"/>
          <w:sz w:val="32"/>
          <w:szCs w:val="32"/>
        </w:rPr>
        <w:t>74.56</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sidR="0046486F">
        <w:rPr>
          <w:rFonts w:ascii="仿宋" w:eastAsia="仿宋" w:hAnsi="仿宋" w:hint="eastAsia"/>
          <w:b/>
          <w:color w:val="000000" w:themeColor="text1"/>
          <w:sz w:val="32"/>
          <w:szCs w:val="32"/>
        </w:rPr>
        <w:t>住房保障（221）</w:t>
      </w:r>
      <w:r>
        <w:rPr>
          <w:rFonts w:ascii="仿宋" w:eastAsia="仿宋" w:hAnsi="仿宋" w:hint="eastAsia"/>
          <w:b/>
          <w:color w:val="000000" w:themeColor="text1"/>
          <w:sz w:val="32"/>
          <w:szCs w:val="32"/>
        </w:rPr>
        <w:t>支出</w:t>
      </w:r>
      <w:r w:rsidR="0046486F">
        <w:rPr>
          <w:rFonts w:ascii="仿宋" w:eastAsia="仿宋" w:hAnsi="仿宋" w:hint="eastAsia"/>
          <w:bCs/>
          <w:color w:val="000000" w:themeColor="text1"/>
          <w:sz w:val="32"/>
          <w:szCs w:val="32"/>
        </w:rPr>
        <w:t>30</w:t>
      </w:r>
      <w:r>
        <w:rPr>
          <w:rFonts w:ascii="仿宋" w:eastAsia="仿宋" w:hAnsi="仿宋" w:hint="eastAsia"/>
          <w:color w:val="000000" w:themeColor="text1"/>
          <w:sz w:val="32"/>
          <w:szCs w:val="32"/>
        </w:rPr>
        <w:t>万元，占</w:t>
      </w:r>
      <w:r w:rsidR="0046486F">
        <w:rPr>
          <w:rFonts w:ascii="仿宋" w:eastAsia="仿宋" w:hAnsi="仿宋" w:hint="eastAsia"/>
          <w:color w:val="000000" w:themeColor="text1"/>
          <w:sz w:val="32"/>
          <w:szCs w:val="32"/>
        </w:rPr>
        <w:t>9.3</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其他支出</w:t>
      </w:r>
      <w:r>
        <w:rPr>
          <w:rFonts w:ascii="仿宋" w:eastAsia="仿宋" w:hAnsi="仿宋" w:hint="eastAsia"/>
          <w:color w:val="000000" w:themeColor="text1"/>
          <w:sz w:val="32"/>
          <w:szCs w:val="32"/>
        </w:rPr>
        <w:t>0万元，占0%。</w:t>
      </w:r>
    </w:p>
    <w:p w:rsidR="00C479FA" w:rsidRDefault="00144939">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（三）一般公共预算财政拨款支出决算具体情况</w:t>
      </w:r>
      <w:bookmarkEnd w:id="35"/>
    </w:p>
    <w:p w:rsidR="00C479FA" w:rsidRDefault="00144939">
      <w:pPr>
        <w:spacing w:line="600" w:lineRule="exact"/>
        <w:ind w:firstLineChars="200" w:firstLine="643"/>
        <w:outlineLvl w:val="2"/>
        <w:rPr>
          <w:rFonts w:ascii="仿宋" w:eastAsia="仿宋" w:hAnsi="仿宋"/>
          <w:color w:val="FF0000"/>
          <w:sz w:val="32"/>
          <w:szCs w:val="32"/>
        </w:rPr>
      </w:pPr>
      <w:bookmarkStart w:id="36" w:name="_Toc15378460"/>
      <w:bookmarkStart w:id="37" w:name="_Toc15377213"/>
      <w:bookmarkStart w:id="38" w:name="_Toc15377444"/>
      <w:r>
        <w:rPr>
          <w:rFonts w:ascii="仿宋" w:eastAsia="仿宋" w:hAnsi="仿宋" w:hint="eastAsia"/>
          <w:b/>
          <w:color w:val="000000" w:themeColor="text1"/>
          <w:sz w:val="32"/>
          <w:szCs w:val="32"/>
        </w:rPr>
        <w:t>2019年般公共预算支出决算数为</w:t>
      </w:r>
      <w:r w:rsidR="0046486F">
        <w:rPr>
          <w:rFonts w:ascii="仿宋" w:eastAsia="仿宋" w:hAnsi="仿宋" w:hint="eastAsia"/>
          <w:b/>
          <w:color w:val="000000" w:themeColor="text1"/>
          <w:sz w:val="32"/>
          <w:szCs w:val="32"/>
        </w:rPr>
        <w:t>322.34</w:t>
      </w:r>
      <w:r>
        <w:rPr>
          <w:rFonts w:ascii="仿宋" w:eastAsia="仿宋" w:hAnsi="仿宋" w:hint="eastAsia"/>
          <w:b/>
          <w:color w:val="000000" w:themeColor="text1"/>
          <w:sz w:val="32"/>
          <w:szCs w:val="32"/>
        </w:rPr>
        <w:t>万元</w:t>
      </w:r>
      <w:r>
        <w:rPr>
          <w:rFonts w:ascii="仿宋" w:eastAsia="仿宋" w:hAnsi="仿宋" w:hint="eastAsia"/>
          <w:color w:val="000000" w:themeColor="text1"/>
          <w:sz w:val="32"/>
          <w:szCs w:val="32"/>
        </w:rPr>
        <w:t>，</w:t>
      </w:r>
      <w:r>
        <w:rPr>
          <w:rStyle w:val="a9"/>
          <w:rFonts w:ascii="仿宋" w:eastAsia="仿宋" w:hAnsi="仿宋" w:hint="eastAsia"/>
          <w:bCs/>
          <w:color w:val="000000" w:themeColor="text1"/>
          <w:sz w:val="32"/>
          <w:szCs w:val="32"/>
        </w:rPr>
        <w:t>完成</w:t>
      </w:r>
      <w:r>
        <w:rPr>
          <w:rStyle w:val="a9"/>
          <w:rFonts w:ascii="仿宋" w:eastAsia="仿宋" w:hAnsi="仿宋" w:hint="eastAsia"/>
          <w:bCs/>
          <w:color w:val="000000"/>
          <w:sz w:val="32"/>
          <w:szCs w:val="32"/>
        </w:rPr>
        <w:t>预算100</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。其中：</w:t>
      </w:r>
      <w:bookmarkEnd w:id="36"/>
      <w:bookmarkEnd w:id="37"/>
      <w:bookmarkEnd w:id="38"/>
    </w:p>
    <w:p w:rsidR="00AE1908" w:rsidRPr="00AE1908" w:rsidRDefault="00144939" w:rsidP="00D3748D">
      <w:pPr>
        <w:numPr>
          <w:ilvl w:val="0"/>
          <w:numId w:val="2"/>
        </w:numPr>
        <w:spacing w:line="600" w:lineRule="exact"/>
        <w:ind w:firstLineChars="200" w:firstLine="640"/>
        <w:rPr>
          <w:rStyle w:val="a9"/>
          <w:rFonts w:ascii="仿宋_GB2312" w:eastAsia="仿宋_GB2312"/>
          <w:b w:val="0"/>
          <w:color w:val="000000"/>
          <w:sz w:val="32"/>
          <w:szCs w:val="32"/>
        </w:rPr>
      </w:pPr>
      <w:r w:rsidRPr="00AE1908">
        <w:rPr>
          <w:rStyle w:val="a9"/>
          <w:rFonts w:ascii="仿宋_GB2312" w:eastAsia="仿宋_GB2312" w:hint="eastAsia"/>
          <w:color w:val="000000"/>
          <w:sz w:val="32"/>
          <w:szCs w:val="32"/>
        </w:rPr>
        <w:t>社会保障和就业</w:t>
      </w:r>
      <w:r w:rsidR="00AE1908">
        <w:rPr>
          <w:rStyle w:val="a9"/>
          <w:rFonts w:ascii="仿宋_GB2312" w:eastAsia="仿宋_GB2312" w:hint="eastAsia"/>
          <w:color w:val="000000"/>
          <w:sz w:val="32"/>
          <w:szCs w:val="32"/>
        </w:rPr>
        <w:t>支出</w:t>
      </w:r>
      <w:r w:rsidRPr="00AE1908">
        <w:rPr>
          <w:rStyle w:val="a9"/>
          <w:rFonts w:ascii="仿宋_GB2312" w:eastAsia="仿宋_GB2312" w:hint="eastAsia"/>
          <w:color w:val="000000"/>
          <w:sz w:val="32"/>
          <w:szCs w:val="32"/>
        </w:rPr>
        <w:t>（208）</w:t>
      </w:r>
      <w:r w:rsidR="00AE1908" w:rsidRPr="00AE1908">
        <w:rPr>
          <w:rStyle w:val="a9"/>
          <w:rFonts w:ascii="仿宋_GB2312" w:eastAsia="仿宋_GB2312" w:hint="eastAsia"/>
          <w:color w:val="000000"/>
          <w:sz w:val="32"/>
          <w:szCs w:val="32"/>
        </w:rPr>
        <w:t>行政事业单位离退休</w:t>
      </w:r>
      <w:r w:rsidRPr="00AE1908">
        <w:rPr>
          <w:rStyle w:val="a9"/>
          <w:rFonts w:ascii="仿宋_GB2312" w:eastAsia="仿宋_GB2312" w:hint="eastAsia"/>
          <w:color w:val="000000"/>
          <w:sz w:val="32"/>
          <w:szCs w:val="32"/>
        </w:rPr>
        <w:t>（</w:t>
      </w:r>
      <w:r w:rsidR="00AE1908" w:rsidRPr="00AE1908">
        <w:rPr>
          <w:rStyle w:val="a9"/>
          <w:rFonts w:ascii="仿宋_GB2312" w:eastAsia="仿宋_GB2312"/>
          <w:color w:val="000000"/>
          <w:sz w:val="32"/>
          <w:szCs w:val="32"/>
        </w:rPr>
        <w:t>0</w:t>
      </w:r>
      <w:r w:rsidR="00AE1908" w:rsidRPr="00AE1908">
        <w:rPr>
          <w:rStyle w:val="a9"/>
          <w:rFonts w:ascii="仿宋_GB2312" w:eastAsia="仿宋_GB2312" w:hint="eastAsia"/>
          <w:color w:val="000000"/>
          <w:sz w:val="32"/>
          <w:szCs w:val="32"/>
        </w:rPr>
        <w:t>5</w:t>
      </w:r>
      <w:r w:rsidRPr="00AE1908">
        <w:rPr>
          <w:rStyle w:val="a9"/>
          <w:rFonts w:ascii="仿宋_GB2312" w:eastAsia="仿宋_GB2312"/>
          <w:color w:val="000000"/>
          <w:sz w:val="32"/>
          <w:szCs w:val="32"/>
        </w:rPr>
        <w:t>）</w:t>
      </w:r>
      <w:r w:rsidR="00AE1908" w:rsidRPr="00AE1908">
        <w:rPr>
          <w:rStyle w:val="a9"/>
          <w:rFonts w:ascii="仿宋_GB2312" w:eastAsia="仿宋_GB2312" w:hint="eastAsia"/>
          <w:color w:val="000000"/>
          <w:sz w:val="32"/>
          <w:szCs w:val="32"/>
        </w:rPr>
        <w:t>机关事业单位基本养老保险缴费支出</w:t>
      </w:r>
      <w:r w:rsidRPr="00AE1908">
        <w:rPr>
          <w:rStyle w:val="a9"/>
          <w:rFonts w:ascii="仿宋_GB2312" w:eastAsia="仿宋_GB2312"/>
          <w:color w:val="000000"/>
          <w:sz w:val="32"/>
          <w:szCs w:val="32"/>
        </w:rPr>
        <w:t>（0</w:t>
      </w:r>
      <w:r w:rsidR="00AE1908" w:rsidRPr="00AE1908">
        <w:rPr>
          <w:rStyle w:val="a9"/>
          <w:rFonts w:ascii="仿宋_GB2312" w:eastAsia="仿宋_GB2312" w:hint="eastAsia"/>
          <w:color w:val="000000"/>
          <w:sz w:val="32"/>
          <w:szCs w:val="32"/>
        </w:rPr>
        <w:t>5</w:t>
      </w:r>
      <w:r w:rsidRPr="00AE1908">
        <w:rPr>
          <w:rStyle w:val="a9"/>
          <w:rFonts w:ascii="仿宋_GB2312" w:eastAsia="仿宋_GB2312"/>
          <w:color w:val="000000"/>
          <w:sz w:val="32"/>
          <w:szCs w:val="32"/>
        </w:rPr>
        <w:t>）</w:t>
      </w:r>
      <w:r w:rsidRPr="00AE1908">
        <w:rPr>
          <w:rStyle w:val="a9"/>
          <w:rFonts w:ascii="仿宋_GB2312" w:eastAsia="仿宋_GB2312" w:hint="eastAsia"/>
          <w:color w:val="000000"/>
          <w:sz w:val="32"/>
          <w:szCs w:val="32"/>
        </w:rPr>
        <w:t>：</w:t>
      </w:r>
      <w:r w:rsidRPr="00AE1908">
        <w:rPr>
          <w:rStyle w:val="a9"/>
          <w:rFonts w:ascii="仿宋" w:eastAsia="仿宋" w:hAnsi="仿宋" w:hint="eastAsia"/>
          <w:b w:val="0"/>
          <w:bCs/>
          <w:color w:val="000000"/>
          <w:sz w:val="32"/>
          <w:szCs w:val="32"/>
        </w:rPr>
        <w:t>支出决算为</w:t>
      </w:r>
      <w:r w:rsidR="00AE1908" w:rsidRPr="00AE1908">
        <w:rPr>
          <w:rStyle w:val="a9"/>
          <w:rFonts w:ascii="仿宋" w:eastAsia="仿宋" w:hAnsi="仿宋" w:hint="eastAsia"/>
          <w:b w:val="0"/>
          <w:bCs/>
          <w:color w:val="000000"/>
          <w:sz w:val="32"/>
          <w:szCs w:val="32"/>
        </w:rPr>
        <w:t>30</w:t>
      </w:r>
      <w:r w:rsidRPr="00AE1908">
        <w:rPr>
          <w:rStyle w:val="a9"/>
          <w:rFonts w:ascii="仿宋" w:eastAsia="仿宋" w:hAnsi="仿宋" w:hint="eastAsia"/>
          <w:b w:val="0"/>
          <w:bCs/>
          <w:color w:val="000000"/>
          <w:sz w:val="32"/>
          <w:szCs w:val="32"/>
        </w:rPr>
        <w:t>万元，完成预算100</w:t>
      </w:r>
      <w:r w:rsidRPr="00AE1908">
        <w:rPr>
          <w:rStyle w:val="a9"/>
          <w:rFonts w:ascii="仿宋" w:eastAsia="仿宋" w:hAnsi="仿宋"/>
          <w:b w:val="0"/>
          <w:bCs/>
          <w:color w:val="000000"/>
          <w:sz w:val="32"/>
          <w:szCs w:val="32"/>
        </w:rPr>
        <w:t>%</w:t>
      </w:r>
      <w:r w:rsidRPr="00AE1908">
        <w:rPr>
          <w:rStyle w:val="a9"/>
          <w:rFonts w:ascii="仿宋" w:eastAsia="仿宋" w:hAnsi="仿宋" w:hint="eastAsia"/>
          <w:b w:val="0"/>
          <w:bCs/>
          <w:color w:val="000000"/>
          <w:sz w:val="32"/>
          <w:szCs w:val="32"/>
        </w:rPr>
        <w:t>，决算数等于预算数。</w:t>
      </w:r>
    </w:p>
    <w:p w:rsidR="00C479FA" w:rsidRPr="00AE1908" w:rsidRDefault="00144939" w:rsidP="00AE1908">
      <w:pPr>
        <w:spacing w:line="600" w:lineRule="exact"/>
        <w:ind w:left="640"/>
        <w:rPr>
          <w:rStyle w:val="a9"/>
          <w:rFonts w:ascii="仿宋_GB2312" w:eastAsia="仿宋_GB2312"/>
          <w:b w:val="0"/>
          <w:color w:val="000000"/>
          <w:sz w:val="32"/>
          <w:szCs w:val="32"/>
        </w:rPr>
      </w:pPr>
      <w:r w:rsidRPr="00AE1908">
        <w:rPr>
          <w:rStyle w:val="a9"/>
          <w:rFonts w:ascii="仿宋_GB2312" w:eastAsia="仿宋_GB2312" w:hint="eastAsia"/>
          <w:color w:val="000000"/>
          <w:sz w:val="32"/>
          <w:szCs w:val="32"/>
        </w:rPr>
        <w:t>2.</w:t>
      </w:r>
      <w:r w:rsidR="00AE1908">
        <w:rPr>
          <w:rStyle w:val="a9"/>
          <w:rFonts w:ascii="仿宋_GB2312" w:eastAsia="仿宋_GB2312" w:hint="eastAsia"/>
          <w:color w:val="000000"/>
          <w:sz w:val="32"/>
          <w:szCs w:val="32"/>
        </w:rPr>
        <w:t>卫生健康支出</w:t>
      </w:r>
      <w:r w:rsidRPr="00AE1908">
        <w:rPr>
          <w:rStyle w:val="a9"/>
          <w:rFonts w:ascii="仿宋_GB2312" w:eastAsia="仿宋_GB2312" w:hint="eastAsia"/>
          <w:color w:val="000000"/>
          <w:sz w:val="32"/>
          <w:szCs w:val="32"/>
        </w:rPr>
        <w:t>（210）</w:t>
      </w:r>
      <w:r w:rsidR="00AE1908">
        <w:rPr>
          <w:rStyle w:val="a9"/>
          <w:rFonts w:ascii="仿宋_GB2312" w:eastAsia="仿宋_GB2312" w:hint="eastAsia"/>
          <w:color w:val="000000"/>
          <w:sz w:val="32"/>
          <w:szCs w:val="32"/>
        </w:rPr>
        <w:t>行政事业单位医疗</w:t>
      </w:r>
      <w:r w:rsidRPr="00AE1908">
        <w:rPr>
          <w:rStyle w:val="a9"/>
          <w:rFonts w:ascii="仿宋_GB2312" w:eastAsia="仿宋_GB2312" w:hint="eastAsia"/>
          <w:color w:val="000000"/>
          <w:sz w:val="32"/>
          <w:szCs w:val="32"/>
        </w:rPr>
        <w:t>（</w:t>
      </w:r>
      <w:r w:rsidR="00AE1908">
        <w:rPr>
          <w:rStyle w:val="a9"/>
          <w:rFonts w:ascii="仿宋_GB2312" w:eastAsia="仿宋_GB2312" w:hint="eastAsia"/>
          <w:color w:val="000000"/>
          <w:sz w:val="32"/>
          <w:szCs w:val="32"/>
        </w:rPr>
        <w:t>011</w:t>
      </w:r>
      <w:r w:rsidRPr="00AE1908">
        <w:rPr>
          <w:rStyle w:val="a9"/>
          <w:rFonts w:ascii="仿宋_GB2312" w:eastAsia="仿宋_GB2312" w:hint="eastAsia"/>
          <w:color w:val="000000"/>
          <w:sz w:val="32"/>
          <w:szCs w:val="32"/>
        </w:rPr>
        <w:t>）</w:t>
      </w:r>
      <w:r w:rsidR="00AE1908">
        <w:rPr>
          <w:rStyle w:val="a9"/>
          <w:rFonts w:ascii="仿宋_GB2312" w:eastAsia="仿宋_GB2312" w:hint="eastAsia"/>
          <w:color w:val="000000"/>
          <w:sz w:val="32"/>
          <w:szCs w:val="32"/>
        </w:rPr>
        <w:t>事业单位医疗</w:t>
      </w:r>
      <w:r w:rsidRPr="00AE1908">
        <w:rPr>
          <w:rStyle w:val="a9"/>
          <w:rFonts w:ascii="仿宋_GB2312" w:eastAsia="仿宋_GB2312" w:hint="eastAsia"/>
          <w:color w:val="000000"/>
          <w:sz w:val="32"/>
          <w:szCs w:val="32"/>
        </w:rPr>
        <w:t>（</w:t>
      </w:r>
      <w:r w:rsidR="00AE1908">
        <w:rPr>
          <w:rStyle w:val="a9"/>
          <w:rFonts w:ascii="仿宋_GB2312" w:eastAsia="仿宋_GB2312" w:hint="eastAsia"/>
          <w:color w:val="000000"/>
          <w:sz w:val="32"/>
          <w:szCs w:val="32"/>
        </w:rPr>
        <w:t>02</w:t>
      </w:r>
      <w:r w:rsidRPr="00AE1908">
        <w:rPr>
          <w:rStyle w:val="a9"/>
          <w:rFonts w:ascii="仿宋_GB2312" w:eastAsia="仿宋_GB2312" w:hint="eastAsia"/>
          <w:color w:val="000000"/>
          <w:sz w:val="32"/>
          <w:szCs w:val="32"/>
        </w:rPr>
        <w:t>）:</w:t>
      </w:r>
      <w:r w:rsidRPr="00AE1908">
        <w:rPr>
          <w:rStyle w:val="a9"/>
          <w:rFonts w:ascii="仿宋_GB2312" w:eastAsia="仿宋_GB2312" w:hint="eastAsia"/>
          <w:b w:val="0"/>
          <w:color w:val="000000"/>
          <w:sz w:val="32"/>
          <w:szCs w:val="32"/>
        </w:rPr>
        <w:t>支出决算为</w:t>
      </w:r>
      <w:r w:rsidR="00AE1908">
        <w:rPr>
          <w:rStyle w:val="a9"/>
          <w:rFonts w:ascii="仿宋_GB2312" w:eastAsia="仿宋_GB2312" w:hAnsi="仿宋_GB2312" w:cs="仿宋_GB2312" w:hint="eastAsia"/>
          <w:b w:val="0"/>
          <w:color w:val="000000"/>
          <w:sz w:val="32"/>
          <w:szCs w:val="32"/>
        </w:rPr>
        <w:t>22</w:t>
      </w:r>
      <w:r w:rsidRPr="00AE1908">
        <w:rPr>
          <w:rStyle w:val="a9"/>
          <w:rFonts w:ascii="仿宋_GB2312" w:eastAsia="仿宋_GB2312" w:hAnsi="仿宋_GB2312" w:cs="仿宋_GB2312" w:hint="eastAsia"/>
          <w:b w:val="0"/>
          <w:color w:val="000000"/>
          <w:sz w:val="32"/>
          <w:szCs w:val="32"/>
        </w:rPr>
        <w:t>万</w:t>
      </w:r>
      <w:r w:rsidRPr="00AE1908">
        <w:rPr>
          <w:rStyle w:val="a9"/>
          <w:rFonts w:ascii="仿宋_GB2312" w:eastAsia="仿宋_GB2312" w:hint="eastAsia"/>
          <w:b w:val="0"/>
          <w:color w:val="000000"/>
          <w:sz w:val="32"/>
          <w:szCs w:val="32"/>
        </w:rPr>
        <w:t>元，完成预算100%。</w:t>
      </w:r>
    </w:p>
    <w:p w:rsidR="00C479FA" w:rsidRDefault="00144939" w:rsidP="00D3748D">
      <w:pPr>
        <w:spacing w:line="600" w:lineRule="exact"/>
        <w:ind w:firstLineChars="200" w:firstLine="640"/>
        <w:rPr>
          <w:rStyle w:val="a9"/>
          <w:rFonts w:ascii="仿宋_GB2312" w:eastAsia="仿宋_GB2312"/>
          <w:b w:val="0"/>
          <w:color w:val="000000"/>
          <w:sz w:val="32"/>
          <w:szCs w:val="32"/>
        </w:rPr>
      </w:pPr>
      <w:r>
        <w:rPr>
          <w:rStyle w:val="a9"/>
          <w:rFonts w:ascii="仿宋_GB2312" w:eastAsia="仿宋_GB2312" w:hint="eastAsia"/>
          <w:color w:val="000000"/>
          <w:sz w:val="32"/>
          <w:szCs w:val="32"/>
        </w:rPr>
        <w:t>3.住房保障支出（221）</w:t>
      </w:r>
      <w:r w:rsidR="00AE1908">
        <w:rPr>
          <w:rStyle w:val="a9"/>
          <w:rFonts w:ascii="仿宋_GB2312" w:eastAsia="仿宋_GB2312" w:hint="eastAsia"/>
          <w:color w:val="000000"/>
          <w:sz w:val="32"/>
          <w:szCs w:val="32"/>
        </w:rPr>
        <w:t>住房改革支出</w:t>
      </w:r>
      <w:r>
        <w:rPr>
          <w:rStyle w:val="a9"/>
          <w:rFonts w:ascii="仿宋_GB2312" w:eastAsia="仿宋_GB2312" w:hint="eastAsia"/>
          <w:color w:val="000000"/>
          <w:sz w:val="32"/>
          <w:szCs w:val="32"/>
        </w:rPr>
        <w:t>（02）住房公积金（01）：</w:t>
      </w:r>
      <w:r>
        <w:rPr>
          <w:rStyle w:val="a9"/>
          <w:rFonts w:ascii="仿宋_GB2312" w:eastAsia="仿宋_GB2312" w:hint="eastAsia"/>
          <w:b w:val="0"/>
          <w:color w:val="000000"/>
          <w:sz w:val="32"/>
          <w:szCs w:val="32"/>
        </w:rPr>
        <w:t>支出决算为</w:t>
      </w:r>
      <w:r w:rsidR="00AE1908">
        <w:rPr>
          <w:rStyle w:val="a9"/>
          <w:rFonts w:ascii="仿宋_GB2312" w:eastAsia="仿宋_GB2312" w:hint="eastAsia"/>
          <w:b w:val="0"/>
          <w:color w:val="000000"/>
          <w:sz w:val="32"/>
          <w:szCs w:val="32"/>
        </w:rPr>
        <w:t>30</w:t>
      </w:r>
      <w:r>
        <w:rPr>
          <w:rStyle w:val="a9"/>
          <w:rFonts w:ascii="仿宋_GB2312" w:eastAsia="仿宋_GB2312" w:hint="eastAsia"/>
          <w:b w:val="0"/>
          <w:color w:val="000000"/>
          <w:sz w:val="32"/>
          <w:szCs w:val="32"/>
        </w:rPr>
        <w:t>万元，完成预算100%</w:t>
      </w:r>
      <w:r>
        <w:rPr>
          <w:rStyle w:val="a9"/>
          <w:rFonts w:ascii="仿宋_GB2312" w:eastAsia="仿宋_GB2312" w:hint="eastAsia"/>
          <w:color w:val="000000"/>
          <w:sz w:val="32"/>
          <w:szCs w:val="32"/>
        </w:rPr>
        <w:tab/>
      </w:r>
      <w:r>
        <w:rPr>
          <w:rStyle w:val="a9"/>
          <w:rFonts w:ascii="仿宋_GB2312" w:eastAsia="仿宋_GB2312" w:hint="eastAsia"/>
          <w:b w:val="0"/>
          <w:color w:val="000000"/>
          <w:sz w:val="32"/>
          <w:szCs w:val="32"/>
        </w:rPr>
        <w:t>。</w:t>
      </w:r>
    </w:p>
    <w:p w:rsidR="00C479FA" w:rsidRDefault="00144939" w:rsidP="00D3748D">
      <w:pPr>
        <w:spacing w:line="600" w:lineRule="exact"/>
        <w:ind w:firstLineChars="200" w:firstLine="640"/>
        <w:rPr>
          <w:rStyle w:val="a9"/>
          <w:rFonts w:ascii="仿宋_GB2312" w:eastAsia="仿宋_GB2312"/>
          <w:b w:val="0"/>
          <w:color w:val="000000"/>
          <w:sz w:val="32"/>
          <w:szCs w:val="32"/>
        </w:rPr>
      </w:pPr>
      <w:r>
        <w:rPr>
          <w:rStyle w:val="a9"/>
          <w:rFonts w:ascii="仿宋_GB2312" w:eastAsia="仿宋_GB2312" w:hint="eastAsia"/>
          <w:color w:val="000000"/>
          <w:sz w:val="32"/>
          <w:szCs w:val="32"/>
        </w:rPr>
        <w:t>4.</w:t>
      </w:r>
      <w:r w:rsidR="00AE1908">
        <w:rPr>
          <w:rStyle w:val="a9"/>
          <w:rFonts w:ascii="仿宋_GB2312" w:eastAsia="仿宋_GB2312" w:hint="eastAsia"/>
          <w:color w:val="000000"/>
          <w:sz w:val="32"/>
          <w:szCs w:val="32"/>
        </w:rPr>
        <w:t>自然资源海洋气象等支出</w:t>
      </w:r>
      <w:r>
        <w:rPr>
          <w:rStyle w:val="a9"/>
          <w:rFonts w:ascii="仿宋_GB2312" w:eastAsia="仿宋_GB2312" w:hint="eastAsia"/>
          <w:color w:val="000000"/>
          <w:sz w:val="32"/>
          <w:szCs w:val="32"/>
        </w:rPr>
        <w:t>（</w:t>
      </w:r>
      <w:r w:rsidR="00AE1908">
        <w:rPr>
          <w:rStyle w:val="a9"/>
          <w:rFonts w:ascii="仿宋_GB2312" w:eastAsia="仿宋_GB2312" w:hint="eastAsia"/>
          <w:color w:val="000000"/>
          <w:sz w:val="32"/>
          <w:szCs w:val="32"/>
        </w:rPr>
        <w:t>220</w:t>
      </w:r>
      <w:r>
        <w:rPr>
          <w:rStyle w:val="a9"/>
          <w:rFonts w:ascii="仿宋_GB2312" w:eastAsia="仿宋_GB2312" w:hint="eastAsia"/>
          <w:color w:val="000000"/>
          <w:sz w:val="32"/>
          <w:szCs w:val="32"/>
        </w:rPr>
        <w:t>）</w:t>
      </w:r>
      <w:r w:rsidR="00AE1908">
        <w:rPr>
          <w:rStyle w:val="a9"/>
          <w:rFonts w:ascii="仿宋_GB2312" w:eastAsia="仿宋_GB2312" w:hint="eastAsia"/>
          <w:color w:val="000000"/>
          <w:sz w:val="32"/>
          <w:szCs w:val="32"/>
        </w:rPr>
        <w:t>自然资源事务</w:t>
      </w:r>
      <w:r>
        <w:rPr>
          <w:rStyle w:val="a9"/>
          <w:rFonts w:ascii="仿宋_GB2312" w:eastAsia="仿宋_GB2312" w:hint="eastAsia"/>
          <w:color w:val="000000"/>
          <w:sz w:val="32"/>
          <w:szCs w:val="32"/>
        </w:rPr>
        <w:t>（</w:t>
      </w:r>
      <w:r w:rsidR="00AE1908">
        <w:rPr>
          <w:rStyle w:val="a9"/>
          <w:rFonts w:ascii="仿宋_GB2312" w:eastAsia="仿宋_GB2312" w:hint="eastAsia"/>
          <w:color w:val="000000"/>
          <w:sz w:val="32"/>
          <w:szCs w:val="32"/>
        </w:rPr>
        <w:t>01）事业运行</w:t>
      </w:r>
      <w:r>
        <w:rPr>
          <w:rStyle w:val="a9"/>
          <w:rFonts w:ascii="仿宋_GB2312" w:eastAsia="仿宋_GB2312" w:hint="eastAsia"/>
          <w:color w:val="000000"/>
          <w:sz w:val="32"/>
          <w:szCs w:val="32"/>
        </w:rPr>
        <w:t>（</w:t>
      </w:r>
      <w:r w:rsidR="00AE1908">
        <w:rPr>
          <w:rStyle w:val="a9"/>
          <w:rFonts w:ascii="仿宋_GB2312" w:eastAsia="仿宋_GB2312" w:hint="eastAsia"/>
          <w:color w:val="000000"/>
          <w:sz w:val="32"/>
          <w:szCs w:val="32"/>
        </w:rPr>
        <w:t>50</w:t>
      </w:r>
      <w:r>
        <w:rPr>
          <w:rStyle w:val="a9"/>
          <w:rFonts w:ascii="仿宋_GB2312" w:eastAsia="仿宋_GB2312" w:hint="eastAsia"/>
          <w:color w:val="000000"/>
          <w:sz w:val="32"/>
          <w:szCs w:val="32"/>
        </w:rPr>
        <w:t>）：</w:t>
      </w:r>
      <w:r>
        <w:rPr>
          <w:rStyle w:val="a9"/>
          <w:rFonts w:ascii="仿宋_GB2312" w:eastAsia="仿宋_GB2312" w:hint="eastAsia"/>
          <w:b w:val="0"/>
          <w:color w:val="000000"/>
          <w:sz w:val="32"/>
          <w:szCs w:val="32"/>
        </w:rPr>
        <w:t>支出决算为</w:t>
      </w:r>
      <w:r w:rsidR="00AE1908">
        <w:rPr>
          <w:rStyle w:val="a9"/>
          <w:rFonts w:ascii="仿宋_GB2312" w:eastAsia="仿宋_GB2312" w:hint="eastAsia"/>
          <w:b w:val="0"/>
          <w:color w:val="000000"/>
          <w:sz w:val="32"/>
          <w:szCs w:val="32"/>
        </w:rPr>
        <w:t>240.34</w:t>
      </w:r>
      <w:r>
        <w:rPr>
          <w:rStyle w:val="a9"/>
          <w:rFonts w:ascii="仿宋_GB2312" w:eastAsia="仿宋_GB2312" w:hint="eastAsia"/>
          <w:b w:val="0"/>
          <w:color w:val="000000"/>
          <w:sz w:val="32"/>
          <w:szCs w:val="32"/>
        </w:rPr>
        <w:t>万元，完成预算</w:t>
      </w:r>
      <w:r w:rsidR="00AE1908">
        <w:rPr>
          <w:rStyle w:val="a9"/>
          <w:rFonts w:ascii="仿宋_GB2312" w:eastAsia="仿宋_GB2312" w:hint="eastAsia"/>
          <w:b w:val="0"/>
          <w:color w:val="000000"/>
          <w:sz w:val="32"/>
          <w:szCs w:val="32"/>
        </w:rPr>
        <w:t>10</w:t>
      </w:r>
      <w:r>
        <w:rPr>
          <w:rStyle w:val="a9"/>
          <w:rFonts w:ascii="仿宋_GB2312" w:eastAsia="仿宋_GB2312" w:hint="eastAsia"/>
          <w:b w:val="0"/>
          <w:color w:val="000000"/>
          <w:sz w:val="32"/>
          <w:szCs w:val="32"/>
        </w:rPr>
        <w:t>0%</w:t>
      </w:r>
      <w:r>
        <w:rPr>
          <w:rStyle w:val="a9"/>
          <w:rFonts w:ascii="仿宋_GB2312" w:eastAsia="仿宋_GB2312" w:hint="eastAsia"/>
          <w:color w:val="000000"/>
          <w:sz w:val="32"/>
          <w:szCs w:val="32"/>
        </w:rPr>
        <w:tab/>
      </w:r>
      <w:r>
        <w:rPr>
          <w:rStyle w:val="a9"/>
          <w:rFonts w:ascii="仿宋_GB2312" w:eastAsia="仿宋_GB2312" w:hint="eastAsia"/>
          <w:b w:val="0"/>
          <w:color w:val="000000"/>
          <w:sz w:val="32"/>
          <w:szCs w:val="32"/>
        </w:rPr>
        <w:t>。</w:t>
      </w:r>
    </w:p>
    <w:p w:rsidR="00C479FA" w:rsidRDefault="00144939">
      <w:pPr>
        <w:tabs>
          <w:tab w:val="right" w:pos="8306"/>
        </w:tabs>
        <w:spacing w:line="600" w:lineRule="exact"/>
        <w:ind w:firstLine="640"/>
        <w:outlineLvl w:val="1"/>
        <w:rPr>
          <w:rStyle w:val="2Char"/>
        </w:rPr>
      </w:pPr>
      <w:bookmarkStart w:id="39" w:name="_Toc15396608"/>
      <w:bookmarkStart w:id="40" w:name="_Toc15377214"/>
      <w:r>
        <w:rPr>
          <w:rFonts w:ascii="黑体" w:eastAsia="黑体" w:hint="eastAsia"/>
          <w:color w:val="000000"/>
          <w:sz w:val="32"/>
          <w:szCs w:val="32"/>
        </w:rPr>
        <w:lastRenderedPageBreak/>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39"/>
      <w:bookmarkEnd w:id="40"/>
      <w:r>
        <w:rPr>
          <w:rStyle w:val="2Char"/>
          <w:rFonts w:ascii="黑体" w:eastAsia="黑体" w:hAnsi="黑体"/>
          <w:b w:val="0"/>
        </w:rPr>
        <w:tab/>
      </w:r>
    </w:p>
    <w:p w:rsidR="00C479FA" w:rsidRDefault="00144939">
      <w:pPr>
        <w:spacing w:line="600" w:lineRule="exact"/>
        <w:ind w:firstLine="645"/>
        <w:rPr>
          <w:rFonts w:ascii="仿宋_GB2312" w:eastAsia="仿宋_GB2312"/>
          <w:color w:val="000000"/>
          <w:sz w:val="32"/>
          <w:szCs w:val="32"/>
        </w:rPr>
      </w:pPr>
      <w:r>
        <w:rPr>
          <w:rFonts w:ascii="仿宋_GB2312" w:eastAsia="仿宋_GB2312" w:hint="eastAsia"/>
          <w:color w:val="000000"/>
          <w:sz w:val="32"/>
          <w:szCs w:val="32"/>
        </w:rPr>
        <w:t>2019年度一般公共预算财政拨款基本支出</w:t>
      </w:r>
      <w:r w:rsidR="00AE1908">
        <w:rPr>
          <w:rFonts w:ascii="仿宋_GB2312" w:eastAsia="仿宋_GB2312" w:hint="eastAsia"/>
          <w:color w:val="000000"/>
          <w:sz w:val="32"/>
          <w:szCs w:val="32"/>
        </w:rPr>
        <w:t>322.34</w:t>
      </w:r>
      <w:r>
        <w:rPr>
          <w:rFonts w:ascii="仿宋_GB2312" w:eastAsia="仿宋_GB2312" w:hint="eastAsia"/>
          <w:color w:val="000000"/>
          <w:sz w:val="32"/>
          <w:szCs w:val="32"/>
        </w:rPr>
        <w:t>万元，其中：</w:t>
      </w:r>
    </w:p>
    <w:p w:rsidR="00C479FA" w:rsidRDefault="00144939">
      <w:pPr>
        <w:spacing w:line="600" w:lineRule="exact"/>
        <w:ind w:firstLine="645"/>
        <w:rPr>
          <w:rFonts w:ascii="仿宋" w:eastAsia="仿宋" w:hAnsi="仿宋"/>
          <w:b/>
          <w:color w:val="FF0000"/>
          <w:sz w:val="32"/>
          <w:szCs w:val="32"/>
        </w:rPr>
      </w:pPr>
      <w:r>
        <w:rPr>
          <w:rFonts w:ascii="仿宋_GB2312" w:eastAsia="仿宋_GB2312" w:hint="eastAsia"/>
          <w:color w:val="000000"/>
          <w:sz w:val="32"/>
          <w:szCs w:val="32"/>
        </w:rPr>
        <w:t>人员经费</w:t>
      </w:r>
      <w:r w:rsidR="00AE1908">
        <w:rPr>
          <w:rFonts w:ascii="仿宋_GB2312" w:eastAsia="仿宋_GB2312" w:hint="eastAsia"/>
          <w:color w:val="000000"/>
          <w:sz w:val="32"/>
          <w:szCs w:val="32"/>
        </w:rPr>
        <w:t>322.34</w:t>
      </w:r>
      <w:r>
        <w:rPr>
          <w:rFonts w:ascii="仿宋_GB2312" w:eastAsia="仿宋_GB2312"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_GB2312" w:eastAsia="仿宋_GB2312" w:hint="eastAsia"/>
          <w:color w:val="000000"/>
          <w:sz w:val="32"/>
          <w:szCs w:val="32"/>
        </w:rPr>
        <w:br/>
        <w:t xml:space="preserve">　　公用经费</w:t>
      </w:r>
      <w:r w:rsidR="00AE1908">
        <w:rPr>
          <w:rFonts w:ascii="仿宋_GB2312" w:eastAsia="仿宋_GB2312" w:hint="eastAsia"/>
          <w:color w:val="000000"/>
          <w:sz w:val="32"/>
          <w:szCs w:val="32"/>
        </w:rPr>
        <w:t>0</w:t>
      </w:r>
      <w:r>
        <w:rPr>
          <w:rFonts w:ascii="仿宋_GB2312" w:eastAsia="仿宋_GB2312" w:hint="eastAsia"/>
          <w:color w:val="000000"/>
          <w:sz w:val="32"/>
          <w:szCs w:val="32"/>
        </w:rPr>
        <w:t>万元。</w:t>
      </w:r>
    </w:p>
    <w:p w:rsidR="00C479FA" w:rsidRDefault="00144939">
      <w:pPr>
        <w:spacing w:line="600" w:lineRule="exact"/>
        <w:ind w:firstLine="640"/>
        <w:outlineLvl w:val="1"/>
        <w:rPr>
          <w:rStyle w:val="2Char"/>
          <w:rFonts w:ascii="黑体" w:eastAsia="黑体" w:hAnsi="黑体"/>
          <w:b w:val="0"/>
        </w:rPr>
      </w:pPr>
      <w:bookmarkStart w:id="41" w:name="_Toc15396609"/>
      <w:bookmarkStart w:id="42"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1"/>
      <w:bookmarkEnd w:id="42"/>
    </w:p>
    <w:p w:rsidR="00C479FA" w:rsidRDefault="00144939">
      <w:pPr>
        <w:spacing w:line="600" w:lineRule="exact"/>
        <w:ind w:firstLine="640"/>
        <w:rPr>
          <w:rFonts w:ascii="仿宋_GB2312" w:eastAsia="仿宋_GB2312"/>
          <w:b/>
          <w:color w:val="000000"/>
          <w:sz w:val="32"/>
          <w:szCs w:val="32"/>
        </w:rPr>
      </w:pPr>
      <w:r>
        <w:rPr>
          <w:rFonts w:ascii="仿宋_GB2312" w:eastAsia="仿宋_GB2312" w:hint="eastAsia"/>
          <w:b/>
          <w:color w:val="000000"/>
          <w:sz w:val="32"/>
          <w:szCs w:val="32"/>
        </w:rPr>
        <w:t>（一）“三公”经费财政拨款支出决算总体情况说明</w:t>
      </w:r>
    </w:p>
    <w:p w:rsidR="00C479FA" w:rsidRDefault="00144939">
      <w:pPr>
        <w:spacing w:line="600" w:lineRule="exact"/>
        <w:ind w:firstLine="640"/>
        <w:rPr>
          <w:rFonts w:ascii="仿宋_GB2312" w:eastAsia="仿宋_GB2312"/>
          <w:b/>
          <w:color w:val="000000"/>
          <w:sz w:val="32"/>
          <w:szCs w:val="32"/>
        </w:rPr>
      </w:pPr>
      <w:r>
        <w:rPr>
          <w:rFonts w:ascii="仿宋_GB2312" w:eastAsia="仿宋_GB2312" w:hint="eastAsia"/>
          <w:color w:val="000000"/>
          <w:sz w:val="32"/>
          <w:szCs w:val="32"/>
        </w:rPr>
        <w:t>2019年度“三公”经费财政拨款支出决算为0万元，完成预算0%。</w:t>
      </w:r>
    </w:p>
    <w:p w:rsidR="00C479FA" w:rsidRDefault="00144939">
      <w:pPr>
        <w:spacing w:line="600" w:lineRule="exact"/>
        <w:ind w:firstLine="640"/>
        <w:rPr>
          <w:rFonts w:ascii="仿宋_GB2312" w:eastAsia="仿宋_GB2312"/>
          <w:b/>
          <w:color w:val="000000"/>
          <w:sz w:val="32"/>
          <w:szCs w:val="32"/>
        </w:rPr>
      </w:pPr>
      <w:r>
        <w:rPr>
          <w:rFonts w:ascii="仿宋_GB2312" w:eastAsia="仿宋_GB2312" w:hint="eastAsia"/>
          <w:b/>
          <w:color w:val="000000"/>
          <w:sz w:val="32"/>
          <w:szCs w:val="32"/>
        </w:rPr>
        <w:t>（二）“三公”经费财政拨款支出决算具体情况说明</w:t>
      </w:r>
    </w:p>
    <w:p w:rsidR="00C479FA" w:rsidRDefault="00144939">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2019年度“三公”经费财政拨款支出决算中，因公出国（境）费支出决算0万元，占0%；公务用车购置及运行维护费支出决算0万元，占0%；公务接待费支出决算0万元，占0%。具体情况如下：</w:t>
      </w:r>
    </w:p>
    <w:p w:rsidR="00C479FA" w:rsidRDefault="00144939">
      <w:pPr>
        <w:spacing w:line="600" w:lineRule="exact"/>
        <w:ind w:firstLine="640"/>
        <w:rPr>
          <w:rFonts w:ascii="仿宋_GB2312" w:eastAsia="仿宋_GB2312"/>
          <w:color w:val="000000"/>
          <w:sz w:val="32"/>
          <w:szCs w:val="32"/>
        </w:rPr>
      </w:pPr>
      <w:bookmarkStart w:id="43" w:name="_Toc15377218"/>
      <w:bookmarkStart w:id="44" w:name="_Toc15396610"/>
      <w:r>
        <w:rPr>
          <w:rFonts w:ascii="仿宋_GB2312" w:eastAsia="仿宋_GB2312" w:hint="eastAsia"/>
          <w:b/>
          <w:color w:val="000000"/>
          <w:sz w:val="32"/>
          <w:szCs w:val="32"/>
        </w:rPr>
        <w:t>1.因公出国（境）经费支出</w:t>
      </w:r>
      <w:r>
        <w:rPr>
          <w:rFonts w:ascii="仿宋_GB2312" w:eastAsia="仿宋_GB2312" w:hint="eastAsia"/>
          <w:color w:val="000000"/>
          <w:sz w:val="32"/>
          <w:szCs w:val="32"/>
        </w:rPr>
        <w:t>0万元。全年安排因公出国（境）团组0次，出国（境）0人。</w:t>
      </w:r>
    </w:p>
    <w:p w:rsidR="00C479FA" w:rsidRDefault="00144939" w:rsidP="00D3748D">
      <w:pPr>
        <w:spacing w:line="600"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2.公务用车购置及运行维护费支出</w:t>
      </w:r>
      <w:r>
        <w:rPr>
          <w:rFonts w:ascii="仿宋_GB2312" w:eastAsia="仿宋_GB2312" w:hint="eastAsia"/>
          <w:color w:val="000000"/>
          <w:sz w:val="32"/>
          <w:szCs w:val="32"/>
        </w:rPr>
        <w:t>0万元。</w:t>
      </w:r>
    </w:p>
    <w:p w:rsidR="00C479FA" w:rsidRDefault="00144939">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w:t>
      </w:r>
      <w:r>
        <w:rPr>
          <w:rFonts w:ascii="仿宋_GB2312" w:eastAsia="仿宋_GB2312" w:hint="eastAsia"/>
          <w:color w:val="000000"/>
          <w:sz w:val="32"/>
          <w:szCs w:val="32"/>
        </w:rPr>
        <w:lastRenderedPageBreak/>
        <w:t>公务用车0辆，其中：轿车0辆、金额0万元，越野车0辆、金额0万元，载客汽车0辆、金额0万元。截至2019年12月底，单位共有公务用车0辆，其中：越野车0辆。</w:t>
      </w:r>
    </w:p>
    <w:p w:rsidR="00C479FA" w:rsidRDefault="00144939">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0万元。主要用于</w:t>
      </w:r>
      <w:r>
        <w:rPr>
          <w:rFonts w:ascii="仿宋_GB2312" w:eastAsia="仿宋_GB2312" w:hAnsi="仿宋_GB2312" w:cs="仿宋_GB2312" w:hint="eastAsia"/>
          <w:color w:val="000000"/>
          <w:sz w:val="32"/>
          <w:szCs w:val="32"/>
        </w:rPr>
        <w:t>开展我局精准扶贫下乡、培训、</w:t>
      </w:r>
      <w:proofErr w:type="gramStart"/>
      <w:r>
        <w:rPr>
          <w:rFonts w:ascii="仿宋_GB2312" w:eastAsia="仿宋_GB2312" w:hAnsi="仿宋_GB2312" w:cs="仿宋_GB2312" w:hint="eastAsia"/>
          <w:color w:val="000000"/>
          <w:sz w:val="32"/>
          <w:szCs w:val="32"/>
        </w:rPr>
        <w:t>人社政策</w:t>
      </w:r>
      <w:proofErr w:type="gramEnd"/>
      <w:r>
        <w:rPr>
          <w:rFonts w:ascii="仿宋_GB2312" w:eastAsia="仿宋_GB2312" w:hAnsi="仿宋_GB2312" w:cs="仿宋_GB2312" w:hint="eastAsia"/>
          <w:color w:val="000000"/>
          <w:sz w:val="32"/>
          <w:szCs w:val="32"/>
        </w:rPr>
        <w:t>宣传、招聘会和精准扶贫</w:t>
      </w:r>
      <w:r>
        <w:rPr>
          <w:rFonts w:ascii="仿宋_GB2312" w:eastAsia="仿宋_GB2312" w:hint="eastAsia"/>
          <w:color w:val="000000"/>
          <w:sz w:val="32"/>
          <w:szCs w:val="32"/>
        </w:rPr>
        <w:t>等业务所需的公务用车燃料费、维修费、过路过桥费、保险费等支出。</w:t>
      </w:r>
    </w:p>
    <w:p w:rsidR="00C479FA" w:rsidRDefault="00144939" w:rsidP="00D3748D">
      <w:pPr>
        <w:spacing w:line="600"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3.公务接待费支出</w:t>
      </w:r>
      <w:r>
        <w:rPr>
          <w:rFonts w:ascii="仿宋_GB2312" w:eastAsia="仿宋_GB2312" w:hint="eastAsia"/>
          <w:color w:val="000000"/>
          <w:sz w:val="32"/>
          <w:szCs w:val="32"/>
        </w:rPr>
        <w:t>0万元。主要用于执行公务、开展业务活动开支的交通费、住宿费、用餐费等。国内公务接待0批次，0人次（不包括陪同人员），共计支出0万元，具体内容包括：</w:t>
      </w:r>
      <w:r>
        <w:rPr>
          <w:rFonts w:ascii="仿宋_GB2312" w:eastAsia="仿宋_GB2312" w:hAnsi="仿宋_GB2312" w:cs="仿宋_GB2312" w:hint="eastAsia"/>
          <w:color w:val="000000"/>
          <w:sz w:val="32"/>
          <w:szCs w:val="32"/>
        </w:rPr>
        <w:t>用于执行公务、开展业务活动开支的交通费、住宿费、用餐费等</w:t>
      </w:r>
      <w:r>
        <w:rPr>
          <w:rFonts w:ascii="仿宋_GB2312" w:eastAsia="仿宋_GB2312" w:hint="eastAsia"/>
          <w:color w:val="000000"/>
          <w:sz w:val="32"/>
          <w:szCs w:val="32"/>
        </w:rPr>
        <w:t>。</w:t>
      </w:r>
    </w:p>
    <w:p w:rsidR="00C479FA" w:rsidRDefault="00144939">
      <w:pPr>
        <w:spacing w:line="600" w:lineRule="exact"/>
        <w:ind w:firstLine="640"/>
        <w:rPr>
          <w:rFonts w:ascii="仿宋_GB2312" w:eastAsia="仿宋_GB2312"/>
          <w:b/>
          <w:color w:val="000000"/>
          <w:sz w:val="32"/>
          <w:szCs w:val="32"/>
        </w:rPr>
      </w:pPr>
      <w:r>
        <w:rPr>
          <w:rFonts w:ascii="仿宋_GB2312" w:eastAsia="仿宋_GB2312" w:hint="eastAsia"/>
          <w:color w:val="000000"/>
          <w:sz w:val="32"/>
          <w:szCs w:val="32"/>
        </w:rPr>
        <w:t>公务接待费支出决算比</w:t>
      </w:r>
      <w:r w:rsidR="00025778">
        <w:rPr>
          <w:rFonts w:ascii="仿宋_GB2312" w:eastAsia="仿宋_GB2312" w:hint="eastAsia"/>
          <w:color w:val="000000"/>
          <w:sz w:val="32"/>
          <w:szCs w:val="32"/>
        </w:rPr>
        <w:t>2019</w:t>
      </w:r>
      <w:r>
        <w:rPr>
          <w:rFonts w:ascii="仿宋_GB2312" w:eastAsia="仿宋_GB2312" w:hint="eastAsia"/>
          <w:color w:val="000000"/>
          <w:sz w:val="32"/>
          <w:szCs w:val="32"/>
        </w:rPr>
        <w:t>年减少0万元，减少0%。主要原因是</w:t>
      </w:r>
      <w:r>
        <w:rPr>
          <w:rFonts w:ascii="仿宋_GB2312" w:eastAsia="仿宋_GB2312" w:hAnsi="宋体" w:cs="宋体" w:hint="eastAsia"/>
          <w:color w:val="000000"/>
          <w:kern w:val="0"/>
          <w:sz w:val="32"/>
        </w:rPr>
        <w:t>厉行节约。</w:t>
      </w:r>
    </w:p>
    <w:p w:rsidR="00C479FA" w:rsidRDefault="00144939">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3"/>
      <w:bookmarkEnd w:id="44"/>
    </w:p>
    <w:p w:rsidR="00C479FA" w:rsidRDefault="00144939">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9年政府性基金预算拨款支出0万元。</w:t>
      </w:r>
    </w:p>
    <w:p w:rsidR="00C479FA" w:rsidRDefault="00144939">
      <w:pPr>
        <w:numPr>
          <w:ilvl w:val="0"/>
          <w:numId w:val="3"/>
        </w:numPr>
        <w:spacing w:line="600" w:lineRule="exact"/>
        <w:ind w:firstLine="640"/>
        <w:outlineLvl w:val="1"/>
        <w:rPr>
          <w:rStyle w:val="2Char"/>
          <w:rFonts w:ascii="黑体" w:eastAsia="黑体" w:hAnsi="黑体"/>
          <w:b w:val="0"/>
        </w:rPr>
      </w:pPr>
      <w:bookmarkStart w:id="45" w:name="_Toc15396611"/>
      <w:bookmarkStart w:id="46" w:name="_Toc15377219"/>
      <w:r>
        <w:rPr>
          <w:rStyle w:val="2Char"/>
          <w:rFonts w:ascii="黑体" w:eastAsia="黑体" w:hAnsi="黑体" w:hint="eastAsia"/>
          <w:b w:val="0"/>
        </w:rPr>
        <w:t>国有资本经营预算支出决算情况说明</w:t>
      </w:r>
      <w:bookmarkEnd w:id="45"/>
      <w:bookmarkEnd w:id="46"/>
    </w:p>
    <w:p w:rsidR="00C479FA" w:rsidRDefault="00144939">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9年国有资本经营预算拨款支出0万元。</w:t>
      </w:r>
    </w:p>
    <w:p w:rsidR="00AE1908" w:rsidRPr="00994A83" w:rsidRDefault="00AE1908" w:rsidP="00AE1908">
      <w:pPr>
        <w:pStyle w:val="ab"/>
        <w:numPr>
          <w:ilvl w:val="0"/>
          <w:numId w:val="4"/>
        </w:numPr>
        <w:spacing w:line="580" w:lineRule="exact"/>
        <w:ind w:left="1146" w:firstLineChars="0"/>
        <w:rPr>
          <w:rStyle w:val="2Char"/>
          <w:rFonts w:ascii="黑体" w:eastAsia="黑体" w:hAnsi="黑体"/>
          <w:bCs w:val="0"/>
        </w:rPr>
      </w:pPr>
      <w:r w:rsidRPr="001E6D68">
        <w:rPr>
          <w:rStyle w:val="2Char"/>
          <w:rFonts w:ascii="黑体" w:eastAsia="黑体" w:hAnsi="黑体" w:hint="eastAsia"/>
        </w:rPr>
        <w:t>其他重要事项的情况说明</w:t>
      </w:r>
    </w:p>
    <w:p w:rsidR="00AE1908" w:rsidRPr="00994A83" w:rsidRDefault="00AE1908" w:rsidP="00AE1908">
      <w:pPr>
        <w:pStyle w:val="ab"/>
        <w:spacing w:line="600" w:lineRule="exact"/>
        <w:ind w:left="1146" w:firstLineChars="0" w:firstLine="0"/>
        <w:outlineLvl w:val="2"/>
        <w:rPr>
          <w:rFonts w:ascii="仿宋" w:eastAsia="仿宋" w:hAnsi="仿宋"/>
          <w:color w:val="000000"/>
          <w:sz w:val="32"/>
          <w:szCs w:val="32"/>
        </w:rPr>
      </w:pPr>
      <w:r w:rsidRPr="00994A83">
        <w:rPr>
          <w:rFonts w:ascii="仿宋" w:eastAsia="仿宋" w:hAnsi="仿宋" w:hint="eastAsia"/>
          <w:b/>
          <w:color w:val="000000"/>
          <w:sz w:val="32"/>
          <w:szCs w:val="32"/>
        </w:rPr>
        <w:t>（一）机关运行经费支出情况</w:t>
      </w:r>
    </w:p>
    <w:p w:rsidR="00AE1908" w:rsidRPr="00240CFE" w:rsidRDefault="00AE1908" w:rsidP="00AE1908">
      <w:pPr>
        <w:pStyle w:val="ab"/>
        <w:spacing w:line="600" w:lineRule="exact"/>
        <w:ind w:left="1146" w:firstLineChars="0" w:firstLine="0"/>
        <w:rPr>
          <w:rFonts w:ascii="仿宋" w:eastAsia="仿宋" w:hAnsi="仿宋" w:cs="仿宋"/>
          <w:sz w:val="32"/>
          <w:szCs w:val="32"/>
        </w:rPr>
      </w:pPr>
      <w:r w:rsidRPr="00240CFE">
        <w:rPr>
          <w:rFonts w:ascii="仿宋" w:eastAsia="仿宋" w:hAnsi="仿宋" w:cs="仿宋"/>
          <w:sz w:val="32"/>
          <w:szCs w:val="32"/>
        </w:rPr>
        <w:t>201</w:t>
      </w:r>
      <w:r w:rsidRPr="00240CFE">
        <w:rPr>
          <w:rFonts w:ascii="仿宋" w:eastAsia="仿宋" w:hAnsi="仿宋" w:cs="仿宋" w:hint="eastAsia"/>
          <w:sz w:val="32"/>
          <w:szCs w:val="32"/>
        </w:rPr>
        <w:t>9年，国土资源监察大队运行经费支出322.34万元，比</w:t>
      </w:r>
      <w:r w:rsidRPr="00240CFE">
        <w:rPr>
          <w:rFonts w:ascii="仿宋" w:eastAsia="仿宋" w:hAnsi="仿宋" w:cs="仿宋"/>
          <w:sz w:val="32"/>
          <w:szCs w:val="32"/>
        </w:rPr>
        <w:t>201</w:t>
      </w:r>
      <w:r w:rsidRPr="00240CFE">
        <w:rPr>
          <w:rFonts w:ascii="仿宋" w:eastAsia="仿宋" w:hAnsi="仿宋" w:cs="仿宋" w:hint="eastAsia"/>
          <w:sz w:val="32"/>
          <w:szCs w:val="32"/>
        </w:rPr>
        <w:t>8年增加109.26万元，</w:t>
      </w:r>
      <w:proofErr w:type="gramStart"/>
      <w:r w:rsidRPr="00240CFE">
        <w:rPr>
          <w:rFonts w:ascii="仿宋" w:eastAsia="仿宋" w:hAnsi="仿宋" w:cs="仿宋" w:hint="eastAsia"/>
          <w:sz w:val="32"/>
          <w:szCs w:val="32"/>
        </w:rPr>
        <w:t>要原因</w:t>
      </w:r>
      <w:proofErr w:type="gramEnd"/>
      <w:r w:rsidRPr="00240CFE">
        <w:rPr>
          <w:rFonts w:ascii="仿宋" w:eastAsia="仿宋" w:hAnsi="仿宋" w:cs="仿宋" w:hint="eastAsia"/>
          <w:sz w:val="32"/>
          <w:szCs w:val="32"/>
        </w:rPr>
        <w:t>机构改革，人员增多。</w:t>
      </w:r>
    </w:p>
    <w:p w:rsidR="00AE1908" w:rsidRDefault="00AE1908" w:rsidP="00AE1908">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Pr>
          <w:rFonts w:ascii="仿宋" w:eastAsia="仿宋" w:hAnsi="仿宋" w:hint="eastAsia"/>
          <w:b/>
          <w:color w:val="000000"/>
          <w:sz w:val="32"/>
          <w:szCs w:val="32"/>
        </w:rPr>
        <w:lastRenderedPageBreak/>
        <w:t>（二）政府采购支出情况</w:t>
      </w:r>
    </w:p>
    <w:p w:rsidR="00436D4A" w:rsidRPr="00240CFE" w:rsidRDefault="00436D4A" w:rsidP="00436D4A">
      <w:pPr>
        <w:spacing w:line="600" w:lineRule="exact"/>
        <w:ind w:firstLineChars="200" w:firstLine="640"/>
        <w:rPr>
          <w:rFonts w:ascii="仿宋" w:eastAsia="仿宋" w:hAnsi="仿宋" w:cs="仿宋" w:hint="eastAsia"/>
          <w:sz w:val="32"/>
          <w:szCs w:val="32"/>
        </w:rPr>
      </w:pPr>
      <w:r w:rsidRPr="00240CFE">
        <w:rPr>
          <w:rFonts w:ascii="仿宋" w:eastAsia="仿宋" w:hAnsi="仿宋" w:cs="仿宋"/>
          <w:sz w:val="32"/>
          <w:szCs w:val="32"/>
        </w:rPr>
        <w:t>201</w:t>
      </w:r>
      <w:r w:rsidRPr="00240CFE">
        <w:rPr>
          <w:rFonts w:ascii="仿宋" w:eastAsia="仿宋" w:hAnsi="仿宋" w:cs="仿宋" w:hint="eastAsia"/>
          <w:sz w:val="32"/>
          <w:szCs w:val="32"/>
        </w:rPr>
        <w:t>9年，政府采购支出总额0万元。</w:t>
      </w:r>
    </w:p>
    <w:p w:rsidR="00240CFE" w:rsidRPr="00240CFE" w:rsidRDefault="00240CFE" w:rsidP="00240CFE">
      <w:pPr>
        <w:spacing w:line="600" w:lineRule="exact"/>
        <w:ind w:firstLineChars="200" w:firstLine="643"/>
        <w:rPr>
          <w:rFonts w:ascii="仿宋" w:eastAsia="仿宋" w:hAnsi="仿宋"/>
          <w:b/>
          <w:color w:val="000000"/>
          <w:sz w:val="32"/>
          <w:szCs w:val="32"/>
        </w:rPr>
      </w:pPr>
      <w:r w:rsidRPr="00240CFE">
        <w:rPr>
          <w:rFonts w:ascii="仿宋" w:eastAsia="仿宋" w:hAnsi="仿宋" w:hint="eastAsia"/>
          <w:b/>
          <w:color w:val="000000"/>
          <w:sz w:val="32"/>
          <w:szCs w:val="32"/>
        </w:rPr>
        <w:t>（三）国有资产占有使用情况</w:t>
      </w:r>
    </w:p>
    <w:p w:rsidR="00AE1908" w:rsidRPr="001A3F10" w:rsidRDefault="00AE1908" w:rsidP="00D65BC4">
      <w:pPr>
        <w:ind w:left="640" w:firstLineChars="200" w:firstLine="640"/>
        <w:rPr>
          <w:rFonts w:ascii="仿宋" w:eastAsia="仿宋" w:hAnsi="仿宋" w:cs="仿宋"/>
          <w:sz w:val="32"/>
          <w:szCs w:val="32"/>
        </w:rPr>
      </w:pPr>
      <w:r w:rsidRPr="001A3F10">
        <w:rPr>
          <w:rFonts w:ascii="仿宋" w:eastAsia="仿宋" w:hAnsi="仿宋" w:cs="仿宋" w:hint="eastAsia"/>
          <w:sz w:val="32"/>
          <w:szCs w:val="32"/>
        </w:rPr>
        <w:t>截至</w:t>
      </w:r>
      <w:r w:rsidRPr="001A3F10">
        <w:rPr>
          <w:rFonts w:ascii="仿宋" w:eastAsia="仿宋" w:hAnsi="仿宋" w:cs="仿宋"/>
          <w:sz w:val="32"/>
          <w:szCs w:val="32"/>
        </w:rPr>
        <w:t>2019</w:t>
      </w:r>
      <w:r w:rsidRPr="001A3F10">
        <w:rPr>
          <w:rFonts w:ascii="仿宋" w:eastAsia="仿宋" w:hAnsi="仿宋" w:cs="仿宋" w:hint="eastAsia"/>
          <w:sz w:val="32"/>
          <w:szCs w:val="32"/>
        </w:rPr>
        <w:t>年</w:t>
      </w:r>
      <w:r w:rsidRPr="001A3F10">
        <w:rPr>
          <w:rFonts w:ascii="仿宋" w:eastAsia="仿宋" w:hAnsi="仿宋" w:cs="仿宋"/>
          <w:sz w:val="32"/>
          <w:szCs w:val="32"/>
        </w:rPr>
        <w:t>12</w:t>
      </w:r>
      <w:r w:rsidRPr="001A3F10">
        <w:rPr>
          <w:rFonts w:ascii="仿宋" w:eastAsia="仿宋" w:hAnsi="仿宋" w:cs="仿宋" w:hint="eastAsia"/>
          <w:sz w:val="32"/>
          <w:szCs w:val="32"/>
        </w:rPr>
        <w:t>月</w:t>
      </w:r>
      <w:r w:rsidRPr="001A3F10">
        <w:rPr>
          <w:rFonts w:ascii="仿宋" w:eastAsia="仿宋" w:hAnsi="仿宋" w:cs="仿宋"/>
          <w:sz w:val="32"/>
          <w:szCs w:val="32"/>
        </w:rPr>
        <w:t>31</w:t>
      </w:r>
      <w:r w:rsidRPr="001A3F10">
        <w:rPr>
          <w:rFonts w:ascii="仿宋" w:eastAsia="仿宋" w:hAnsi="仿宋" w:cs="仿宋" w:hint="eastAsia"/>
          <w:sz w:val="32"/>
          <w:szCs w:val="32"/>
        </w:rPr>
        <w:t>日，国土资源监察大队共有车辆0辆，其</w:t>
      </w:r>
      <w:r w:rsidRPr="00240CFE">
        <w:rPr>
          <w:rFonts w:ascii="仿宋" w:eastAsia="仿宋" w:hAnsi="仿宋" w:cs="仿宋" w:hint="eastAsia"/>
          <w:sz w:val="32"/>
          <w:szCs w:val="32"/>
        </w:rPr>
        <w:t>中：一般公务用车0</w:t>
      </w:r>
      <w:r w:rsidRPr="001A3F10">
        <w:rPr>
          <w:rFonts w:ascii="仿宋" w:eastAsia="仿宋" w:hAnsi="仿宋" w:cs="仿宋" w:hint="eastAsia"/>
          <w:sz w:val="32"/>
          <w:szCs w:val="32"/>
        </w:rPr>
        <w:t>辆，单价</w:t>
      </w:r>
      <w:r w:rsidRPr="001A3F10">
        <w:rPr>
          <w:rFonts w:ascii="仿宋" w:eastAsia="仿宋" w:hAnsi="仿宋" w:cs="仿宋"/>
          <w:sz w:val="32"/>
          <w:szCs w:val="32"/>
        </w:rPr>
        <w:t>50</w:t>
      </w:r>
      <w:r w:rsidRPr="001A3F10">
        <w:rPr>
          <w:rFonts w:ascii="仿宋" w:eastAsia="仿宋" w:hAnsi="仿宋" w:cs="仿宋" w:hint="eastAsia"/>
          <w:sz w:val="32"/>
          <w:szCs w:val="32"/>
        </w:rPr>
        <w:t>万元以上通用设备0台（套），单价</w:t>
      </w:r>
      <w:r w:rsidRPr="001A3F10">
        <w:rPr>
          <w:rFonts w:ascii="仿宋" w:eastAsia="仿宋" w:hAnsi="仿宋" w:cs="仿宋"/>
          <w:sz w:val="32"/>
          <w:szCs w:val="32"/>
        </w:rPr>
        <w:t>100</w:t>
      </w:r>
      <w:r w:rsidRPr="001A3F10">
        <w:rPr>
          <w:rFonts w:ascii="仿宋" w:eastAsia="仿宋" w:hAnsi="仿宋" w:cs="仿宋" w:hint="eastAsia"/>
          <w:sz w:val="32"/>
          <w:szCs w:val="32"/>
        </w:rPr>
        <w:t>万元以上专用设备0台（套）。</w:t>
      </w:r>
    </w:p>
    <w:p w:rsidR="00AE1908" w:rsidRDefault="00AE1908" w:rsidP="00AE1908">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sidRPr="00833962">
        <w:rPr>
          <w:rFonts w:ascii="仿宋" w:eastAsia="仿宋" w:hAnsi="仿宋" w:hint="eastAsia"/>
          <w:b/>
          <w:color w:val="000000"/>
          <w:sz w:val="32"/>
          <w:szCs w:val="32"/>
        </w:rPr>
        <w:t>（四）预算绩效管理情况。</w:t>
      </w:r>
    </w:p>
    <w:p w:rsidR="001A3F10" w:rsidRDefault="001A3F10" w:rsidP="001A3F10">
      <w:pPr>
        <w:numPr>
          <w:ilvl w:val="0"/>
          <w:numId w:val="5"/>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1A3F10" w:rsidRPr="001A3F10" w:rsidRDefault="001A3F10" w:rsidP="00D65BC4">
      <w:pPr>
        <w:ind w:left="640" w:firstLineChars="200" w:firstLine="640"/>
        <w:rPr>
          <w:rFonts w:ascii="仿宋" w:eastAsia="仿宋" w:hAnsi="仿宋" w:cs="仿宋"/>
          <w:sz w:val="32"/>
          <w:szCs w:val="32"/>
        </w:rPr>
      </w:pPr>
      <w:r w:rsidRPr="001A3F10">
        <w:rPr>
          <w:rFonts w:ascii="仿宋" w:eastAsia="仿宋" w:hAnsi="仿宋" w:cs="仿宋" w:hint="eastAsia"/>
          <w:sz w:val="32"/>
          <w:szCs w:val="32"/>
        </w:rPr>
        <w:t>根据预算绩效管理要求，本部门（单位）在年初预算编制阶段，组织开展了预算事前绩效评估，编制了绩效目标，预算执行过程中，开展绩效监控，年终执行完毕后，开展了绩效目标完成情况梳理填报。</w:t>
      </w:r>
    </w:p>
    <w:p w:rsidR="001A3F10" w:rsidRDefault="001A3F10" w:rsidP="001A3F10">
      <w:pPr>
        <w:numPr>
          <w:ilvl w:val="0"/>
          <w:numId w:val="5"/>
        </w:numPr>
        <w:spacing w:line="580" w:lineRule="exact"/>
        <w:ind w:firstLineChars="200" w:firstLine="643"/>
        <w:rPr>
          <w:rFonts w:ascii="仿宋_GB2312" w:eastAsia="仿宋_GB2312" w:hAnsi="仿宋_GB2312" w:cs="仿宋_GB2312"/>
          <w:sz w:val="32"/>
          <w:szCs w:val="32"/>
        </w:rPr>
      </w:pPr>
      <w:r>
        <w:rPr>
          <w:rFonts w:ascii="仿宋" w:eastAsia="仿宋" w:hAnsi="仿宋" w:cs="楷体_GB2312" w:hint="eastAsia"/>
          <w:b/>
          <w:bCs/>
          <w:sz w:val="32"/>
          <w:szCs w:val="32"/>
        </w:rPr>
        <w:t>项目绩效目标完成情况。</w:t>
      </w:r>
      <w:r>
        <w:rPr>
          <w:rFonts w:ascii="楷体_GB2312" w:eastAsia="楷体_GB2312" w:hAnsi="楷体_GB2312" w:cs="楷体_GB2312" w:hint="eastAsia"/>
          <w:b/>
          <w:bCs/>
          <w:sz w:val="32"/>
          <w:szCs w:val="32"/>
        </w:rPr>
        <w:br/>
      </w:r>
      <w:r>
        <w:rPr>
          <w:rFonts w:ascii="仿宋_GB2312" w:eastAsia="仿宋_GB2312" w:hAnsi="仿宋_GB2312" w:cs="仿宋_GB2312" w:hint="eastAsia"/>
          <w:sz w:val="32"/>
          <w:szCs w:val="32"/>
        </w:rPr>
        <w:t xml:space="preserve"> </w:t>
      </w:r>
      <w:r w:rsidRPr="001A3F10">
        <w:rPr>
          <w:rFonts w:ascii="仿宋" w:eastAsia="仿宋" w:hAnsi="仿宋" w:cs="仿宋" w:hint="eastAsia"/>
          <w:sz w:val="32"/>
          <w:szCs w:val="32"/>
        </w:rPr>
        <w:t xml:space="preserve">   </w:t>
      </w:r>
      <w:r w:rsidR="00D65BC4">
        <w:rPr>
          <w:rFonts w:ascii="仿宋" w:eastAsia="仿宋" w:hAnsi="仿宋" w:cs="仿宋" w:hint="eastAsia"/>
          <w:sz w:val="32"/>
          <w:szCs w:val="32"/>
        </w:rPr>
        <w:t xml:space="preserve">    </w:t>
      </w:r>
      <w:r w:rsidRPr="001A3F10">
        <w:rPr>
          <w:rFonts w:ascii="仿宋" w:eastAsia="仿宋" w:hAnsi="仿宋" w:cs="仿宋" w:hint="eastAsia"/>
          <w:sz w:val="32"/>
          <w:szCs w:val="32"/>
        </w:rPr>
        <w:t>本部门在2019年度部门决算中反映项目绩效目标实际完成情况已在九寨沟县自然资源局本级决算公示。</w:t>
      </w:r>
    </w:p>
    <w:p w:rsidR="001A3F10" w:rsidRDefault="001A3F10" w:rsidP="001A3F10">
      <w:pPr>
        <w:numPr>
          <w:ilvl w:val="0"/>
          <w:numId w:val="5"/>
        </w:num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部门开展绩效评价结果。</w:t>
      </w:r>
    </w:p>
    <w:p w:rsidR="001A3F10" w:rsidRDefault="001A3F10" w:rsidP="00D65BC4">
      <w:pPr>
        <w:ind w:left="640" w:firstLineChars="200" w:firstLine="640"/>
        <w:rPr>
          <w:rFonts w:ascii="仿宋" w:eastAsia="仿宋" w:hAnsi="仿宋" w:cs="仿宋"/>
          <w:sz w:val="32"/>
          <w:szCs w:val="32"/>
        </w:rPr>
      </w:pPr>
      <w:r>
        <w:rPr>
          <w:rFonts w:ascii="仿宋" w:eastAsia="仿宋" w:hAnsi="仿宋" w:cs="仿宋" w:hint="eastAsia"/>
          <w:sz w:val="32"/>
          <w:szCs w:val="32"/>
        </w:rPr>
        <w:t>1.通过这次绩效自评。对效益好的项目予以表扬，下</w:t>
      </w:r>
      <w:proofErr w:type="gramStart"/>
      <w:r>
        <w:rPr>
          <w:rFonts w:ascii="仿宋" w:eastAsia="仿宋" w:hAnsi="仿宋" w:cs="仿宋" w:hint="eastAsia"/>
          <w:sz w:val="32"/>
          <w:szCs w:val="32"/>
        </w:rPr>
        <w:t>一预算</w:t>
      </w:r>
      <w:proofErr w:type="gramEnd"/>
      <w:r>
        <w:rPr>
          <w:rFonts w:ascii="仿宋" w:eastAsia="仿宋" w:hAnsi="仿宋" w:cs="仿宋" w:hint="eastAsia"/>
          <w:sz w:val="32"/>
          <w:szCs w:val="32"/>
        </w:rPr>
        <w:t>年度的同类项目优先安排。</w:t>
      </w:r>
    </w:p>
    <w:p w:rsidR="001A3F10" w:rsidRPr="001A3F10" w:rsidRDefault="001A3F10" w:rsidP="00D65BC4">
      <w:pPr>
        <w:pStyle w:val="ab"/>
        <w:spacing w:line="580" w:lineRule="exact"/>
        <w:ind w:left="640" w:firstLine="640"/>
        <w:rPr>
          <w:rFonts w:ascii="仿宋" w:eastAsia="仿宋" w:hAnsi="仿宋" w:cs="仿宋"/>
          <w:sz w:val="32"/>
          <w:szCs w:val="32"/>
        </w:rPr>
      </w:pPr>
      <w:r w:rsidRPr="001A3F10">
        <w:rPr>
          <w:rFonts w:ascii="仿宋" w:eastAsia="仿宋" w:hAnsi="仿宋" w:cs="仿宋" w:hint="eastAsia"/>
          <w:sz w:val="32"/>
          <w:szCs w:val="32"/>
        </w:rPr>
        <w:t>2.利用醒目绩效监督，促进部门增强责任和效益观念，提高财政资金支出决策水平和管理水平。</w:t>
      </w:r>
    </w:p>
    <w:p w:rsidR="001A3F10" w:rsidRPr="001A3F10" w:rsidRDefault="001A3F10" w:rsidP="00D65BC4">
      <w:pPr>
        <w:ind w:left="640" w:firstLineChars="200" w:firstLine="640"/>
        <w:rPr>
          <w:rFonts w:ascii="仿宋" w:eastAsia="仿宋" w:hAnsi="仿宋" w:cs="仿宋"/>
          <w:sz w:val="32"/>
          <w:szCs w:val="32"/>
        </w:rPr>
      </w:pPr>
      <w:r w:rsidRPr="001A3F10">
        <w:rPr>
          <w:rFonts w:ascii="仿宋" w:eastAsia="仿宋" w:hAnsi="仿宋" w:cs="仿宋" w:hint="eastAsia"/>
          <w:sz w:val="32"/>
          <w:szCs w:val="32"/>
        </w:rPr>
        <w:t>3.在绩效自评结果运用中，还应积极探索建立绩效自评结果的责任追究制度，把绩效自评结果与经济责任</w:t>
      </w:r>
      <w:r w:rsidRPr="001A3F10">
        <w:rPr>
          <w:rFonts w:ascii="仿宋" w:eastAsia="仿宋" w:hAnsi="仿宋" w:cs="仿宋" w:hint="eastAsia"/>
          <w:sz w:val="32"/>
          <w:szCs w:val="32"/>
        </w:rPr>
        <w:lastRenderedPageBreak/>
        <w:t>审计，行政监察结合起来，建立公告警示制度，对绩效自评中发现损失浪费现象和其他违纪行为坚决进行揭露和处罚。</w:t>
      </w:r>
    </w:p>
    <w:p w:rsidR="00436D4A" w:rsidRPr="001A3F10" w:rsidRDefault="00436D4A" w:rsidP="001A3F10">
      <w:pPr>
        <w:ind w:left="640"/>
        <w:rPr>
          <w:rFonts w:ascii="仿宋" w:eastAsia="仿宋" w:hAnsi="仿宋" w:cs="仿宋"/>
          <w:sz w:val="32"/>
          <w:szCs w:val="32"/>
        </w:rPr>
      </w:pPr>
    </w:p>
    <w:p w:rsidR="00436D4A" w:rsidRPr="00436D4A" w:rsidRDefault="00436D4A" w:rsidP="00436D4A">
      <w:pPr>
        <w:spacing w:line="580" w:lineRule="exact"/>
        <w:rPr>
          <w:rFonts w:ascii="仿宋" w:eastAsia="仿宋" w:hAnsi="仿宋" w:cs="楷体_GB2312"/>
          <w:b/>
          <w:bCs/>
          <w:sz w:val="32"/>
          <w:szCs w:val="32"/>
        </w:rPr>
      </w:pPr>
    </w:p>
    <w:p w:rsidR="00436D4A" w:rsidRPr="00436D4A" w:rsidRDefault="00144939" w:rsidP="00436D4A">
      <w:pPr>
        <w:spacing w:line="580" w:lineRule="exact"/>
        <w:ind w:left="643"/>
        <w:rPr>
          <w:rFonts w:ascii="仿宋_GB2312" w:eastAsia="仿宋_GB2312"/>
          <w:b/>
          <w:color w:val="000000"/>
          <w:sz w:val="32"/>
          <w:szCs w:val="32"/>
        </w:rPr>
      </w:pPr>
      <w:r>
        <w:rPr>
          <w:rFonts w:ascii="楷体_GB2312" w:eastAsia="楷体_GB2312" w:hAnsi="楷体_GB2312" w:cs="楷体_GB2312" w:hint="eastAsia"/>
          <w:b/>
          <w:bCs/>
          <w:sz w:val="32"/>
          <w:szCs w:val="32"/>
        </w:rPr>
        <w:br/>
      </w:r>
    </w:p>
    <w:p w:rsidR="00C479FA" w:rsidRPr="00436D4A" w:rsidRDefault="00144939" w:rsidP="00436D4A">
      <w:pPr>
        <w:numPr>
          <w:ilvl w:val="0"/>
          <w:numId w:val="5"/>
        </w:numPr>
        <w:spacing w:line="580" w:lineRule="exact"/>
        <w:ind w:firstLineChars="200" w:firstLine="640"/>
        <w:rPr>
          <w:rFonts w:ascii="仿宋" w:eastAsia="仿宋" w:hAnsi="仿宋" w:cs="仿宋_GB2312"/>
          <w:sz w:val="32"/>
          <w:szCs w:val="32"/>
        </w:rPr>
      </w:pPr>
      <w:r w:rsidRPr="00436D4A">
        <w:rPr>
          <w:rFonts w:ascii="仿宋_GB2312" w:eastAsia="仿宋_GB2312"/>
          <w:b/>
          <w:color w:val="000000"/>
          <w:sz w:val="32"/>
          <w:szCs w:val="32"/>
        </w:rPr>
        <w:br w:type="page"/>
      </w:r>
    </w:p>
    <w:p w:rsidR="00C479FA" w:rsidRDefault="00144939">
      <w:pPr>
        <w:numPr>
          <w:ilvl w:val="0"/>
          <w:numId w:val="6"/>
        </w:numPr>
        <w:spacing w:line="600" w:lineRule="exact"/>
        <w:ind w:firstLineChars="150" w:firstLine="663"/>
        <w:jc w:val="center"/>
        <w:outlineLvl w:val="0"/>
        <w:rPr>
          <w:rStyle w:val="1Char"/>
          <w:rFonts w:ascii="黑体" w:eastAsia="黑体" w:hAnsi="黑体"/>
          <w:b w:val="0"/>
        </w:rPr>
      </w:pPr>
      <w:bookmarkStart w:id="47" w:name="_Toc15377225"/>
      <w:bookmarkStart w:id="48" w:name="_Toc15396613"/>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47"/>
      <w:bookmarkEnd w:id="48"/>
    </w:p>
    <w:p w:rsidR="00C479FA" w:rsidRDefault="00C479FA">
      <w:pPr>
        <w:spacing w:line="600" w:lineRule="exact"/>
        <w:jc w:val="left"/>
        <w:rPr>
          <w:rFonts w:ascii="宋体"/>
          <w:b/>
          <w:color w:val="000000"/>
          <w:sz w:val="44"/>
          <w:szCs w:val="44"/>
        </w:rPr>
      </w:pPr>
    </w:p>
    <w:p w:rsidR="00C479FA" w:rsidRDefault="00144939">
      <w:pPr>
        <w:pStyle w:val="Default"/>
        <w:numPr>
          <w:ilvl w:val="0"/>
          <w:numId w:val="7"/>
        </w:numPr>
        <w:spacing w:line="560" w:lineRule="exact"/>
        <w:ind w:firstLineChars="200" w:firstLine="640"/>
        <w:rPr>
          <w:rFonts w:ascii="仿宋_GB2312" w:eastAsia="仿宋_GB2312"/>
          <w:sz w:val="32"/>
          <w:szCs w:val="32"/>
        </w:rPr>
      </w:pPr>
      <w:r>
        <w:rPr>
          <w:rFonts w:ascii="仿宋_GB2312" w:eastAsia="仿宋_GB2312"/>
          <w:sz w:val="32"/>
          <w:szCs w:val="32"/>
        </w:rPr>
        <w:t>1.</w:t>
      </w:r>
      <w:bookmarkStart w:id="49" w:name="_Toc15396614"/>
      <w:bookmarkStart w:id="50" w:name="_Toc15377226"/>
      <w:r>
        <w:rPr>
          <w:rFonts w:ascii="仿宋_GB2312" w:eastAsia="仿宋_GB2312" w:hint="eastAsia"/>
          <w:sz w:val="32"/>
          <w:szCs w:val="32"/>
        </w:rPr>
        <w:t>财政拨款收入：指单位从同级财政部门取得的财政预算资金。</w:t>
      </w:r>
    </w:p>
    <w:p w:rsidR="00C479FA" w:rsidRDefault="00144939">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事业收入：指事业单位开展专业业务活动及辅助活动取得的收入。如…（二级预算单位事业收入情况）等。</w:t>
      </w:r>
    </w:p>
    <w:p w:rsidR="00C479FA" w:rsidRDefault="00144939">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经营收入：指事业单位在专业业务活动及其辅助活动之外开展非独立核算经营活动取得的收入。如…（二级预算单位经营收入情况）等。</w:t>
      </w:r>
    </w:p>
    <w:p w:rsidR="00C479FA" w:rsidRDefault="0014493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w:t>
      </w:r>
      <w:r>
        <w:rPr>
          <w:rFonts w:ascii="仿宋_GB2312" w:eastAsia="仿宋_GB2312" w:hint="eastAsia"/>
          <w:sz w:val="32"/>
          <w:szCs w:val="32"/>
        </w:rPr>
        <w:t>其他收入：指单位取得的除上述收入以外的各项收入。主要是上年结余等。</w:t>
      </w:r>
    </w:p>
    <w:p w:rsidR="00C479FA" w:rsidRDefault="00144939">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C479FA" w:rsidRDefault="0014493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C479FA" w:rsidRDefault="00144939">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C479FA" w:rsidRDefault="0014493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8.年末结转和结余：指单位按有关规定结转到下年或以后年度继续使用的资金。</w:t>
      </w:r>
    </w:p>
    <w:p w:rsidR="00C479FA" w:rsidRDefault="00144939">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9.社会保障和就业（208）人力资源和社会保障管理事务（01）行政运行（01）：指基本工资、津贴补贴、奖金、</w:t>
      </w:r>
      <w:r>
        <w:rPr>
          <w:rFonts w:ascii="仿宋_GB2312" w:eastAsia="仿宋_GB2312" w:hint="eastAsia"/>
          <w:color w:val="000000"/>
          <w:sz w:val="32"/>
          <w:szCs w:val="32"/>
        </w:rPr>
        <w:lastRenderedPageBreak/>
        <w:t>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其他人力资源和社会保障管理事务支出（99）：指用于人力资源和社会保障管理事务方面的支出。行政事业单位离退休（05）机关事业单位基本养老保险缴费支出（05）：指部门实施养老保险制度由单位缴纳的养老保险支出。就业补助（07）其他就业补助支出（99）：指经省级政府同意的其他用于促进就业的补助支出。</w:t>
      </w:r>
      <w:r>
        <w:rPr>
          <w:rFonts w:ascii="仿宋_GB2312" w:eastAsia="仿宋_GB2312" w:hint="eastAsia"/>
          <w:color w:val="000000"/>
          <w:sz w:val="32"/>
          <w:szCs w:val="32"/>
        </w:rPr>
        <w:tab/>
      </w:r>
    </w:p>
    <w:p w:rsidR="00C479FA" w:rsidRDefault="00144939">
      <w:pPr>
        <w:spacing w:line="560" w:lineRule="exact"/>
        <w:ind w:firstLineChars="200" w:firstLine="640"/>
      </w:pPr>
      <w:r>
        <w:rPr>
          <w:rFonts w:ascii="仿宋_GB2312" w:eastAsia="仿宋_GB2312" w:hint="eastAsia"/>
          <w:color w:val="000000"/>
          <w:sz w:val="32"/>
          <w:szCs w:val="32"/>
        </w:rPr>
        <w:t xml:space="preserve">10.医疗卫生与计划生育（210）行政事业单位医疗（11）行政单位医疗（01）：指反映财政部门集中安排的行政单位的基本医疗保险缴费经费，未参加医疗保险的行政单位的公费医疗经费，按国家规定享受离休人员、红军老战士待遇的医疗经费。（03）公务员医疗补助：指国家公务员在参加城镇职工基本医疗保险制度的基础上国家对公务员实行的医疗补助。 </w:t>
      </w:r>
    </w:p>
    <w:p w:rsidR="00C479FA" w:rsidRDefault="00144939">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hint="eastAsia"/>
          <w:color w:val="000000"/>
          <w:sz w:val="32"/>
          <w:szCs w:val="32"/>
        </w:rPr>
        <w:t>住房保障支出（221）住房改革支出（02）住房公积</w:t>
      </w:r>
      <w:r>
        <w:rPr>
          <w:rFonts w:ascii="仿宋_GB2312" w:eastAsia="仿宋_GB2312" w:hint="eastAsia"/>
          <w:color w:val="000000"/>
          <w:sz w:val="32"/>
          <w:szCs w:val="32"/>
        </w:rPr>
        <w:lastRenderedPageBreak/>
        <w:t xml:space="preserve">金（01）：指按照《住房公积金管理条例》的规定，由单位及其在职职工缴存的长期住房储金。 </w:t>
      </w:r>
    </w:p>
    <w:p w:rsidR="00C479FA" w:rsidRDefault="00144939">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C479FA" w:rsidRDefault="00144939">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C479FA" w:rsidRDefault="0014493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14</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C479FA" w:rsidRDefault="00144939">
      <w:pPr>
        <w:pStyle w:val="Default"/>
        <w:spacing w:line="560" w:lineRule="exact"/>
        <w:ind w:firstLineChars="200" w:firstLine="640"/>
        <w:rPr>
          <w:rFonts w:ascii="仿宋_GB2312" w:eastAsia="仿宋_GB2312" w:cs="黑体"/>
          <w:sz w:val="32"/>
          <w:szCs w:val="32"/>
        </w:rPr>
      </w:pPr>
      <w:r>
        <w:rPr>
          <w:rFonts w:ascii="仿宋_GB2312" w:eastAsia="仿宋_GB2312" w:hint="eastAsia"/>
          <w:sz w:val="32"/>
          <w:szCs w:val="32"/>
        </w:rPr>
        <w:t>15</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C479FA" w:rsidRDefault="00C479FA">
      <w:pPr>
        <w:spacing w:line="600" w:lineRule="exact"/>
        <w:jc w:val="center"/>
        <w:outlineLvl w:val="0"/>
        <w:rPr>
          <w:rFonts w:ascii="黑体" w:eastAsia="黑体" w:hAnsi="黑体"/>
          <w:color w:val="000000"/>
          <w:sz w:val="44"/>
          <w:szCs w:val="44"/>
        </w:rPr>
      </w:pPr>
    </w:p>
    <w:p w:rsidR="00C479FA" w:rsidRDefault="00C479FA">
      <w:pPr>
        <w:spacing w:line="600" w:lineRule="exact"/>
        <w:jc w:val="center"/>
        <w:outlineLvl w:val="0"/>
        <w:rPr>
          <w:rFonts w:ascii="黑体" w:eastAsia="黑体" w:hAnsi="黑体"/>
          <w:color w:val="000000"/>
          <w:sz w:val="44"/>
          <w:szCs w:val="44"/>
        </w:rPr>
      </w:pPr>
    </w:p>
    <w:p w:rsidR="00C479FA" w:rsidRDefault="00C479FA">
      <w:pPr>
        <w:spacing w:line="600" w:lineRule="exact"/>
        <w:jc w:val="center"/>
        <w:outlineLvl w:val="0"/>
        <w:rPr>
          <w:rFonts w:ascii="黑体" w:eastAsia="黑体" w:hAnsi="黑体"/>
          <w:color w:val="000000"/>
          <w:sz w:val="44"/>
          <w:szCs w:val="44"/>
        </w:rPr>
      </w:pPr>
    </w:p>
    <w:p w:rsidR="00C479FA" w:rsidRDefault="00144939">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lastRenderedPageBreak/>
        <w:t>第</w:t>
      </w:r>
      <w:r>
        <w:rPr>
          <w:rStyle w:val="1Char"/>
          <w:rFonts w:ascii="黑体" w:eastAsia="黑体" w:hAnsi="黑体" w:hint="eastAsia"/>
          <w:b w:val="0"/>
        </w:rPr>
        <w:t>四部分 附件</w:t>
      </w:r>
      <w:bookmarkEnd w:id="49"/>
    </w:p>
    <w:p w:rsidR="00C479FA" w:rsidRDefault="00C479FA">
      <w:pPr>
        <w:spacing w:line="600" w:lineRule="exact"/>
        <w:jc w:val="center"/>
        <w:outlineLvl w:val="0"/>
        <w:rPr>
          <w:rStyle w:val="1Char"/>
        </w:rPr>
      </w:pPr>
    </w:p>
    <w:p w:rsidR="00C479FA" w:rsidRDefault="00144939">
      <w:pPr>
        <w:pStyle w:val="2"/>
        <w:rPr>
          <w:rStyle w:val="1Char"/>
          <w:rFonts w:ascii="仿宋" w:eastAsia="仿宋" w:hAnsi="仿宋"/>
          <w:sz w:val="32"/>
          <w:szCs w:val="32"/>
        </w:rPr>
      </w:pPr>
      <w:bookmarkStart w:id="51" w:name="_Toc15396615"/>
      <w:r>
        <w:rPr>
          <w:rStyle w:val="1Char"/>
          <w:rFonts w:ascii="仿宋" w:eastAsia="仿宋" w:hAnsi="仿宋" w:hint="eastAsia"/>
          <w:sz w:val="32"/>
          <w:szCs w:val="32"/>
        </w:rPr>
        <w:t>附件1</w:t>
      </w:r>
      <w:bookmarkEnd w:id="51"/>
    </w:p>
    <w:p w:rsidR="00C479FA" w:rsidRDefault="00436D4A">
      <w:pPr>
        <w:spacing w:line="600" w:lineRule="exact"/>
        <w:jc w:val="center"/>
        <w:outlineLvl w:val="0"/>
        <w:rPr>
          <w:rFonts w:ascii="黑体" w:eastAsia="黑体" w:hAnsi="黑体" w:cs="方正小标宋简体"/>
          <w:sz w:val="36"/>
          <w:szCs w:val="36"/>
        </w:rPr>
      </w:pPr>
      <w:bookmarkStart w:id="52" w:name="_Toc15396616"/>
      <w:r>
        <w:rPr>
          <w:rFonts w:ascii="黑体" w:eastAsia="黑体" w:hAnsi="黑体" w:cs="方正小标宋简体" w:hint="eastAsia"/>
          <w:sz w:val="36"/>
          <w:szCs w:val="36"/>
        </w:rPr>
        <w:t>国土资源监察大队</w:t>
      </w:r>
      <w:r w:rsidR="00144939">
        <w:rPr>
          <w:rFonts w:ascii="黑体" w:eastAsia="黑体" w:hAnsi="黑体" w:cs="方正小标宋简体" w:hint="eastAsia"/>
          <w:sz w:val="36"/>
          <w:szCs w:val="36"/>
        </w:rPr>
        <w:t>2019年部门整体支出绩效评价报告</w:t>
      </w:r>
      <w:bookmarkEnd w:id="52"/>
    </w:p>
    <w:p w:rsidR="00C479FA" w:rsidRDefault="00C479FA">
      <w:pPr>
        <w:spacing w:line="580" w:lineRule="exact"/>
        <w:ind w:firstLineChars="200" w:firstLine="640"/>
        <w:rPr>
          <w:rFonts w:ascii="黑体" w:eastAsia="黑体" w:hAnsi="黑体" w:cs="黑体"/>
          <w:sz w:val="32"/>
          <w:szCs w:val="32"/>
        </w:rPr>
      </w:pPr>
    </w:p>
    <w:p w:rsidR="00C479FA" w:rsidRDefault="00144939">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rsidR="00C479FA" w:rsidRPr="00240CFE" w:rsidRDefault="00144939">
      <w:pPr>
        <w:spacing w:line="500" w:lineRule="exact"/>
        <w:ind w:firstLineChars="200" w:firstLine="640"/>
        <w:rPr>
          <w:rFonts w:ascii="仿宋" w:eastAsia="仿宋" w:hAnsi="仿宋" w:cs="仿宋_GB2312"/>
          <w:color w:val="000000" w:themeColor="text1"/>
          <w:sz w:val="32"/>
          <w:szCs w:val="32"/>
        </w:rPr>
      </w:pPr>
      <w:r w:rsidRPr="00240CFE">
        <w:rPr>
          <w:rFonts w:ascii="仿宋" w:eastAsia="仿宋" w:hAnsi="仿宋" w:cs="仿宋_GB2312"/>
          <w:color w:val="000000" w:themeColor="text1"/>
          <w:sz w:val="32"/>
          <w:szCs w:val="32"/>
        </w:rPr>
        <w:t>（一）机构组成。</w:t>
      </w:r>
    </w:p>
    <w:p w:rsidR="00C479FA" w:rsidRPr="00240CFE" w:rsidRDefault="00436D4A">
      <w:pPr>
        <w:ind w:firstLineChars="200" w:firstLine="640"/>
        <w:rPr>
          <w:rFonts w:ascii="仿宋_GB2312" w:eastAsia="仿宋_GB2312"/>
          <w:color w:val="000000" w:themeColor="text1"/>
          <w:sz w:val="32"/>
          <w:szCs w:val="32"/>
        </w:rPr>
      </w:pPr>
      <w:r w:rsidRPr="00240CFE">
        <w:rPr>
          <w:rFonts w:ascii="仿宋_GB2312" w:eastAsia="仿宋_GB2312" w:hint="eastAsia"/>
          <w:color w:val="000000" w:themeColor="text1"/>
          <w:sz w:val="32"/>
          <w:szCs w:val="32"/>
        </w:rPr>
        <w:t>九寨沟县国土资源监察大队</w:t>
      </w:r>
    </w:p>
    <w:p w:rsidR="00C479FA" w:rsidRPr="00240CFE" w:rsidRDefault="00144939">
      <w:pPr>
        <w:spacing w:line="580" w:lineRule="exact"/>
        <w:ind w:firstLineChars="200" w:firstLine="640"/>
        <w:rPr>
          <w:rFonts w:ascii="仿宋" w:eastAsia="仿宋" w:hAnsi="仿宋" w:cs="仿宋_GB2312"/>
          <w:color w:val="000000" w:themeColor="text1"/>
          <w:sz w:val="32"/>
          <w:szCs w:val="32"/>
        </w:rPr>
      </w:pPr>
      <w:r w:rsidRPr="00240CFE">
        <w:rPr>
          <w:rFonts w:ascii="仿宋" w:eastAsia="仿宋" w:hAnsi="仿宋" w:cs="仿宋_GB2312"/>
          <w:color w:val="000000" w:themeColor="text1"/>
          <w:sz w:val="32"/>
          <w:szCs w:val="32"/>
        </w:rPr>
        <w:t>（二）机构职能。</w:t>
      </w:r>
    </w:p>
    <w:p w:rsidR="00240CFE" w:rsidRPr="00240CFE" w:rsidRDefault="00240CFE" w:rsidP="00240CFE">
      <w:pPr>
        <w:pStyle w:val="a8"/>
        <w:shd w:val="clear" w:color="auto" w:fill="FFFFFF"/>
        <w:spacing w:before="93" w:beforeAutospacing="0" w:after="0" w:afterAutospacing="0" w:line="504" w:lineRule="atLeast"/>
        <w:ind w:firstLineChars="150" w:firstLine="480"/>
        <w:rPr>
          <w:rFonts w:ascii="仿宋" w:eastAsia="仿宋" w:hAnsi="仿宋" w:cs="仿宋"/>
          <w:color w:val="000000" w:themeColor="text1"/>
          <w:kern w:val="2"/>
          <w:sz w:val="32"/>
          <w:szCs w:val="32"/>
        </w:rPr>
      </w:pPr>
      <w:r w:rsidRPr="00240CFE">
        <w:rPr>
          <w:rFonts w:ascii="仿宋" w:eastAsia="仿宋" w:hAnsi="仿宋" w:cs="仿宋" w:hint="eastAsia"/>
          <w:color w:val="000000" w:themeColor="text1"/>
          <w:kern w:val="2"/>
          <w:sz w:val="32"/>
          <w:szCs w:val="32"/>
        </w:rPr>
        <w:t>1、贯彻执行国家、省、市、县有关国土资源管理的法律法规和方针、政策。</w:t>
      </w:r>
    </w:p>
    <w:p w:rsidR="00240CFE" w:rsidRPr="00240CFE" w:rsidRDefault="00240CFE" w:rsidP="00240CFE">
      <w:pPr>
        <w:pStyle w:val="a8"/>
        <w:shd w:val="clear" w:color="auto" w:fill="FFFFFF"/>
        <w:spacing w:before="0" w:beforeAutospacing="0" w:after="0" w:afterAutospacing="0" w:line="504" w:lineRule="atLeast"/>
        <w:rPr>
          <w:rFonts w:ascii="仿宋" w:eastAsia="仿宋" w:hAnsi="仿宋" w:cs="仿宋" w:hint="eastAsia"/>
          <w:color w:val="000000" w:themeColor="text1"/>
          <w:kern w:val="2"/>
          <w:sz w:val="32"/>
          <w:szCs w:val="32"/>
        </w:rPr>
      </w:pPr>
      <w:r w:rsidRPr="00240CFE">
        <w:rPr>
          <w:rFonts w:hint="eastAsia"/>
          <w:color w:val="000000" w:themeColor="text1"/>
          <w:kern w:val="2"/>
          <w:sz w:val="32"/>
          <w:szCs w:val="32"/>
        </w:rPr>
        <w:t>  </w:t>
      </w:r>
      <w:r w:rsidRPr="00240CFE">
        <w:rPr>
          <w:rFonts w:ascii="仿宋" w:eastAsia="仿宋" w:hAnsi="仿宋" w:cs="仿宋" w:hint="eastAsia"/>
          <w:color w:val="000000" w:themeColor="text1"/>
          <w:kern w:val="2"/>
          <w:sz w:val="32"/>
          <w:szCs w:val="32"/>
        </w:rPr>
        <w:t>2、负责辖区范围内国土资源执法情况的监察检查，受理对土地、</w:t>
      </w:r>
      <w:proofErr w:type="gramStart"/>
      <w:r w:rsidRPr="00240CFE">
        <w:rPr>
          <w:rFonts w:ascii="仿宋" w:eastAsia="仿宋" w:hAnsi="仿宋" w:cs="仿宋" w:hint="eastAsia"/>
          <w:color w:val="000000" w:themeColor="text1"/>
          <w:kern w:val="2"/>
          <w:sz w:val="32"/>
          <w:szCs w:val="32"/>
        </w:rPr>
        <w:t>矿政违法行为</w:t>
      </w:r>
      <w:proofErr w:type="gramEnd"/>
      <w:r w:rsidRPr="00240CFE">
        <w:rPr>
          <w:rFonts w:ascii="仿宋" w:eastAsia="仿宋" w:hAnsi="仿宋" w:cs="仿宋" w:hint="eastAsia"/>
          <w:color w:val="000000" w:themeColor="text1"/>
          <w:kern w:val="2"/>
          <w:sz w:val="32"/>
          <w:szCs w:val="32"/>
        </w:rPr>
        <w:t>的检举控告，并负责查处。</w:t>
      </w:r>
    </w:p>
    <w:p w:rsidR="00240CFE" w:rsidRPr="00240CFE" w:rsidRDefault="00240CFE" w:rsidP="00240CFE">
      <w:pPr>
        <w:pStyle w:val="a8"/>
        <w:shd w:val="clear" w:color="auto" w:fill="FFFFFF"/>
        <w:spacing w:before="0" w:beforeAutospacing="0" w:after="0" w:afterAutospacing="0" w:line="504" w:lineRule="atLeast"/>
        <w:rPr>
          <w:rFonts w:ascii="仿宋" w:eastAsia="仿宋" w:hAnsi="仿宋" w:cs="仿宋" w:hint="eastAsia"/>
          <w:color w:val="000000" w:themeColor="text1"/>
          <w:kern w:val="2"/>
          <w:sz w:val="32"/>
          <w:szCs w:val="32"/>
        </w:rPr>
      </w:pPr>
      <w:r w:rsidRPr="00240CFE">
        <w:rPr>
          <w:rFonts w:hint="eastAsia"/>
          <w:color w:val="000000" w:themeColor="text1"/>
          <w:kern w:val="2"/>
          <w:sz w:val="32"/>
          <w:szCs w:val="32"/>
        </w:rPr>
        <w:t>  </w:t>
      </w:r>
      <w:r w:rsidRPr="00240CFE">
        <w:rPr>
          <w:rFonts w:ascii="仿宋" w:eastAsia="仿宋" w:hAnsi="仿宋" w:cs="仿宋" w:hint="eastAsia"/>
          <w:color w:val="000000" w:themeColor="text1"/>
          <w:kern w:val="2"/>
          <w:sz w:val="32"/>
          <w:szCs w:val="32"/>
        </w:rPr>
        <w:t>3、负责对辖区范围内土地、矿产违法案件的查处，并负责向县人民政府报告工作。</w:t>
      </w:r>
    </w:p>
    <w:p w:rsidR="00240CFE" w:rsidRPr="00240CFE" w:rsidRDefault="00240CFE" w:rsidP="00240CFE">
      <w:pPr>
        <w:pStyle w:val="a8"/>
        <w:shd w:val="clear" w:color="auto" w:fill="FFFFFF"/>
        <w:spacing w:before="0" w:beforeAutospacing="0" w:after="0" w:afterAutospacing="0" w:line="504" w:lineRule="atLeast"/>
        <w:ind w:firstLineChars="200" w:firstLine="640"/>
        <w:rPr>
          <w:rFonts w:ascii="仿宋" w:eastAsia="仿宋" w:hAnsi="仿宋" w:cs="仿宋" w:hint="eastAsia"/>
          <w:color w:val="000000" w:themeColor="text1"/>
          <w:kern w:val="2"/>
          <w:sz w:val="32"/>
          <w:szCs w:val="32"/>
        </w:rPr>
      </w:pPr>
      <w:r w:rsidRPr="00240CFE">
        <w:rPr>
          <w:rFonts w:ascii="仿宋" w:eastAsia="仿宋" w:hAnsi="仿宋" w:cs="仿宋" w:hint="eastAsia"/>
          <w:color w:val="000000" w:themeColor="text1"/>
          <w:kern w:val="2"/>
          <w:sz w:val="32"/>
          <w:szCs w:val="32"/>
        </w:rPr>
        <w:t>4、发出清理整顿矿产资源建议书、责令停止矿产（土地）违法行为通知书，并负责查处。</w:t>
      </w:r>
    </w:p>
    <w:p w:rsidR="00240CFE" w:rsidRPr="00240CFE" w:rsidRDefault="00240CFE" w:rsidP="00240CFE">
      <w:pPr>
        <w:pStyle w:val="a8"/>
        <w:shd w:val="clear" w:color="auto" w:fill="FFFFFF"/>
        <w:spacing w:before="93" w:beforeAutospacing="0" w:after="0" w:afterAutospacing="0" w:line="504" w:lineRule="atLeast"/>
        <w:ind w:firstLineChars="200" w:firstLine="640"/>
        <w:rPr>
          <w:rFonts w:ascii="仿宋" w:eastAsia="仿宋" w:hAnsi="仿宋" w:cs="仿宋" w:hint="eastAsia"/>
          <w:color w:val="000000" w:themeColor="text1"/>
          <w:kern w:val="2"/>
          <w:sz w:val="32"/>
          <w:szCs w:val="32"/>
        </w:rPr>
      </w:pPr>
      <w:r w:rsidRPr="00240CFE">
        <w:rPr>
          <w:rFonts w:ascii="仿宋" w:eastAsia="仿宋" w:hAnsi="仿宋" w:cs="仿宋" w:hint="eastAsia"/>
          <w:color w:val="000000" w:themeColor="text1"/>
          <w:kern w:val="2"/>
          <w:sz w:val="32"/>
          <w:szCs w:val="32"/>
        </w:rPr>
        <w:t>5、</w:t>
      </w:r>
      <w:proofErr w:type="gramStart"/>
      <w:r w:rsidRPr="00240CFE">
        <w:rPr>
          <w:rFonts w:ascii="仿宋" w:eastAsia="仿宋" w:hAnsi="仿宋" w:cs="仿宋" w:hint="eastAsia"/>
          <w:color w:val="000000" w:themeColor="text1"/>
          <w:kern w:val="2"/>
          <w:sz w:val="32"/>
          <w:szCs w:val="32"/>
        </w:rPr>
        <w:t>承办县</w:t>
      </w:r>
      <w:proofErr w:type="gramEnd"/>
      <w:r w:rsidRPr="00240CFE">
        <w:rPr>
          <w:rFonts w:ascii="仿宋" w:eastAsia="仿宋" w:hAnsi="仿宋" w:cs="仿宋" w:hint="eastAsia"/>
          <w:color w:val="000000" w:themeColor="text1"/>
          <w:kern w:val="2"/>
          <w:sz w:val="32"/>
          <w:szCs w:val="32"/>
        </w:rPr>
        <w:t>党委、政府交办的其他事项。</w:t>
      </w:r>
    </w:p>
    <w:p w:rsidR="00C479FA" w:rsidRPr="00240CFE" w:rsidRDefault="00144939">
      <w:pPr>
        <w:spacing w:line="580" w:lineRule="exact"/>
        <w:ind w:firstLineChars="200" w:firstLine="640"/>
        <w:rPr>
          <w:rFonts w:ascii="仿宋" w:eastAsia="仿宋" w:hAnsi="仿宋" w:cs="仿宋_GB2312"/>
          <w:color w:val="000000" w:themeColor="text1"/>
          <w:sz w:val="32"/>
          <w:szCs w:val="32"/>
        </w:rPr>
      </w:pPr>
      <w:r w:rsidRPr="00240CFE">
        <w:rPr>
          <w:rFonts w:ascii="仿宋" w:eastAsia="仿宋" w:hAnsi="仿宋" w:cs="仿宋_GB2312"/>
          <w:color w:val="000000" w:themeColor="text1"/>
          <w:sz w:val="32"/>
          <w:szCs w:val="32"/>
        </w:rPr>
        <w:t>（三）人员概况。</w:t>
      </w:r>
    </w:p>
    <w:p w:rsidR="00C479FA" w:rsidRPr="00240CFE" w:rsidRDefault="00025778">
      <w:pPr>
        <w:ind w:firstLineChars="200" w:firstLine="640"/>
        <w:rPr>
          <w:rFonts w:ascii="仿宋" w:eastAsia="仿宋" w:hAnsi="仿宋" w:cs="仿宋"/>
          <w:color w:val="000000" w:themeColor="text1"/>
          <w:sz w:val="32"/>
          <w:szCs w:val="32"/>
        </w:rPr>
      </w:pPr>
      <w:r w:rsidRPr="00240CFE">
        <w:rPr>
          <w:rFonts w:ascii="仿宋" w:eastAsia="仿宋" w:hAnsi="仿宋" w:cs="仿宋" w:hint="eastAsia"/>
          <w:color w:val="000000" w:themeColor="text1"/>
          <w:sz w:val="32"/>
          <w:szCs w:val="32"/>
        </w:rPr>
        <w:t>2019</w:t>
      </w:r>
      <w:r w:rsidR="00144939" w:rsidRPr="00240CFE">
        <w:rPr>
          <w:rFonts w:ascii="仿宋" w:eastAsia="仿宋" w:hAnsi="仿宋" w:cs="仿宋" w:hint="eastAsia"/>
          <w:color w:val="000000" w:themeColor="text1"/>
          <w:sz w:val="32"/>
          <w:szCs w:val="32"/>
        </w:rPr>
        <w:t>年核定人员编制数</w:t>
      </w:r>
      <w:r w:rsidR="00D65BC4" w:rsidRPr="00240CFE">
        <w:rPr>
          <w:rFonts w:ascii="仿宋" w:eastAsia="仿宋" w:hAnsi="仿宋" w:cs="仿宋" w:hint="eastAsia"/>
          <w:color w:val="000000" w:themeColor="text1"/>
          <w:sz w:val="32"/>
          <w:szCs w:val="32"/>
        </w:rPr>
        <w:t>6</w:t>
      </w:r>
      <w:r w:rsidR="00144939" w:rsidRPr="00240CFE">
        <w:rPr>
          <w:rFonts w:ascii="仿宋" w:eastAsia="仿宋" w:hAnsi="仿宋" w:cs="仿宋" w:hint="eastAsia"/>
          <w:color w:val="000000" w:themeColor="text1"/>
          <w:sz w:val="32"/>
          <w:szCs w:val="32"/>
        </w:rPr>
        <w:t>人,其中全额编制</w:t>
      </w:r>
      <w:r w:rsidR="00D65BC4" w:rsidRPr="00240CFE">
        <w:rPr>
          <w:rFonts w:ascii="仿宋" w:eastAsia="仿宋" w:hAnsi="仿宋" w:cs="仿宋" w:hint="eastAsia"/>
          <w:color w:val="000000" w:themeColor="text1"/>
          <w:sz w:val="32"/>
          <w:szCs w:val="32"/>
        </w:rPr>
        <w:t>6</w:t>
      </w:r>
      <w:r w:rsidR="00144939" w:rsidRPr="00240CFE">
        <w:rPr>
          <w:rFonts w:ascii="仿宋" w:eastAsia="仿宋" w:hAnsi="仿宋" w:cs="仿宋" w:hint="eastAsia"/>
          <w:color w:val="000000" w:themeColor="text1"/>
          <w:sz w:val="32"/>
          <w:szCs w:val="32"/>
        </w:rPr>
        <w:t>人，其中行政编制0人，行政工勤0人，参照公务员法管理人员0人，</w:t>
      </w:r>
      <w:r w:rsidR="00144939" w:rsidRPr="00240CFE">
        <w:rPr>
          <w:rFonts w:ascii="仿宋" w:eastAsia="仿宋" w:hAnsi="仿宋" w:cs="仿宋" w:hint="eastAsia"/>
          <w:color w:val="000000" w:themeColor="text1"/>
          <w:sz w:val="32"/>
          <w:szCs w:val="32"/>
        </w:rPr>
        <w:lastRenderedPageBreak/>
        <w:t>事业编制9人。实有在职人员9人，其中行政编制0人，行政工勤0人，参照公务员法管理人员0人，事业编制0人。</w:t>
      </w:r>
    </w:p>
    <w:p w:rsidR="00C479FA" w:rsidRPr="00240CFE" w:rsidRDefault="00144939">
      <w:pPr>
        <w:spacing w:line="580" w:lineRule="exact"/>
        <w:ind w:firstLineChars="200" w:firstLine="640"/>
        <w:rPr>
          <w:rFonts w:ascii="黑体" w:eastAsia="黑体" w:hAnsi="黑体" w:cs="黑体"/>
          <w:color w:val="000000" w:themeColor="text1"/>
          <w:sz w:val="32"/>
          <w:szCs w:val="32"/>
        </w:rPr>
      </w:pPr>
      <w:r w:rsidRPr="00240CFE">
        <w:rPr>
          <w:rFonts w:ascii="黑体" w:eastAsia="黑体" w:hAnsi="黑体" w:cs="黑体"/>
          <w:color w:val="000000" w:themeColor="text1"/>
          <w:sz w:val="32"/>
          <w:szCs w:val="32"/>
        </w:rPr>
        <w:t>二、部门财政资金收支情况</w:t>
      </w:r>
    </w:p>
    <w:p w:rsidR="00C479FA" w:rsidRPr="00240CFE" w:rsidRDefault="00144939">
      <w:pPr>
        <w:spacing w:line="580" w:lineRule="exact"/>
        <w:ind w:firstLineChars="200" w:firstLine="640"/>
        <w:rPr>
          <w:rFonts w:ascii="仿宋" w:eastAsia="仿宋" w:hAnsi="仿宋" w:cs="仿宋_GB2312"/>
          <w:color w:val="000000" w:themeColor="text1"/>
          <w:sz w:val="32"/>
          <w:szCs w:val="32"/>
        </w:rPr>
      </w:pPr>
      <w:r w:rsidRPr="00240CFE">
        <w:rPr>
          <w:rFonts w:ascii="仿宋" w:eastAsia="仿宋" w:hAnsi="仿宋" w:cs="仿宋_GB2312"/>
          <w:color w:val="000000" w:themeColor="text1"/>
          <w:sz w:val="32"/>
          <w:szCs w:val="32"/>
        </w:rPr>
        <w:t>（一）部门财政资金收入情况。</w:t>
      </w:r>
    </w:p>
    <w:p w:rsidR="00C479FA" w:rsidRPr="00240CFE" w:rsidRDefault="00144939">
      <w:pPr>
        <w:spacing w:line="580" w:lineRule="exact"/>
        <w:ind w:left="640" w:firstLineChars="100" w:firstLine="320"/>
        <w:rPr>
          <w:rFonts w:ascii="仿宋" w:eastAsia="仿宋" w:hAnsi="仿宋" w:cs="仿宋_GB2312"/>
          <w:color w:val="000000" w:themeColor="text1"/>
          <w:sz w:val="32"/>
          <w:szCs w:val="32"/>
        </w:rPr>
      </w:pPr>
      <w:r w:rsidRPr="00240CFE">
        <w:rPr>
          <w:rFonts w:ascii="仿宋" w:eastAsia="仿宋" w:hAnsi="仿宋"/>
          <w:color w:val="000000" w:themeColor="text1"/>
          <w:sz w:val="32"/>
          <w:szCs w:val="32"/>
        </w:rPr>
        <w:t>201</w:t>
      </w:r>
      <w:r w:rsidRPr="00240CFE">
        <w:rPr>
          <w:rFonts w:ascii="仿宋" w:eastAsia="仿宋" w:hAnsi="仿宋" w:hint="eastAsia"/>
          <w:color w:val="000000" w:themeColor="text1"/>
          <w:sz w:val="32"/>
          <w:szCs w:val="32"/>
        </w:rPr>
        <w:t>9年本年收入合计</w:t>
      </w:r>
      <w:r w:rsidR="00436D4A" w:rsidRPr="00240CFE">
        <w:rPr>
          <w:rFonts w:ascii="仿宋" w:eastAsia="仿宋" w:hAnsi="仿宋" w:hint="eastAsia"/>
          <w:color w:val="000000" w:themeColor="text1"/>
          <w:sz w:val="32"/>
          <w:szCs w:val="32"/>
        </w:rPr>
        <w:t>322.34</w:t>
      </w:r>
      <w:r w:rsidRPr="00240CFE">
        <w:rPr>
          <w:rFonts w:ascii="仿宋" w:eastAsia="仿宋" w:hAnsi="仿宋" w:hint="eastAsia"/>
          <w:color w:val="000000" w:themeColor="text1"/>
          <w:sz w:val="32"/>
          <w:szCs w:val="32"/>
        </w:rPr>
        <w:t>万元，其中：一般公共预算财政拨款收入</w:t>
      </w:r>
      <w:r w:rsidR="00436D4A" w:rsidRPr="00240CFE">
        <w:rPr>
          <w:rFonts w:ascii="仿宋" w:eastAsia="仿宋" w:hAnsi="仿宋" w:hint="eastAsia"/>
          <w:color w:val="000000" w:themeColor="text1"/>
          <w:sz w:val="32"/>
          <w:szCs w:val="32"/>
        </w:rPr>
        <w:t>322.34</w:t>
      </w:r>
      <w:r w:rsidRPr="00240CFE">
        <w:rPr>
          <w:rFonts w:ascii="仿宋" w:eastAsia="仿宋" w:hAnsi="仿宋" w:hint="eastAsia"/>
          <w:color w:val="000000" w:themeColor="text1"/>
          <w:sz w:val="32"/>
          <w:szCs w:val="32"/>
        </w:rPr>
        <w:t>万元，占100</w:t>
      </w:r>
      <w:r w:rsidRPr="00240CFE">
        <w:rPr>
          <w:rFonts w:ascii="仿宋" w:eastAsia="仿宋" w:hAnsi="仿宋"/>
          <w:color w:val="000000" w:themeColor="text1"/>
          <w:sz w:val="32"/>
          <w:szCs w:val="32"/>
        </w:rPr>
        <w:t>%</w:t>
      </w:r>
      <w:r w:rsidRPr="00240CFE">
        <w:rPr>
          <w:rFonts w:ascii="仿宋" w:eastAsia="仿宋" w:hAnsi="仿宋" w:hint="eastAsia"/>
          <w:color w:val="000000" w:themeColor="text1"/>
          <w:sz w:val="32"/>
          <w:szCs w:val="32"/>
        </w:rPr>
        <w:t>。</w:t>
      </w:r>
    </w:p>
    <w:p w:rsidR="00C479FA" w:rsidRPr="00240CFE" w:rsidRDefault="00144939">
      <w:pPr>
        <w:numPr>
          <w:ilvl w:val="0"/>
          <w:numId w:val="8"/>
        </w:numPr>
        <w:spacing w:line="580" w:lineRule="exact"/>
        <w:ind w:firstLineChars="200" w:firstLine="640"/>
        <w:rPr>
          <w:rFonts w:ascii="仿宋" w:eastAsia="仿宋" w:hAnsi="仿宋" w:cs="仿宋_GB2312"/>
          <w:color w:val="000000" w:themeColor="text1"/>
          <w:sz w:val="32"/>
          <w:szCs w:val="32"/>
        </w:rPr>
      </w:pPr>
      <w:r w:rsidRPr="00240CFE">
        <w:rPr>
          <w:rFonts w:ascii="仿宋" w:eastAsia="仿宋" w:hAnsi="仿宋" w:cs="仿宋_GB2312"/>
          <w:color w:val="000000" w:themeColor="text1"/>
          <w:sz w:val="32"/>
          <w:szCs w:val="32"/>
        </w:rPr>
        <w:t>部门财政资金支出情况。</w:t>
      </w:r>
    </w:p>
    <w:p w:rsidR="00C479FA" w:rsidRDefault="00144939">
      <w:pPr>
        <w:spacing w:line="58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9年本年支出合计</w:t>
      </w:r>
      <w:r w:rsidR="00436D4A">
        <w:rPr>
          <w:rFonts w:ascii="仿宋" w:eastAsia="仿宋" w:hAnsi="仿宋" w:hint="eastAsia"/>
          <w:color w:val="000000"/>
          <w:sz w:val="32"/>
          <w:szCs w:val="32"/>
        </w:rPr>
        <w:t>322.34</w:t>
      </w:r>
      <w:r>
        <w:rPr>
          <w:rFonts w:ascii="仿宋" w:eastAsia="仿宋" w:hAnsi="仿宋" w:hint="eastAsia"/>
          <w:color w:val="000000"/>
          <w:sz w:val="32"/>
          <w:szCs w:val="32"/>
        </w:rPr>
        <w:t>万元，其中：基本支出</w:t>
      </w:r>
      <w:r w:rsidR="00436D4A">
        <w:rPr>
          <w:rFonts w:ascii="仿宋" w:eastAsia="仿宋" w:hAnsi="仿宋" w:hint="eastAsia"/>
          <w:color w:val="000000"/>
          <w:sz w:val="32"/>
          <w:szCs w:val="32"/>
        </w:rPr>
        <w:t>322.34</w:t>
      </w:r>
      <w:r>
        <w:rPr>
          <w:rFonts w:ascii="仿宋" w:eastAsia="仿宋" w:hAnsi="仿宋" w:hint="eastAsia"/>
          <w:color w:val="000000"/>
          <w:sz w:val="32"/>
          <w:szCs w:val="32"/>
        </w:rPr>
        <w:t>万元，占100</w:t>
      </w:r>
      <w:r>
        <w:rPr>
          <w:rFonts w:ascii="仿宋" w:eastAsia="仿宋" w:hAnsi="仿宋"/>
          <w:color w:val="000000"/>
          <w:sz w:val="32"/>
          <w:szCs w:val="32"/>
        </w:rPr>
        <w:t>%</w:t>
      </w:r>
      <w:r>
        <w:rPr>
          <w:rFonts w:ascii="仿宋" w:eastAsia="仿宋" w:hAnsi="仿宋" w:hint="eastAsia"/>
          <w:color w:val="000000"/>
          <w:sz w:val="32"/>
          <w:szCs w:val="32"/>
        </w:rPr>
        <w:t>；项目支出0万元，占0</w:t>
      </w:r>
      <w:r>
        <w:rPr>
          <w:rFonts w:ascii="仿宋" w:eastAsia="仿宋" w:hAnsi="仿宋"/>
          <w:color w:val="000000"/>
          <w:sz w:val="32"/>
          <w:szCs w:val="32"/>
        </w:rPr>
        <w:t>%</w:t>
      </w:r>
      <w:r>
        <w:rPr>
          <w:rFonts w:ascii="仿宋" w:eastAsia="仿宋" w:hAnsi="仿宋" w:hint="eastAsia"/>
          <w:color w:val="000000"/>
          <w:sz w:val="32"/>
          <w:szCs w:val="32"/>
        </w:rPr>
        <w:t>。</w:t>
      </w:r>
    </w:p>
    <w:p w:rsidR="00C479FA" w:rsidRDefault="00144939">
      <w:pPr>
        <w:spacing w:line="580" w:lineRule="exact"/>
        <w:ind w:firstLineChars="200" w:firstLine="640"/>
        <w:rPr>
          <w:rFonts w:ascii="黑体" w:eastAsia="黑体" w:hAnsi="黑体" w:cs="黑体"/>
          <w:sz w:val="32"/>
          <w:szCs w:val="32"/>
        </w:rPr>
      </w:pPr>
      <w:r>
        <w:rPr>
          <w:rFonts w:ascii="黑体" w:eastAsia="黑体" w:hAnsi="黑体" w:cs="黑体"/>
          <w:sz w:val="32"/>
          <w:szCs w:val="32"/>
        </w:rPr>
        <w:t>三、部门整体预算绩效管理情况（根据适用指标体系进行调整）</w:t>
      </w:r>
    </w:p>
    <w:p w:rsidR="00C479FA" w:rsidRDefault="0014493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（一）部门预算管理。</w:t>
      </w:r>
    </w:p>
    <w:p w:rsidR="00D65BC4" w:rsidRDefault="00144939">
      <w:pPr>
        <w:spacing w:line="580" w:lineRule="exact"/>
        <w:ind w:firstLineChars="200" w:firstLine="620"/>
        <w:rPr>
          <w:rFonts w:ascii="仿宋" w:eastAsia="仿宋" w:hAnsi="仿宋" w:cs="仿宋" w:hint="eastAsia"/>
          <w:color w:val="2B2B2B"/>
          <w:sz w:val="31"/>
          <w:szCs w:val="31"/>
          <w:shd w:val="clear" w:color="auto" w:fill="FFFFFF"/>
        </w:rPr>
      </w:pPr>
      <w:r>
        <w:rPr>
          <w:rFonts w:ascii="仿宋" w:eastAsia="仿宋" w:hAnsi="仿宋" w:cs="仿宋" w:hint="eastAsia"/>
          <w:color w:val="2B2B2B"/>
          <w:sz w:val="31"/>
          <w:szCs w:val="31"/>
          <w:shd w:val="clear" w:color="auto" w:fill="FFFFFF"/>
        </w:rPr>
        <w:t>部门预算</w:t>
      </w:r>
      <w:r>
        <w:rPr>
          <w:rFonts w:ascii="仿宋" w:eastAsia="仿宋" w:hAnsi="仿宋" w:cs="仿宋"/>
          <w:color w:val="2B2B2B"/>
          <w:sz w:val="31"/>
          <w:szCs w:val="31"/>
          <w:shd w:val="clear" w:color="auto" w:fill="FFFFFF"/>
        </w:rPr>
        <w:t>组织情况</w:t>
      </w:r>
      <w:r>
        <w:rPr>
          <w:rFonts w:ascii="仿宋" w:eastAsia="仿宋" w:hAnsi="仿宋" w:cs="仿宋" w:hint="eastAsia"/>
          <w:color w:val="2B2B2B"/>
          <w:sz w:val="31"/>
          <w:szCs w:val="31"/>
          <w:shd w:val="clear" w:color="auto" w:fill="FFFFFF"/>
        </w:rPr>
        <w:t>方面，按照预算情况，严格控制支出，合理安排经费，做到细化支出，认真组织实施，确保专项资金取得最大效益。</w:t>
      </w:r>
    </w:p>
    <w:p w:rsidR="00C479FA" w:rsidRDefault="00144939" w:rsidP="00D65BC4">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（二）专项预算管理。</w:t>
      </w:r>
    </w:p>
    <w:p w:rsidR="00C479FA" w:rsidRDefault="00144939">
      <w:pPr>
        <w:spacing w:line="560" w:lineRule="exact"/>
        <w:ind w:firstLineChars="200" w:firstLine="620"/>
        <w:rPr>
          <w:rFonts w:ascii="仿宋_GB2312" w:eastAsia="仿宋_GB2312" w:hAnsi="仿宋_GB2312" w:cs="仿宋_GB2312"/>
          <w:bCs/>
          <w:sz w:val="28"/>
          <w:szCs w:val="28"/>
        </w:rPr>
      </w:pPr>
      <w:r>
        <w:rPr>
          <w:rFonts w:ascii="仿宋" w:eastAsia="仿宋" w:hAnsi="仿宋" w:cs="仿宋"/>
          <w:color w:val="2B2B2B"/>
          <w:sz w:val="31"/>
          <w:szCs w:val="31"/>
          <w:shd w:val="clear" w:color="auto" w:fill="FFFFFF"/>
        </w:rPr>
        <w:t>专项管理情况方面，严格按照财务会计法律法规、财经纪律、上级有关文件精神进行管理、使用，不搞违规操作。</w:t>
      </w:r>
      <w:r>
        <w:rPr>
          <w:rFonts w:ascii="仿宋" w:eastAsia="仿宋" w:hAnsi="仿宋" w:cs="仿宋" w:hint="eastAsia"/>
          <w:color w:val="2B2B2B"/>
          <w:sz w:val="31"/>
          <w:szCs w:val="31"/>
          <w:shd w:val="clear" w:color="auto" w:fill="FFFFFF"/>
        </w:rPr>
        <w:t>从开支申报审批、公务出差审批等进行了明确规定，严格了程序，保证了专项业务费的合理使用，确保了资金效益。</w:t>
      </w:r>
    </w:p>
    <w:p w:rsidR="00C479FA" w:rsidRDefault="0014493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（三）结果应用情况。</w:t>
      </w:r>
    </w:p>
    <w:p w:rsidR="00C479FA" w:rsidRDefault="0014493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包括部门自评质量、绩效目标公开和自评公开、评价结果整改和应用结果反馈等情况。</w:t>
      </w:r>
    </w:p>
    <w:p w:rsidR="00C479FA" w:rsidRDefault="00144939">
      <w:pPr>
        <w:spacing w:line="58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rsidR="00C479FA" w:rsidRDefault="0014493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lastRenderedPageBreak/>
        <w:t>（一）评价结论。</w:t>
      </w:r>
    </w:p>
    <w:p w:rsidR="00C479FA" w:rsidRPr="00240CFE" w:rsidRDefault="00144939" w:rsidP="00240CFE">
      <w:pPr>
        <w:spacing w:line="580" w:lineRule="exact"/>
        <w:ind w:firstLineChars="200" w:firstLine="640"/>
        <w:rPr>
          <w:rFonts w:ascii="仿宋" w:eastAsia="仿宋" w:hAnsi="仿宋" w:cs="仿宋_GB2312"/>
          <w:sz w:val="32"/>
          <w:szCs w:val="32"/>
        </w:rPr>
      </w:pPr>
      <w:r w:rsidRPr="00240CFE">
        <w:rPr>
          <w:rFonts w:ascii="仿宋" w:eastAsia="仿宋" w:hAnsi="仿宋" w:cs="仿宋_GB2312" w:hint="eastAsia"/>
          <w:sz w:val="32"/>
          <w:szCs w:val="32"/>
        </w:rPr>
        <w:t>根据2019年人</w:t>
      </w:r>
      <w:r w:rsidR="000D4D69" w:rsidRPr="00240CFE">
        <w:rPr>
          <w:rFonts w:ascii="仿宋" w:eastAsia="仿宋" w:hAnsi="仿宋" w:cs="仿宋_GB2312" w:hint="eastAsia"/>
          <w:sz w:val="32"/>
          <w:szCs w:val="32"/>
        </w:rPr>
        <w:t>国土资源监察大队</w:t>
      </w:r>
      <w:r w:rsidRPr="00240CFE">
        <w:rPr>
          <w:rFonts w:ascii="仿宋" w:eastAsia="仿宋" w:hAnsi="仿宋" w:cs="仿宋_GB2312" w:hint="eastAsia"/>
          <w:sz w:val="32"/>
          <w:szCs w:val="32"/>
        </w:rPr>
        <w:t>整体支出绩效定性目标的要求，通过</w:t>
      </w:r>
      <w:r w:rsidR="000D4D69" w:rsidRPr="00240CFE">
        <w:rPr>
          <w:rFonts w:ascii="仿宋" w:eastAsia="仿宋" w:hAnsi="仿宋" w:cs="仿宋_GB2312" w:hint="eastAsia"/>
          <w:sz w:val="32"/>
          <w:szCs w:val="32"/>
        </w:rPr>
        <w:t>监察大队</w:t>
      </w:r>
      <w:r w:rsidRPr="00240CFE">
        <w:rPr>
          <w:rFonts w:ascii="仿宋" w:eastAsia="仿宋" w:hAnsi="仿宋" w:cs="仿宋_GB2312" w:hint="eastAsia"/>
          <w:sz w:val="32"/>
          <w:szCs w:val="32"/>
        </w:rPr>
        <w:t xml:space="preserve">上上下下的共同努力，无论是定性目标还是定量指标，都按要求完成，按自评表综合得分 </w:t>
      </w:r>
    </w:p>
    <w:p w:rsidR="00C479FA" w:rsidRPr="00240CFE" w:rsidRDefault="00144939" w:rsidP="00240CFE">
      <w:pPr>
        <w:spacing w:line="580" w:lineRule="exact"/>
        <w:ind w:firstLineChars="200" w:firstLine="640"/>
        <w:rPr>
          <w:rFonts w:ascii="仿宋" w:eastAsia="仿宋" w:hAnsi="仿宋" w:cs="仿宋_GB2312"/>
          <w:sz w:val="32"/>
          <w:szCs w:val="32"/>
        </w:rPr>
      </w:pPr>
      <w:r w:rsidRPr="00240CFE">
        <w:rPr>
          <w:rFonts w:ascii="仿宋" w:eastAsia="仿宋" w:hAnsi="仿宋" w:cs="仿宋_GB2312"/>
          <w:sz w:val="32"/>
          <w:szCs w:val="32"/>
        </w:rPr>
        <w:t>（二）存在问题。</w:t>
      </w:r>
    </w:p>
    <w:p w:rsidR="00C479FA" w:rsidRPr="00240CFE" w:rsidRDefault="00144939" w:rsidP="00240CFE">
      <w:pPr>
        <w:spacing w:line="580" w:lineRule="exact"/>
        <w:ind w:firstLineChars="200" w:firstLine="640"/>
        <w:rPr>
          <w:rFonts w:ascii="仿宋" w:eastAsia="仿宋" w:hAnsi="仿宋" w:cs="仿宋_GB2312"/>
          <w:sz w:val="32"/>
          <w:szCs w:val="32"/>
        </w:rPr>
      </w:pPr>
      <w:r w:rsidRPr="00240CFE">
        <w:rPr>
          <w:rFonts w:ascii="仿宋" w:eastAsia="仿宋" w:hAnsi="仿宋" w:cs="仿宋_GB2312" w:hint="eastAsia"/>
          <w:sz w:val="32"/>
          <w:szCs w:val="32"/>
        </w:rPr>
        <w:t>1、财务人员业务水平不太专业，有道提高；</w:t>
      </w:r>
    </w:p>
    <w:p w:rsidR="00C479FA" w:rsidRPr="00240CFE" w:rsidRDefault="00144939" w:rsidP="00240CFE">
      <w:pPr>
        <w:spacing w:line="580" w:lineRule="exact"/>
        <w:ind w:firstLineChars="200" w:firstLine="640"/>
        <w:rPr>
          <w:rFonts w:ascii="仿宋" w:eastAsia="仿宋" w:hAnsi="仿宋" w:cs="仿宋_GB2312"/>
          <w:sz w:val="32"/>
          <w:szCs w:val="32"/>
        </w:rPr>
      </w:pPr>
      <w:r w:rsidRPr="00240CFE">
        <w:rPr>
          <w:rFonts w:ascii="仿宋" w:eastAsia="仿宋" w:hAnsi="仿宋" w:cs="仿宋_GB2312" w:hint="eastAsia"/>
          <w:sz w:val="32"/>
          <w:szCs w:val="32"/>
        </w:rPr>
        <w:t>2、内控制度、财务制度还有待进一步完善。</w:t>
      </w:r>
    </w:p>
    <w:p w:rsidR="00C479FA" w:rsidRPr="00240CFE" w:rsidRDefault="00144939" w:rsidP="00240CFE">
      <w:pPr>
        <w:spacing w:line="580" w:lineRule="exact"/>
        <w:ind w:firstLineChars="200" w:firstLine="640"/>
        <w:rPr>
          <w:rFonts w:ascii="仿宋" w:eastAsia="仿宋" w:hAnsi="仿宋" w:cs="仿宋_GB2312"/>
          <w:sz w:val="32"/>
          <w:szCs w:val="32"/>
        </w:rPr>
      </w:pPr>
      <w:r w:rsidRPr="00240CFE">
        <w:rPr>
          <w:rFonts w:ascii="仿宋" w:eastAsia="仿宋" w:hAnsi="仿宋" w:cs="仿宋_GB2312"/>
          <w:sz w:val="32"/>
          <w:szCs w:val="32"/>
        </w:rPr>
        <w:t>（三）改进建议。</w:t>
      </w:r>
    </w:p>
    <w:p w:rsidR="00C479FA" w:rsidRPr="00240CFE" w:rsidRDefault="00144939" w:rsidP="00240CFE">
      <w:pPr>
        <w:spacing w:line="580" w:lineRule="exact"/>
        <w:ind w:firstLineChars="200" w:firstLine="640"/>
        <w:rPr>
          <w:rFonts w:ascii="仿宋" w:eastAsia="仿宋" w:hAnsi="仿宋" w:cs="仿宋_GB2312"/>
          <w:sz w:val="32"/>
          <w:szCs w:val="32"/>
        </w:rPr>
      </w:pPr>
      <w:bookmarkStart w:id="53" w:name="_Toc15396617"/>
      <w:r w:rsidRPr="00240CFE">
        <w:rPr>
          <w:rFonts w:ascii="仿宋" w:eastAsia="仿宋" w:hAnsi="仿宋" w:cs="仿宋_GB2312" w:hint="eastAsia"/>
          <w:sz w:val="32"/>
          <w:szCs w:val="32"/>
        </w:rPr>
        <w:t>1.完善财务制度，规范财金纪律。</w:t>
      </w:r>
    </w:p>
    <w:p w:rsidR="00C479FA" w:rsidRPr="00240CFE" w:rsidRDefault="00144939" w:rsidP="00240CFE">
      <w:pPr>
        <w:spacing w:line="580" w:lineRule="exact"/>
        <w:ind w:firstLineChars="200" w:firstLine="640"/>
        <w:rPr>
          <w:rFonts w:ascii="仿宋" w:eastAsia="仿宋" w:hAnsi="仿宋" w:cs="仿宋_GB2312"/>
          <w:sz w:val="32"/>
          <w:szCs w:val="32"/>
        </w:rPr>
      </w:pPr>
      <w:r w:rsidRPr="00240CFE">
        <w:rPr>
          <w:rFonts w:ascii="仿宋" w:eastAsia="仿宋" w:hAnsi="仿宋" w:cs="仿宋_GB2312" w:hint="eastAsia"/>
          <w:sz w:val="32"/>
          <w:szCs w:val="32"/>
        </w:rPr>
        <w:t>2.规范账务处理，提高财务信息质量，完善管理制度，进一步加强资产管理。</w:t>
      </w:r>
    </w:p>
    <w:p w:rsidR="00C479FA" w:rsidRPr="00240CFE" w:rsidRDefault="00144939" w:rsidP="00240CFE">
      <w:pPr>
        <w:spacing w:line="580" w:lineRule="exact"/>
        <w:ind w:firstLineChars="200" w:firstLine="640"/>
        <w:rPr>
          <w:rFonts w:ascii="仿宋" w:eastAsia="仿宋" w:hAnsi="仿宋" w:cs="仿宋_GB2312"/>
          <w:sz w:val="32"/>
          <w:szCs w:val="32"/>
        </w:rPr>
      </w:pPr>
      <w:r w:rsidRPr="00240CFE">
        <w:rPr>
          <w:rFonts w:ascii="仿宋" w:eastAsia="仿宋" w:hAnsi="仿宋" w:cs="仿宋_GB2312" w:hint="eastAsia"/>
          <w:sz w:val="32"/>
          <w:szCs w:val="32"/>
        </w:rPr>
        <w:t>3.加强学习，财务人员业务能力和水平要与时俱进。</w:t>
      </w:r>
    </w:p>
    <w:bookmarkEnd w:id="53"/>
    <w:p w:rsidR="00C479FA" w:rsidRDefault="00C479FA">
      <w:pPr>
        <w:spacing w:line="580" w:lineRule="exact"/>
        <w:ind w:firstLineChars="200" w:firstLine="640"/>
        <w:rPr>
          <w:rFonts w:ascii="仿宋" w:eastAsia="仿宋" w:hAnsi="仿宋" w:cs="仿宋_GB2312"/>
          <w:sz w:val="32"/>
          <w:szCs w:val="32"/>
        </w:rPr>
      </w:pPr>
    </w:p>
    <w:p w:rsidR="00C479FA" w:rsidRDefault="00C479FA">
      <w:pPr>
        <w:pStyle w:val="ab"/>
        <w:spacing w:line="580" w:lineRule="exact"/>
        <w:ind w:left="1429" w:firstLineChars="0" w:firstLine="0"/>
        <w:rPr>
          <w:rFonts w:ascii="仿宋" w:eastAsia="仿宋" w:hAnsi="仿宋" w:cs="仿宋_GB2312"/>
          <w:sz w:val="32"/>
          <w:szCs w:val="32"/>
        </w:rPr>
      </w:pPr>
    </w:p>
    <w:p w:rsidR="00C479FA" w:rsidRDefault="00C479FA">
      <w:pPr>
        <w:pStyle w:val="ab"/>
        <w:spacing w:line="580" w:lineRule="exact"/>
        <w:ind w:left="1429" w:firstLineChars="0" w:firstLine="0"/>
        <w:rPr>
          <w:rFonts w:ascii="仿宋" w:eastAsia="仿宋" w:hAnsi="仿宋" w:cs="仿宋_GB2312"/>
          <w:sz w:val="32"/>
          <w:szCs w:val="32"/>
        </w:rPr>
      </w:pPr>
    </w:p>
    <w:p w:rsidR="00C479FA" w:rsidRDefault="00C479FA">
      <w:pPr>
        <w:spacing w:line="580" w:lineRule="exact"/>
        <w:ind w:firstLineChars="200" w:firstLine="640"/>
        <w:rPr>
          <w:rFonts w:ascii="仿宋" w:eastAsia="仿宋" w:hAnsi="仿宋" w:cs="仿宋_GB2312"/>
          <w:sz w:val="32"/>
          <w:szCs w:val="32"/>
        </w:rPr>
      </w:pPr>
    </w:p>
    <w:p w:rsidR="00C479FA" w:rsidRDefault="00C479FA">
      <w:pPr>
        <w:spacing w:line="580" w:lineRule="exact"/>
        <w:ind w:firstLineChars="200" w:firstLine="640"/>
        <w:rPr>
          <w:rFonts w:ascii="仿宋" w:eastAsia="仿宋" w:hAnsi="仿宋" w:cs="仿宋_GB2312"/>
          <w:sz w:val="32"/>
          <w:szCs w:val="32"/>
        </w:rPr>
      </w:pPr>
    </w:p>
    <w:p w:rsidR="00C479FA" w:rsidRDefault="00C479FA">
      <w:pPr>
        <w:spacing w:line="580" w:lineRule="exact"/>
        <w:ind w:firstLineChars="200" w:firstLine="640"/>
        <w:rPr>
          <w:rFonts w:ascii="仿宋" w:eastAsia="仿宋" w:hAnsi="仿宋" w:cs="仿宋_GB2312"/>
          <w:sz w:val="32"/>
          <w:szCs w:val="32"/>
        </w:rPr>
      </w:pPr>
    </w:p>
    <w:p w:rsidR="00C479FA" w:rsidRDefault="00C479FA">
      <w:pPr>
        <w:spacing w:line="580" w:lineRule="exact"/>
        <w:rPr>
          <w:rFonts w:ascii="仿宋" w:eastAsia="仿宋" w:hAnsi="仿宋" w:cs="仿宋_GB2312"/>
          <w:sz w:val="32"/>
          <w:szCs w:val="32"/>
        </w:rPr>
      </w:pPr>
    </w:p>
    <w:p w:rsidR="00C479FA" w:rsidRDefault="00C479FA">
      <w:pPr>
        <w:spacing w:line="580" w:lineRule="exact"/>
        <w:ind w:firstLineChars="200" w:firstLine="640"/>
        <w:rPr>
          <w:rFonts w:ascii="仿宋" w:eastAsia="仿宋" w:hAnsi="仿宋" w:cs="仿宋_GB2312"/>
          <w:sz w:val="32"/>
          <w:szCs w:val="32"/>
        </w:rPr>
      </w:pPr>
    </w:p>
    <w:p w:rsidR="00C479FA" w:rsidRDefault="00C479FA">
      <w:pPr>
        <w:spacing w:line="580" w:lineRule="exact"/>
        <w:ind w:firstLineChars="200" w:firstLine="640"/>
        <w:rPr>
          <w:rFonts w:ascii="仿宋" w:eastAsia="仿宋" w:hAnsi="仿宋" w:cs="仿宋_GB2312"/>
          <w:sz w:val="32"/>
          <w:szCs w:val="32"/>
        </w:rPr>
      </w:pPr>
    </w:p>
    <w:p w:rsidR="00C479FA" w:rsidRDefault="00C479FA">
      <w:pPr>
        <w:spacing w:line="580" w:lineRule="exact"/>
        <w:ind w:firstLineChars="200" w:firstLine="640"/>
        <w:rPr>
          <w:rFonts w:ascii="仿宋" w:eastAsia="仿宋" w:hAnsi="仿宋" w:cs="仿宋_GB2312"/>
          <w:sz w:val="32"/>
          <w:szCs w:val="32"/>
        </w:rPr>
      </w:pPr>
    </w:p>
    <w:p w:rsidR="00C479FA" w:rsidRDefault="00C479FA">
      <w:pPr>
        <w:spacing w:line="600" w:lineRule="exact"/>
        <w:ind w:firstLineChars="400" w:firstLine="1760"/>
        <w:outlineLvl w:val="0"/>
        <w:rPr>
          <w:rFonts w:ascii="黑体" w:eastAsia="黑体" w:hAnsi="黑体"/>
          <w:color w:val="000000"/>
          <w:sz w:val="44"/>
          <w:szCs w:val="44"/>
        </w:rPr>
      </w:pPr>
      <w:bookmarkStart w:id="54" w:name="_Toc15396618"/>
    </w:p>
    <w:p w:rsidR="001A3F10" w:rsidRDefault="001A3F10" w:rsidP="00240CFE">
      <w:pPr>
        <w:spacing w:line="600" w:lineRule="exact"/>
        <w:outlineLvl w:val="0"/>
        <w:rPr>
          <w:rFonts w:ascii="黑体" w:eastAsia="黑体" w:hAnsi="黑体"/>
          <w:color w:val="000000"/>
          <w:sz w:val="44"/>
          <w:szCs w:val="44"/>
        </w:rPr>
      </w:pPr>
    </w:p>
    <w:p w:rsidR="00C479FA" w:rsidRDefault="00144939">
      <w:pPr>
        <w:spacing w:line="600" w:lineRule="exact"/>
        <w:ind w:firstLineChars="400" w:firstLine="1760"/>
        <w:outlineLvl w:val="0"/>
        <w:rPr>
          <w:rFonts w:ascii="仿宋" w:eastAsia="仿宋" w:hAnsi="仿宋"/>
          <w:b/>
          <w:color w:val="000000"/>
          <w:sz w:val="44"/>
          <w:szCs w:val="44"/>
        </w:rPr>
      </w:pPr>
      <w:r>
        <w:rPr>
          <w:rFonts w:ascii="黑体" w:eastAsia="黑体" w:hAnsi="黑体" w:hint="eastAsia"/>
          <w:color w:val="000000"/>
          <w:sz w:val="44"/>
          <w:szCs w:val="44"/>
        </w:rPr>
        <w:t>第</w:t>
      </w:r>
      <w:r>
        <w:rPr>
          <w:rStyle w:val="1Char"/>
          <w:rFonts w:ascii="黑体" w:eastAsia="黑体" w:hAnsi="黑体" w:hint="eastAsia"/>
          <w:b w:val="0"/>
        </w:rPr>
        <w:t>五部分 附表</w:t>
      </w:r>
      <w:bookmarkEnd w:id="50"/>
      <w:bookmarkEnd w:id="54"/>
    </w:p>
    <w:p w:rsidR="00C479FA" w:rsidRDefault="00144939">
      <w:pPr>
        <w:pStyle w:val="2"/>
        <w:rPr>
          <w:rFonts w:ascii="仿宋" w:eastAsia="仿宋" w:hAnsi="仿宋"/>
          <w:color w:val="000000"/>
        </w:rPr>
      </w:pPr>
      <w:bookmarkStart w:id="55" w:name="_Toc15396619"/>
      <w:r>
        <w:rPr>
          <w:rFonts w:ascii="仿宋" w:eastAsia="仿宋" w:hAnsi="仿宋" w:hint="eastAsia"/>
          <w:b w:val="0"/>
          <w:color w:val="000000"/>
        </w:rPr>
        <w:t>一、收</w:t>
      </w:r>
      <w:r>
        <w:rPr>
          <w:rStyle w:val="2Char"/>
          <w:rFonts w:ascii="仿宋" w:eastAsia="仿宋" w:hAnsi="仿宋" w:hint="eastAsia"/>
        </w:rPr>
        <w:t>入支出决算总表</w:t>
      </w:r>
      <w:bookmarkEnd w:id="55"/>
    </w:p>
    <w:p w:rsidR="00C479FA" w:rsidRDefault="00144939">
      <w:pPr>
        <w:pStyle w:val="2"/>
        <w:rPr>
          <w:rFonts w:ascii="仿宋" w:eastAsia="仿宋" w:hAnsi="仿宋"/>
          <w:color w:val="000000"/>
        </w:rPr>
      </w:pPr>
      <w:bookmarkStart w:id="56" w:name="_Toc15396620"/>
      <w:r>
        <w:rPr>
          <w:rFonts w:ascii="仿宋" w:eastAsia="仿宋" w:hAnsi="仿宋" w:hint="eastAsia"/>
          <w:b w:val="0"/>
          <w:color w:val="000000"/>
        </w:rPr>
        <w:t>二、收</w:t>
      </w:r>
      <w:r>
        <w:rPr>
          <w:rStyle w:val="2Char"/>
          <w:rFonts w:ascii="仿宋" w:eastAsia="仿宋" w:hAnsi="仿宋" w:hint="eastAsia"/>
        </w:rPr>
        <w:t>入总表</w:t>
      </w:r>
      <w:bookmarkEnd w:id="56"/>
    </w:p>
    <w:p w:rsidR="00C479FA" w:rsidRDefault="00144939">
      <w:pPr>
        <w:pStyle w:val="2"/>
        <w:rPr>
          <w:rFonts w:ascii="仿宋" w:eastAsia="仿宋" w:hAnsi="仿宋"/>
          <w:color w:val="000000"/>
        </w:rPr>
      </w:pPr>
      <w:bookmarkStart w:id="57"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57"/>
    </w:p>
    <w:p w:rsidR="00C479FA" w:rsidRDefault="00144939">
      <w:pPr>
        <w:pStyle w:val="2"/>
        <w:rPr>
          <w:rFonts w:ascii="仿宋" w:eastAsia="仿宋" w:hAnsi="仿宋"/>
          <w:b w:val="0"/>
          <w:color w:val="000000"/>
        </w:rPr>
      </w:pPr>
      <w:bookmarkStart w:id="58"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58"/>
    </w:p>
    <w:p w:rsidR="00C479FA" w:rsidRDefault="00144939">
      <w:pPr>
        <w:pStyle w:val="2"/>
        <w:rPr>
          <w:rFonts w:ascii="仿宋" w:eastAsia="仿宋" w:hAnsi="仿宋"/>
          <w:color w:val="000000"/>
        </w:rPr>
      </w:pPr>
      <w:bookmarkStart w:id="59"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59"/>
    </w:p>
    <w:p w:rsidR="00C479FA" w:rsidRDefault="00144939">
      <w:pPr>
        <w:pStyle w:val="2"/>
        <w:rPr>
          <w:rFonts w:ascii="仿宋" w:eastAsia="仿宋" w:hAnsi="仿宋"/>
          <w:color w:val="000000"/>
        </w:rPr>
      </w:pPr>
      <w:bookmarkStart w:id="60"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0"/>
    </w:p>
    <w:p w:rsidR="00C479FA" w:rsidRDefault="00144939">
      <w:pPr>
        <w:pStyle w:val="2"/>
        <w:rPr>
          <w:rFonts w:ascii="仿宋" w:eastAsia="仿宋" w:hAnsi="仿宋"/>
          <w:color w:val="000000"/>
        </w:rPr>
      </w:pPr>
      <w:bookmarkStart w:id="61"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1"/>
    </w:p>
    <w:p w:rsidR="00C479FA" w:rsidRDefault="00144939">
      <w:pPr>
        <w:pStyle w:val="2"/>
        <w:rPr>
          <w:rFonts w:ascii="仿宋" w:eastAsia="仿宋" w:hAnsi="仿宋"/>
          <w:color w:val="000000"/>
        </w:rPr>
      </w:pPr>
      <w:bookmarkStart w:id="62"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62"/>
    </w:p>
    <w:p w:rsidR="00C479FA" w:rsidRDefault="00144939">
      <w:pPr>
        <w:pStyle w:val="2"/>
        <w:rPr>
          <w:rFonts w:ascii="仿宋" w:eastAsia="仿宋" w:hAnsi="仿宋"/>
          <w:color w:val="000000"/>
        </w:rPr>
      </w:pPr>
      <w:bookmarkStart w:id="63"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63"/>
    </w:p>
    <w:p w:rsidR="00C479FA" w:rsidRDefault="00144939">
      <w:pPr>
        <w:pStyle w:val="2"/>
        <w:rPr>
          <w:rFonts w:ascii="仿宋" w:eastAsia="仿宋" w:hAnsi="仿宋"/>
          <w:color w:val="000000"/>
        </w:rPr>
      </w:pPr>
      <w:bookmarkStart w:id="64"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64"/>
    </w:p>
    <w:p w:rsidR="00C479FA" w:rsidRDefault="00144939">
      <w:pPr>
        <w:pStyle w:val="2"/>
        <w:rPr>
          <w:rFonts w:ascii="仿宋" w:eastAsia="仿宋" w:hAnsi="仿宋"/>
          <w:color w:val="000000"/>
        </w:rPr>
      </w:pPr>
      <w:bookmarkStart w:id="65"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65"/>
    </w:p>
    <w:p w:rsidR="00C479FA" w:rsidRDefault="00144939">
      <w:pPr>
        <w:pStyle w:val="2"/>
        <w:rPr>
          <w:rFonts w:ascii="仿宋" w:eastAsia="仿宋" w:hAnsi="仿宋"/>
          <w:color w:val="000000"/>
        </w:rPr>
      </w:pPr>
      <w:bookmarkStart w:id="66"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66"/>
    </w:p>
    <w:p w:rsidR="00C479FA" w:rsidRDefault="00144939">
      <w:pPr>
        <w:pStyle w:val="2"/>
        <w:rPr>
          <w:rFonts w:ascii="仿宋" w:eastAsia="仿宋" w:hAnsi="仿宋"/>
          <w:color w:val="000000" w:themeColor="text1"/>
        </w:rPr>
      </w:pPr>
      <w:bookmarkStart w:id="67"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67"/>
    </w:p>
    <w:sectPr w:rsidR="00C479FA" w:rsidSect="00C479FA">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3DAD" w:rsidRDefault="002D3DAD" w:rsidP="00C479FA">
      <w:r>
        <w:separator/>
      </w:r>
    </w:p>
  </w:endnote>
  <w:endnote w:type="continuationSeparator" w:id="0">
    <w:p w:rsidR="002D3DAD" w:rsidRDefault="002D3DAD" w:rsidP="00C479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楷体_GB2312">
    <w:altName w:val="Arial Unicode MS"/>
    <w:charset w:val="86"/>
    <w:family w:val="modern"/>
    <w:pitch w:val="default"/>
    <w:sig w:usb0="00000000"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Arial Unicode MS"/>
    <w:charset w:val="86"/>
    <w:family w:val="modern"/>
    <w:pitch w:val="default"/>
    <w:sig w:usb0="00000000"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sdtPr>
    <w:sdtContent>
      <w:p w:rsidR="00C479FA" w:rsidRDefault="008D708C">
        <w:pPr>
          <w:pStyle w:val="a6"/>
          <w:jc w:val="center"/>
        </w:pPr>
        <w:r w:rsidRPr="008D708C">
          <w:fldChar w:fldCharType="begin"/>
        </w:r>
        <w:r w:rsidR="00144939">
          <w:instrText>PAGE   \* MERGEFORMAT</w:instrText>
        </w:r>
        <w:r w:rsidRPr="008D708C">
          <w:fldChar w:fldCharType="separate"/>
        </w:r>
        <w:r w:rsidR="00780FE7" w:rsidRPr="00780FE7">
          <w:rPr>
            <w:noProof/>
            <w:lang w:val="zh-CN"/>
          </w:rPr>
          <w:t>2</w:t>
        </w:r>
        <w:r>
          <w:rPr>
            <w:lang w:val="zh-CN"/>
          </w:rPr>
          <w:fldChar w:fldCharType="end"/>
        </w:r>
      </w:p>
    </w:sdtContent>
  </w:sdt>
  <w:p w:rsidR="00C479FA" w:rsidRDefault="00C479F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3DAD" w:rsidRDefault="002D3DAD" w:rsidP="00C479FA">
      <w:r>
        <w:separator/>
      </w:r>
    </w:p>
  </w:footnote>
  <w:footnote w:type="continuationSeparator" w:id="0">
    <w:p w:rsidR="002D3DAD" w:rsidRDefault="002D3DAD" w:rsidP="00C479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9FA" w:rsidRDefault="00C479FA">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3">
    <w:nsid w:val="0B67A6EF"/>
    <w:multiLevelType w:val="singleLevel"/>
    <w:tmpl w:val="0B67A6EF"/>
    <w:lvl w:ilvl="0">
      <w:start w:val="1"/>
      <w:numFmt w:val="decimal"/>
      <w:lvlText w:val="%1."/>
      <w:lvlJc w:val="left"/>
      <w:pPr>
        <w:tabs>
          <w:tab w:val="left" w:pos="312"/>
        </w:tabs>
      </w:pPr>
    </w:lvl>
  </w:abstractNum>
  <w:abstractNum w:abstractNumId="4">
    <w:nsid w:val="1272550B"/>
    <w:multiLevelType w:val="multilevel"/>
    <w:tmpl w:val="1272550B"/>
    <w:lvl w:ilvl="0">
      <w:start w:val="1"/>
      <w:numFmt w:val="japaneseCounting"/>
      <w:lvlText w:val="%1、"/>
      <w:lvlJc w:val="left"/>
      <w:pPr>
        <w:ind w:left="1429"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5">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6">
    <w:nsid w:val="4BFFCAC9"/>
    <w:multiLevelType w:val="singleLevel"/>
    <w:tmpl w:val="4BFFCAC9"/>
    <w:lvl w:ilvl="0">
      <w:start w:val="1"/>
      <w:numFmt w:val="decimal"/>
      <w:lvlText w:val="%1."/>
      <w:lvlJc w:val="left"/>
      <w:pPr>
        <w:tabs>
          <w:tab w:val="left" w:pos="312"/>
        </w:tabs>
      </w:pPr>
    </w:lvl>
  </w:abstractNum>
  <w:abstractNum w:abstractNumId="7">
    <w:nsid w:val="602ED141"/>
    <w:multiLevelType w:val="singleLevel"/>
    <w:tmpl w:val="602ED141"/>
    <w:lvl w:ilvl="0">
      <w:start w:val="2"/>
      <w:numFmt w:val="chineseCounting"/>
      <w:suff w:val="nothing"/>
      <w:lvlText w:val="（%1）"/>
      <w:lvlJc w:val="left"/>
      <w:rPr>
        <w:rFonts w:hint="eastAsia"/>
      </w:rPr>
    </w:lvl>
  </w:abstractNum>
  <w:num w:numId="1">
    <w:abstractNumId w:val="4"/>
  </w:num>
  <w:num w:numId="2">
    <w:abstractNumId w:val="3"/>
  </w:num>
  <w:num w:numId="3">
    <w:abstractNumId w:val="0"/>
  </w:num>
  <w:num w:numId="4">
    <w:abstractNumId w:val="5"/>
  </w:num>
  <w:num w:numId="5">
    <w:abstractNumId w:val="2"/>
  </w:num>
  <w:num w:numId="6">
    <w:abstractNumId w:val="1"/>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F1361C"/>
    <w:rsid w:val="000222C6"/>
    <w:rsid w:val="0002549F"/>
    <w:rsid w:val="00025778"/>
    <w:rsid w:val="00050488"/>
    <w:rsid w:val="0006487A"/>
    <w:rsid w:val="00065F8F"/>
    <w:rsid w:val="000768F2"/>
    <w:rsid w:val="0009184B"/>
    <w:rsid w:val="0009593C"/>
    <w:rsid w:val="000B047F"/>
    <w:rsid w:val="000B5923"/>
    <w:rsid w:val="000B5A48"/>
    <w:rsid w:val="000B6FF3"/>
    <w:rsid w:val="000C33FF"/>
    <w:rsid w:val="000C3467"/>
    <w:rsid w:val="000C3CA6"/>
    <w:rsid w:val="000D1267"/>
    <w:rsid w:val="000D1D50"/>
    <w:rsid w:val="000D4D69"/>
    <w:rsid w:val="000D5782"/>
    <w:rsid w:val="000E6613"/>
    <w:rsid w:val="000E7119"/>
    <w:rsid w:val="00114E9B"/>
    <w:rsid w:val="00144939"/>
    <w:rsid w:val="0014729F"/>
    <w:rsid w:val="00157BAB"/>
    <w:rsid w:val="001654D1"/>
    <w:rsid w:val="0018106D"/>
    <w:rsid w:val="001877A7"/>
    <w:rsid w:val="00191536"/>
    <w:rsid w:val="00196687"/>
    <w:rsid w:val="001A3F10"/>
    <w:rsid w:val="001A60F2"/>
    <w:rsid w:val="001C0962"/>
    <w:rsid w:val="001D7531"/>
    <w:rsid w:val="001E737D"/>
    <w:rsid w:val="001F0592"/>
    <w:rsid w:val="001F7506"/>
    <w:rsid w:val="002006CD"/>
    <w:rsid w:val="00202B36"/>
    <w:rsid w:val="00204B7A"/>
    <w:rsid w:val="0021101A"/>
    <w:rsid w:val="00220536"/>
    <w:rsid w:val="00235629"/>
    <w:rsid w:val="00240CFE"/>
    <w:rsid w:val="00260C38"/>
    <w:rsid w:val="002616C0"/>
    <w:rsid w:val="002662AA"/>
    <w:rsid w:val="00280496"/>
    <w:rsid w:val="002921D3"/>
    <w:rsid w:val="00295495"/>
    <w:rsid w:val="002B2613"/>
    <w:rsid w:val="002D3DAD"/>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503D"/>
    <w:rsid w:val="003E6F55"/>
    <w:rsid w:val="00406254"/>
    <w:rsid w:val="004155D8"/>
    <w:rsid w:val="004223DE"/>
    <w:rsid w:val="0042736F"/>
    <w:rsid w:val="00434489"/>
    <w:rsid w:val="00436D4A"/>
    <w:rsid w:val="00437085"/>
    <w:rsid w:val="00443622"/>
    <w:rsid w:val="00443880"/>
    <w:rsid w:val="004464F4"/>
    <w:rsid w:val="00460AB0"/>
    <w:rsid w:val="0046486F"/>
    <w:rsid w:val="00471401"/>
    <w:rsid w:val="00473F31"/>
    <w:rsid w:val="0048263A"/>
    <w:rsid w:val="00487E5D"/>
    <w:rsid w:val="004A711F"/>
    <w:rsid w:val="004B199D"/>
    <w:rsid w:val="004B4690"/>
    <w:rsid w:val="004E0A2D"/>
    <w:rsid w:val="004E206B"/>
    <w:rsid w:val="004E6DF7"/>
    <w:rsid w:val="004F0FBD"/>
    <w:rsid w:val="00503464"/>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76A3E"/>
    <w:rsid w:val="00683E73"/>
    <w:rsid w:val="006A3141"/>
    <w:rsid w:val="006A5E34"/>
    <w:rsid w:val="006B2422"/>
    <w:rsid w:val="006B2B9A"/>
    <w:rsid w:val="006B3917"/>
    <w:rsid w:val="006C1937"/>
    <w:rsid w:val="006F020C"/>
    <w:rsid w:val="007127B7"/>
    <w:rsid w:val="007228C9"/>
    <w:rsid w:val="007416B6"/>
    <w:rsid w:val="00746F48"/>
    <w:rsid w:val="0075404D"/>
    <w:rsid w:val="0076182A"/>
    <w:rsid w:val="00767B7E"/>
    <w:rsid w:val="007770C3"/>
    <w:rsid w:val="00780FE7"/>
    <w:rsid w:val="00784D24"/>
    <w:rsid w:val="00785EF1"/>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D708C"/>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2AF9"/>
    <w:rsid w:val="009931C3"/>
    <w:rsid w:val="009B2C43"/>
    <w:rsid w:val="009B4EAE"/>
    <w:rsid w:val="009B7573"/>
    <w:rsid w:val="009C22F4"/>
    <w:rsid w:val="009C2E98"/>
    <w:rsid w:val="009D3447"/>
    <w:rsid w:val="009D4711"/>
    <w:rsid w:val="009F1185"/>
    <w:rsid w:val="009F18CD"/>
    <w:rsid w:val="009F2A13"/>
    <w:rsid w:val="00A04EB0"/>
    <w:rsid w:val="00A13CC1"/>
    <w:rsid w:val="00A1475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0B75"/>
    <w:rsid w:val="00AE16BA"/>
    <w:rsid w:val="00AE1908"/>
    <w:rsid w:val="00AE1EBE"/>
    <w:rsid w:val="00B03C9D"/>
    <w:rsid w:val="00B060AE"/>
    <w:rsid w:val="00B07178"/>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357DB"/>
    <w:rsid w:val="00C42709"/>
    <w:rsid w:val="00C479FA"/>
    <w:rsid w:val="00C533CC"/>
    <w:rsid w:val="00C5751C"/>
    <w:rsid w:val="00C61BFC"/>
    <w:rsid w:val="00C62B85"/>
    <w:rsid w:val="00C65438"/>
    <w:rsid w:val="00C91CBB"/>
    <w:rsid w:val="00C92043"/>
    <w:rsid w:val="00CC09B6"/>
    <w:rsid w:val="00CC666F"/>
    <w:rsid w:val="00CD1E3F"/>
    <w:rsid w:val="00CE1ADE"/>
    <w:rsid w:val="00CE44F6"/>
    <w:rsid w:val="00CE49DA"/>
    <w:rsid w:val="00CE7B61"/>
    <w:rsid w:val="00D00095"/>
    <w:rsid w:val="00D20620"/>
    <w:rsid w:val="00D26091"/>
    <w:rsid w:val="00D34E7C"/>
    <w:rsid w:val="00D35489"/>
    <w:rsid w:val="00D3748D"/>
    <w:rsid w:val="00D51276"/>
    <w:rsid w:val="00D65BC4"/>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217C"/>
    <w:rsid w:val="00F36D8F"/>
    <w:rsid w:val="00F417B1"/>
    <w:rsid w:val="00F53320"/>
    <w:rsid w:val="00F602DF"/>
    <w:rsid w:val="00F81FD9"/>
    <w:rsid w:val="00F841AA"/>
    <w:rsid w:val="00FA23E8"/>
    <w:rsid w:val="00FC59D9"/>
    <w:rsid w:val="00FD04F8"/>
    <w:rsid w:val="00FD3CC1"/>
    <w:rsid w:val="00FF1E02"/>
    <w:rsid w:val="00FF30B4"/>
    <w:rsid w:val="01A205BD"/>
    <w:rsid w:val="06F4223C"/>
    <w:rsid w:val="0730145C"/>
    <w:rsid w:val="0BA01D02"/>
    <w:rsid w:val="0FB3310E"/>
    <w:rsid w:val="10C055FF"/>
    <w:rsid w:val="11C40AE5"/>
    <w:rsid w:val="148D7A4F"/>
    <w:rsid w:val="16BB723D"/>
    <w:rsid w:val="178A6E36"/>
    <w:rsid w:val="1C5A1569"/>
    <w:rsid w:val="1D095C99"/>
    <w:rsid w:val="1D24185D"/>
    <w:rsid w:val="1D3A0708"/>
    <w:rsid w:val="1E3D07A1"/>
    <w:rsid w:val="20AF12E8"/>
    <w:rsid w:val="23FE65E8"/>
    <w:rsid w:val="240371BF"/>
    <w:rsid w:val="29FD04D3"/>
    <w:rsid w:val="2D002C65"/>
    <w:rsid w:val="2F8C74F8"/>
    <w:rsid w:val="2FBB18BE"/>
    <w:rsid w:val="319F7F4E"/>
    <w:rsid w:val="328C2075"/>
    <w:rsid w:val="32A2355D"/>
    <w:rsid w:val="382F71EC"/>
    <w:rsid w:val="40895837"/>
    <w:rsid w:val="40B51927"/>
    <w:rsid w:val="47576A02"/>
    <w:rsid w:val="497F341A"/>
    <w:rsid w:val="4CF8277F"/>
    <w:rsid w:val="4E36792A"/>
    <w:rsid w:val="50495C93"/>
    <w:rsid w:val="51494C0B"/>
    <w:rsid w:val="52D92913"/>
    <w:rsid w:val="570117CE"/>
    <w:rsid w:val="57D37F7E"/>
    <w:rsid w:val="59C4287C"/>
    <w:rsid w:val="5AFD6EB6"/>
    <w:rsid w:val="5B0732F1"/>
    <w:rsid w:val="5C327F85"/>
    <w:rsid w:val="5DCA2C92"/>
    <w:rsid w:val="5F2802C3"/>
    <w:rsid w:val="6378018D"/>
    <w:rsid w:val="64E84AEC"/>
    <w:rsid w:val="65A61F1C"/>
    <w:rsid w:val="6653575B"/>
    <w:rsid w:val="66AE7006"/>
    <w:rsid w:val="66E7199A"/>
    <w:rsid w:val="6A8C13B1"/>
    <w:rsid w:val="6C7930EF"/>
    <w:rsid w:val="7751055C"/>
    <w:rsid w:val="7822499F"/>
    <w:rsid w:val="7CF316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unhideWhenUsed="0" w:qFormat="1"/>
    <w:lsdException w:name="Body Text Indent" w:qFormat="1"/>
    <w:lsdException w:name="Subtitle" w:semiHidden="0" w:uiPriority="11" w:unhideWhenUsed="0" w:qFormat="1"/>
    <w:lsdException w:name="Body Text First Indent 2" w:semiHidden="0" w:qFormat="1"/>
    <w:lsdException w:name="Hyperlink" w:semiHidden="0" w:qFormat="1"/>
    <w:lsdException w:name="Strong" w:semiHidden="0"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9FA"/>
    <w:pPr>
      <w:widowControl w:val="0"/>
      <w:jc w:val="both"/>
    </w:pPr>
    <w:rPr>
      <w:kern w:val="2"/>
      <w:sz w:val="21"/>
      <w:szCs w:val="24"/>
    </w:rPr>
  </w:style>
  <w:style w:type="paragraph" w:styleId="1">
    <w:name w:val="heading 1"/>
    <w:basedOn w:val="a"/>
    <w:next w:val="a"/>
    <w:link w:val="1Char"/>
    <w:uiPriority w:val="9"/>
    <w:qFormat/>
    <w:rsid w:val="00C479FA"/>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C479F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C479F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C479FA"/>
    <w:pPr>
      <w:spacing w:beforeLines="30"/>
    </w:pPr>
    <w:rPr>
      <w:rFonts w:ascii="仿宋_GB2312" w:eastAsia="仿宋_GB2312"/>
      <w:kern w:val="0"/>
      <w:sz w:val="30"/>
    </w:rPr>
  </w:style>
  <w:style w:type="paragraph" w:styleId="a4">
    <w:name w:val="Body Text Indent"/>
    <w:basedOn w:val="a"/>
    <w:link w:val="Char0"/>
    <w:uiPriority w:val="99"/>
    <w:semiHidden/>
    <w:unhideWhenUsed/>
    <w:qFormat/>
    <w:rsid w:val="00C479FA"/>
    <w:pPr>
      <w:spacing w:after="120"/>
      <w:ind w:leftChars="200" w:left="420"/>
    </w:pPr>
  </w:style>
  <w:style w:type="paragraph" w:styleId="30">
    <w:name w:val="toc 3"/>
    <w:basedOn w:val="a"/>
    <w:next w:val="a"/>
    <w:uiPriority w:val="39"/>
    <w:unhideWhenUsed/>
    <w:qFormat/>
    <w:rsid w:val="00C479FA"/>
    <w:pPr>
      <w:tabs>
        <w:tab w:val="right" w:leader="dot" w:pos="8296"/>
      </w:tabs>
      <w:ind w:leftChars="400" w:left="840"/>
    </w:pPr>
  </w:style>
  <w:style w:type="paragraph" w:styleId="a5">
    <w:name w:val="Balloon Text"/>
    <w:basedOn w:val="a"/>
    <w:link w:val="Char1"/>
    <w:uiPriority w:val="99"/>
    <w:semiHidden/>
    <w:unhideWhenUsed/>
    <w:qFormat/>
    <w:rsid w:val="00C479FA"/>
    <w:rPr>
      <w:sz w:val="18"/>
      <w:szCs w:val="18"/>
    </w:rPr>
  </w:style>
  <w:style w:type="paragraph" w:styleId="a6">
    <w:name w:val="footer"/>
    <w:basedOn w:val="a"/>
    <w:link w:val="Char2"/>
    <w:uiPriority w:val="99"/>
    <w:qFormat/>
    <w:rsid w:val="00C479FA"/>
    <w:pPr>
      <w:tabs>
        <w:tab w:val="center" w:pos="4153"/>
        <w:tab w:val="right" w:pos="8306"/>
      </w:tabs>
      <w:snapToGrid w:val="0"/>
      <w:jc w:val="left"/>
    </w:pPr>
    <w:rPr>
      <w:rFonts w:ascii="Calibri" w:hAnsi="Calibri"/>
      <w:kern w:val="0"/>
      <w:sz w:val="18"/>
      <w:szCs w:val="18"/>
    </w:rPr>
  </w:style>
  <w:style w:type="paragraph" w:styleId="a7">
    <w:name w:val="header"/>
    <w:basedOn w:val="a"/>
    <w:link w:val="Char3"/>
    <w:uiPriority w:val="99"/>
    <w:semiHidden/>
    <w:qFormat/>
    <w:rsid w:val="00C479FA"/>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C479FA"/>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C479FA"/>
    <w:pPr>
      <w:tabs>
        <w:tab w:val="right" w:leader="dot" w:pos="8296"/>
      </w:tabs>
      <w:ind w:leftChars="200" w:left="420"/>
    </w:pPr>
  </w:style>
  <w:style w:type="paragraph" w:styleId="a8">
    <w:name w:val="Normal (Web)"/>
    <w:basedOn w:val="a"/>
    <w:uiPriority w:val="99"/>
    <w:unhideWhenUsed/>
    <w:qFormat/>
    <w:rsid w:val="00C479FA"/>
    <w:pPr>
      <w:widowControl/>
      <w:spacing w:before="100" w:beforeAutospacing="1" w:after="100" w:afterAutospacing="1"/>
      <w:jc w:val="left"/>
    </w:pPr>
    <w:rPr>
      <w:rFonts w:ascii="宋体" w:hAnsi="宋体" w:cs="宋体"/>
      <w:kern w:val="0"/>
      <w:sz w:val="24"/>
    </w:rPr>
  </w:style>
  <w:style w:type="paragraph" w:styleId="21">
    <w:name w:val="Body Text First Indent 2"/>
    <w:basedOn w:val="a4"/>
    <w:link w:val="2Char0"/>
    <w:uiPriority w:val="99"/>
    <w:unhideWhenUsed/>
    <w:qFormat/>
    <w:rsid w:val="00C479FA"/>
    <w:pPr>
      <w:ind w:firstLineChars="200" w:firstLine="420"/>
    </w:pPr>
  </w:style>
  <w:style w:type="character" w:styleId="a9">
    <w:name w:val="Strong"/>
    <w:basedOn w:val="a0"/>
    <w:uiPriority w:val="99"/>
    <w:qFormat/>
    <w:rsid w:val="00C479FA"/>
    <w:rPr>
      <w:b/>
    </w:rPr>
  </w:style>
  <w:style w:type="character" w:styleId="aa">
    <w:name w:val="Hyperlink"/>
    <w:basedOn w:val="a0"/>
    <w:uiPriority w:val="99"/>
    <w:unhideWhenUsed/>
    <w:qFormat/>
    <w:rsid w:val="00C479FA"/>
    <w:rPr>
      <w:color w:val="0000FF" w:themeColor="hyperlink"/>
      <w:u w:val="single"/>
    </w:rPr>
  </w:style>
  <w:style w:type="character" w:customStyle="1" w:styleId="HeaderChar">
    <w:name w:val="Header Char"/>
    <w:basedOn w:val="a0"/>
    <w:uiPriority w:val="99"/>
    <w:semiHidden/>
    <w:qFormat/>
    <w:rsid w:val="00C479FA"/>
    <w:rPr>
      <w:rFonts w:ascii="Times New Roman" w:hAnsi="Times New Roman"/>
      <w:sz w:val="18"/>
      <w:szCs w:val="18"/>
    </w:rPr>
  </w:style>
  <w:style w:type="character" w:customStyle="1" w:styleId="Char3">
    <w:name w:val="页眉 Char"/>
    <w:link w:val="a7"/>
    <w:uiPriority w:val="99"/>
    <w:semiHidden/>
    <w:qFormat/>
    <w:locked/>
    <w:rsid w:val="00C479FA"/>
    <w:rPr>
      <w:sz w:val="18"/>
    </w:rPr>
  </w:style>
  <w:style w:type="character" w:customStyle="1" w:styleId="FooterChar">
    <w:name w:val="Footer Char"/>
    <w:basedOn w:val="a0"/>
    <w:uiPriority w:val="99"/>
    <w:semiHidden/>
    <w:qFormat/>
    <w:rsid w:val="00C479FA"/>
    <w:rPr>
      <w:rFonts w:ascii="Times New Roman" w:hAnsi="Times New Roman"/>
      <w:sz w:val="18"/>
      <w:szCs w:val="18"/>
    </w:rPr>
  </w:style>
  <w:style w:type="character" w:customStyle="1" w:styleId="Char2">
    <w:name w:val="页脚 Char"/>
    <w:link w:val="a6"/>
    <w:uiPriority w:val="99"/>
    <w:qFormat/>
    <w:locked/>
    <w:rsid w:val="00C479FA"/>
    <w:rPr>
      <w:sz w:val="18"/>
    </w:rPr>
  </w:style>
  <w:style w:type="character" w:customStyle="1" w:styleId="BodyTextChar">
    <w:name w:val="Body Text Char"/>
    <w:basedOn w:val="a0"/>
    <w:uiPriority w:val="99"/>
    <w:semiHidden/>
    <w:qFormat/>
    <w:rsid w:val="00C479FA"/>
    <w:rPr>
      <w:rFonts w:ascii="Times New Roman" w:hAnsi="Times New Roman"/>
      <w:szCs w:val="24"/>
    </w:rPr>
  </w:style>
  <w:style w:type="character" w:customStyle="1" w:styleId="Char">
    <w:name w:val="正文文本 Char"/>
    <w:link w:val="a3"/>
    <w:uiPriority w:val="99"/>
    <w:qFormat/>
    <w:locked/>
    <w:rsid w:val="00C479FA"/>
    <w:rPr>
      <w:rFonts w:ascii="仿宋_GB2312" w:eastAsia="仿宋_GB2312" w:hAnsi="Times New Roman"/>
      <w:sz w:val="24"/>
    </w:rPr>
  </w:style>
  <w:style w:type="paragraph" w:customStyle="1" w:styleId="Default">
    <w:name w:val="Default"/>
    <w:link w:val="DefaultChar"/>
    <w:uiPriority w:val="99"/>
    <w:qFormat/>
    <w:rsid w:val="00C479FA"/>
    <w:pPr>
      <w:widowControl w:val="0"/>
      <w:autoSpaceDE w:val="0"/>
      <w:autoSpaceDN w:val="0"/>
      <w:adjustRightInd w:val="0"/>
    </w:pPr>
    <w:rPr>
      <w:rFonts w:ascii="仿宋" w:eastAsia="仿宋" w:hAnsi="Calibri" w:cs="仿宋"/>
      <w:color w:val="000000"/>
      <w:sz w:val="24"/>
      <w:szCs w:val="24"/>
    </w:rPr>
  </w:style>
  <w:style w:type="paragraph" w:styleId="ab">
    <w:name w:val="List Paragraph"/>
    <w:basedOn w:val="a"/>
    <w:link w:val="Char4"/>
    <w:uiPriority w:val="34"/>
    <w:qFormat/>
    <w:rsid w:val="00C479FA"/>
    <w:pPr>
      <w:ind w:firstLineChars="200" w:firstLine="420"/>
    </w:pPr>
  </w:style>
  <w:style w:type="character" w:customStyle="1" w:styleId="1Char">
    <w:name w:val="标题 1 Char"/>
    <w:basedOn w:val="a0"/>
    <w:link w:val="1"/>
    <w:uiPriority w:val="9"/>
    <w:qFormat/>
    <w:rsid w:val="00C479FA"/>
    <w:rPr>
      <w:rFonts w:ascii="Times New Roman" w:hAnsi="Times New Roman"/>
      <w:b/>
      <w:bCs/>
      <w:kern w:val="44"/>
      <w:sz w:val="44"/>
      <w:szCs w:val="44"/>
    </w:rPr>
  </w:style>
  <w:style w:type="character" w:customStyle="1" w:styleId="2Char">
    <w:name w:val="标题 2 Char"/>
    <w:basedOn w:val="a0"/>
    <w:link w:val="2"/>
    <w:uiPriority w:val="9"/>
    <w:qFormat/>
    <w:rsid w:val="00C479FA"/>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C479FA"/>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1">
    <w:name w:val="批注框文本 Char"/>
    <w:basedOn w:val="a0"/>
    <w:link w:val="a5"/>
    <w:uiPriority w:val="99"/>
    <w:semiHidden/>
    <w:qFormat/>
    <w:rsid w:val="00C479FA"/>
    <w:rPr>
      <w:rFonts w:ascii="Times New Roman" w:hAnsi="Times New Roman"/>
      <w:kern w:val="2"/>
      <w:sz w:val="18"/>
      <w:szCs w:val="18"/>
    </w:rPr>
  </w:style>
  <w:style w:type="character" w:customStyle="1" w:styleId="3Char">
    <w:name w:val="标题 3 Char"/>
    <w:basedOn w:val="a0"/>
    <w:link w:val="3"/>
    <w:uiPriority w:val="9"/>
    <w:qFormat/>
    <w:rsid w:val="00C479FA"/>
    <w:rPr>
      <w:rFonts w:ascii="Times New Roman" w:hAnsi="Times New Roman"/>
      <w:b/>
      <w:bCs/>
      <w:kern w:val="2"/>
      <w:sz w:val="32"/>
      <w:szCs w:val="32"/>
    </w:rPr>
  </w:style>
  <w:style w:type="character" w:customStyle="1" w:styleId="Char0">
    <w:name w:val="正文文本缩进 Char"/>
    <w:basedOn w:val="a0"/>
    <w:link w:val="a4"/>
    <w:uiPriority w:val="99"/>
    <w:semiHidden/>
    <w:rsid w:val="00C479FA"/>
    <w:rPr>
      <w:rFonts w:ascii="Times New Roman" w:hAnsi="Times New Roman"/>
      <w:kern w:val="2"/>
      <w:sz w:val="21"/>
      <w:szCs w:val="24"/>
    </w:rPr>
  </w:style>
  <w:style w:type="character" w:customStyle="1" w:styleId="2Char0">
    <w:name w:val="正文首行缩进 2 Char"/>
    <w:basedOn w:val="Char0"/>
    <w:link w:val="21"/>
    <w:uiPriority w:val="99"/>
    <w:qFormat/>
    <w:rsid w:val="00C479FA"/>
  </w:style>
  <w:style w:type="character" w:customStyle="1" w:styleId="DefaultChar">
    <w:name w:val="Default Char"/>
    <w:link w:val="Default"/>
    <w:uiPriority w:val="99"/>
    <w:rsid w:val="00C479FA"/>
    <w:rPr>
      <w:rFonts w:ascii="仿宋" w:eastAsia="仿宋" w:hAnsi="Calibri" w:cs="仿宋"/>
      <w:color w:val="000000"/>
      <w:sz w:val="24"/>
      <w:szCs w:val="24"/>
      <w:lang w:val="en-US" w:eastAsia="zh-CN" w:bidi="ar-SA"/>
    </w:rPr>
  </w:style>
  <w:style w:type="character" w:customStyle="1" w:styleId="Char4">
    <w:name w:val="列出段落 Char"/>
    <w:link w:val="ab"/>
    <w:uiPriority w:val="34"/>
    <w:rsid w:val="00C479FA"/>
  </w:style>
</w:styles>
</file>

<file path=word/webSettings.xml><?xml version="1.0" encoding="utf-8"?>
<w:webSettings xmlns:r="http://schemas.openxmlformats.org/officeDocument/2006/relationships" xmlns:w="http://schemas.openxmlformats.org/wordprocessingml/2006/main">
  <w:divs>
    <w:div w:id="1358432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639DB6-5743-48FF-BAD9-5E87A1064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17</Pages>
  <Words>1222</Words>
  <Characters>6969</Characters>
  <Application>Microsoft Office Word</Application>
  <DocSecurity>0</DocSecurity>
  <Lines>58</Lines>
  <Paragraphs>16</Paragraphs>
  <ScaleCrop>false</ScaleCrop>
  <Company>四川省财政厅</Company>
  <LinksUpToDate>false</LinksUpToDate>
  <CharactersWithSpaces>8175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肖杰</cp:lastModifiedBy>
  <cp:revision>8</cp:revision>
  <cp:lastPrinted>2020-09-18T01:54:00Z</cp:lastPrinted>
  <dcterms:created xsi:type="dcterms:W3CDTF">2020-09-18T01:05:00Z</dcterms:created>
  <dcterms:modified xsi:type="dcterms:W3CDTF">2020-09-18T02:16:00Z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