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5E8" w:rsidRDefault="001705E8">
      <w:pPr>
        <w:spacing w:line="600" w:lineRule="exact"/>
        <w:jc w:val="center"/>
        <w:outlineLvl w:val="0"/>
        <w:rPr>
          <w:rFonts w:ascii="方正小标宋简体" w:eastAsia="方正小标宋简体" w:hAnsi="宋体" w:hint="eastAsia"/>
          <w:color w:val="000000"/>
          <w:sz w:val="72"/>
          <w:szCs w:val="72"/>
        </w:rPr>
      </w:pPr>
      <w:bookmarkStart w:id="0" w:name="_Toc15306267"/>
    </w:p>
    <w:p w:rsidR="001705E8" w:rsidRDefault="001705E8">
      <w:pPr>
        <w:spacing w:line="600" w:lineRule="exact"/>
        <w:jc w:val="center"/>
        <w:outlineLvl w:val="0"/>
        <w:rPr>
          <w:rFonts w:ascii="方正小标宋简体" w:eastAsia="方正小标宋简体" w:hAnsi="宋体"/>
          <w:color w:val="000000"/>
          <w:sz w:val="72"/>
          <w:szCs w:val="72"/>
        </w:rPr>
      </w:pPr>
    </w:p>
    <w:p w:rsidR="001705E8" w:rsidRDefault="001705E8">
      <w:pPr>
        <w:spacing w:line="600" w:lineRule="exact"/>
        <w:jc w:val="center"/>
        <w:outlineLvl w:val="0"/>
        <w:rPr>
          <w:rFonts w:ascii="方正小标宋简体" w:eastAsia="方正小标宋简体" w:hAnsi="宋体"/>
          <w:color w:val="000000"/>
          <w:sz w:val="72"/>
          <w:szCs w:val="72"/>
        </w:rPr>
      </w:pPr>
    </w:p>
    <w:p w:rsidR="001705E8" w:rsidRDefault="001705E8">
      <w:pPr>
        <w:spacing w:line="600" w:lineRule="exact"/>
        <w:jc w:val="center"/>
        <w:outlineLvl w:val="0"/>
        <w:rPr>
          <w:rFonts w:ascii="方正小标宋简体" w:eastAsia="方正小标宋简体" w:hAnsi="宋体"/>
          <w:color w:val="000000"/>
          <w:sz w:val="72"/>
          <w:szCs w:val="72"/>
        </w:rPr>
      </w:pPr>
    </w:p>
    <w:p w:rsidR="001705E8" w:rsidRDefault="001705E8">
      <w:pPr>
        <w:adjustRightInd w:val="0"/>
        <w:snapToGrid w:val="0"/>
        <w:spacing w:line="360" w:lineRule="auto"/>
        <w:jc w:val="center"/>
        <w:outlineLvl w:val="0"/>
        <w:rPr>
          <w:rFonts w:ascii="方正小标宋简体" w:eastAsia="方正小标宋简体" w:hAnsi="宋体"/>
          <w:color w:val="000000"/>
          <w:sz w:val="72"/>
          <w:szCs w:val="72"/>
        </w:rPr>
      </w:pPr>
    </w:p>
    <w:p w:rsidR="001705E8" w:rsidRDefault="00E17959">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426"/>
      <w:bookmarkStart w:id="2" w:name="_Toc15378442"/>
      <w:bookmarkStart w:id="3" w:name="_Toc15396476"/>
      <w:bookmarkStart w:id="4" w:name="_Toc15377194"/>
      <w:bookmarkStart w:id="5" w:name="_Toc15396598"/>
      <w:r w:rsidRPr="00E17959">
        <w:rPr>
          <w:rFonts w:ascii="方正小标宋简体" w:eastAsia="方正小标宋简体" w:hAnsi="宋体" w:hint="eastAsia"/>
          <w:color w:val="000000"/>
          <w:sz w:val="72"/>
          <w:szCs w:val="72"/>
        </w:rPr>
        <w:t>2018年</w:t>
      </w:r>
      <w:r w:rsidR="00763A15">
        <w:rPr>
          <w:rFonts w:ascii="方正小标宋简体" w:eastAsia="方正小标宋简体" w:hAnsi="宋体" w:hint="eastAsia"/>
          <w:color w:val="000000"/>
          <w:sz w:val="72"/>
          <w:szCs w:val="72"/>
        </w:rPr>
        <w:t>四川省</w:t>
      </w:r>
      <w:bookmarkStart w:id="6" w:name="_Toc15306268"/>
      <w:bookmarkEnd w:id="0"/>
      <w:r w:rsidR="00763A15">
        <w:rPr>
          <w:rFonts w:ascii="方正小标宋简体" w:eastAsia="方正小标宋简体" w:hAnsi="宋体" w:hint="eastAsia"/>
          <w:color w:val="000000"/>
          <w:sz w:val="72"/>
          <w:szCs w:val="72"/>
        </w:rPr>
        <w:t>九寨沟县文化馆</w:t>
      </w:r>
      <w:r w:rsidR="00763A15">
        <w:rPr>
          <w:rFonts w:ascii="方正小标宋简体" w:eastAsia="方正小标宋简体" w:hAnsi="宋体" w:hint="eastAsia"/>
          <w:color w:val="000000"/>
          <w:sz w:val="72"/>
          <w:szCs w:val="72"/>
        </w:rPr>
        <w:t>部门决算</w:t>
      </w:r>
      <w:bookmarkEnd w:id="1"/>
      <w:bookmarkEnd w:id="2"/>
      <w:bookmarkEnd w:id="3"/>
      <w:bookmarkEnd w:id="4"/>
      <w:bookmarkEnd w:id="5"/>
      <w:bookmarkEnd w:id="6"/>
    </w:p>
    <w:p w:rsidR="001705E8" w:rsidRDefault="001705E8">
      <w:pPr>
        <w:adjustRightInd w:val="0"/>
        <w:snapToGrid w:val="0"/>
        <w:spacing w:line="360" w:lineRule="auto"/>
        <w:jc w:val="center"/>
        <w:outlineLvl w:val="0"/>
        <w:rPr>
          <w:rFonts w:ascii="方正小标宋简体" w:eastAsia="方正小标宋简体" w:hAnsi="宋体"/>
          <w:color w:val="000000"/>
          <w:sz w:val="52"/>
          <w:szCs w:val="52"/>
        </w:rPr>
      </w:pPr>
    </w:p>
    <w:p w:rsidR="001705E8" w:rsidRDefault="00763A15">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1705E8" w:rsidRDefault="00763A15">
      <w:pPr>
        <w:widowControl/>
        <w:jc w:val="center"/>
        <w:rPr>
          <w:rFonts w:ascii="黑体" w:eastAsia="黑体" w:hAnsi="黑体" w:cstheme="minorBidi"/>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1705E8" w:rsidRDefault="001705E8">
      <w:bookmarkStart w:id="7" w:name="_GoBack"/>
      <w:bookmarkEnd w:id="7"/>
    </w:p>
    <w:p w:rsidR="001705E8" w:rsidRDefault="00763A15">
      <w:pPr>
        <w:pStyle w:val="10"/>
        <w:rPr>
          <w:rFonts w:cstheme="minorBidi"/>
        </w:rPr>
      </w:pPr>
      <w:hyperlink w:anchor="_Toc15396599" w:history="1">
        <w:r>
          <w:rPr>
            <w:rStyle w:val="aa"/>
            <w:rFonts w:hint="eastAsia"/>
          </w:rPr>
          <w:t>第一部分部门概况</w:t>
        </w:r>
        <w:r>
          <w:tab/>
        </w:r>
        <w:r>
          <w:rPr>
            <w:rFonts w:hint="eastAsia"/>
          </w:rPr>
          <w:t>4</w:t>
        </w:r>
      </w:hyperlink>
    </w:p>
    <w:p w:rsidR="001705E8" w:rsidRDefault="00763A15">
      <w:pPr>
        <w:pStyle w:val="20"/>
        <w:rPr>
          <w:rFonts w:ascii="仿宋" w:eastAsia="仿宋" w:hAnsi="仿宋" w:cstheme="minorBidi"/>
          <w:sz w:val="28"/>
          <w:szCs w:val="28"/>
        </w:rPr>
      </w:pPr>
      <w:hyperlink w:anchor="_Toc15396600" w:history="1">
        <w:r>
          <w:rPr>
            <w:rStyle w:val="aa"/>
            <w:rFonts w:ascii="仿宋" w:eastAsia="仿宋" w:hAnsi="仿宋" w:hint="eastAsia"/>
            <w:sz w:val="28"/>
            <w:szCs w:val="28"/>
          </w:rPr>
          <w:t>一、基本职能及主要工作</w:t>
        </w:r>
        <w:r>
          <w:rPr>
            <w:rFonts w:ascii="仿宋" w:eastAsia="仿宋" w:hAnsi="仿宋"/>
            <w:sz w:val="28"/>
            <w:szCs w:val="28"/>
          </w:rPr>
          <w:tab/>
        </w:r>
        <w:r>
          <w:rPr>
            <w:rFonts w:ascii="仿宋" w:eastAsia="仿宋" w:hAnsi="仿宋" w:hint="eastAsia"/>
            <w:sz w:val="28"/>
            <w:szCs w:val="28"/>
          </w:rPr>
          <w:t>4</w:t>
        </w:r>
      </w:hyperlink>
    </w:p>
    <w:p w:rsidR="001705E8" w:rsidRDefault="00763A15">
      <w:pPr>
        <w:pStyle w:val="20"/>
        <w:rPr>
          <w:rFonts w:ascii="仿宋" w:eastAsia="仿宋" w:hAnsi="仿宋" w:cstheme="minorBidi"/>
          <w:sz w:val="28"/>
          <w:szCs w:val="28"/>
        </w:rPr>
      </w:pPr>
      <w:hyperlink w:anchor="_Toc15396601" w:history="1">
        <w:r>
          <w:rPr>
            <w:rStyle w:val="aa"/>
            <w:rFonts w:ascii="仿宋" w:eastAsia="仿宋" w:hAnsi="仿宋" w:hint="eastAsia"/>
            <w:sz w:val="28"/>
            <w:szCs w:val="28"/>
          </w:rPr>
          <w:t>二、机构设置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w:t>
        </w:r>
        <w:r>
          <w:rPr>
            <w:rFonts w:ascii="仿宋" w:eastAsia="仿宋" w:hAnsi="仿宋"/>
            <w:sz w:val="28"/>
            <w:szCs w:val="28"/>
          </w:rPr>
          <w:fldChar w:fldCharType="end"/>
        </w:r>
      </w:hyperlink>
    </w:p>
    <w:p w:rsidR="001705E8" w:rsidRDefault="00763A15">
      <w:pPr>
        <w:pStyle w:val="10"/>
      </w:pPr>
      <w:hyperlink w:anchor="_Toc15396602" w:history="1">
        <w:r>
          <w:rPr>
            <w:rStyle w:val="aa"/>
            <w:rFonts w:hint="eastAsia"/>
          </w:rPr>
          <w:t>第二部分</w:t>
        </w:r>
        <w:r>
          <w:rPr>
            <w:rStyle w:val="aa"/>
          </w:rPr>
          <w:t xml:space="preserve"> 2018</w:t>
        </w:r>
        <w:r>
          <w:rPr>
            <w:rStyle w:val="aa"/>
            <w:rFonts w:hint="eastAsia"/>
          </w:rPr>
          <w:t>年度部门决算情况说明</w:t>
        </w:r>
        <w:r>
          <w:tab/>
        </w:r>
        <w:r>
          <w:fldChar w:fldCharType="begin"/>
        </w:r>
        <w:r>
          <w:instrText xml:space="preserve"> PAGEREF _Toc15396602 \h </w:instrText>
        </w:r>
        <w:r>
          <w:fldChar w:fldCharType="separate"/>
        </w:r>
        <w:r>
          <w:t>5</w:t>
        </w:r>
        <w:r>
          <w:fldChar w:fldCharType="end"/>
        </w:r>
      </w:hyperlink>
    </w:p>
    <w:p w:rsidR="001705E8" w:rsidRDefault="00763A15">
      <w:pPr>
        <w:pStyle w:val="20"/>
        <w:rPr>
          <w:rFonts w:ascii="仿宋" w:eastAsia="仿宋" w:hAnsi="仿宋" w:cstheme="minorBidi"/>
          <w:sz w:val="28"/>
          <w:szCs w:val="28"/>
        </w:rPr>
      </w:pPr>
      <w:hyperlink w:anchor="_Toc15396603" w:history="1">
        <w:r>
          <w:rPr>
            <w:rStyle w:val="aa"/>
            <w:rFonts w:ascii="仿宋" w:eastAsia="仿宋" w:hAnsi="仿宋" w:cstheme="majorBidi" w:hint="eastAsia"/>
            <w:bCs/>
            <w:sz w:val="28"/>
            <w:szCs w:val="28"/>
          </w:rPr>
          <w:t>一、</w:t>
        </w:r>
        <w:r>
          <w:rPr>
            <w:rStyle w:val="aa"/>
            <w:rFonts w:ascii="仿宋" w:eastAsia="仿宋" w:hAnsi="仿宋" w:hint="eastAsia"/>
            <w:sz w:val="28"/>
            <w:szCs w:val="28"/>
          </w:rPr>
          <w:t>收</w:t>
        </w:r>
        <w:r>
          <w:rPr>
            <w:rStyle w:val="aa"/>
            <w:rFonts w:ascii="仿宋" w:eastAsia="仿宋" w:hAnsi="仿宋" w:cstheme="majorBidi" w:hint="eastAsia"/>
            <w:bCs/>
            <w:sz w:val="28"/>
            <w:szCs w:val="28"/>
          </w:rPr>
          <w:t>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1705E8" w:rsidRDefault="00763A15">
      <w:pPr>
        <w:pStyle w:val="20"/>
        <w:rPr>
          <w:rFonts w:ascii="仿宋" w:eastAsia="仿宋" w:hAnsi="仿宋" w:cstheme="minorBidi"/>
          <w:sz w:val="28"/>
          <w:szCs w:val="28"/>
        </w:rPr>
      </w:pPr>
      <w:hyperlink w:anchor="_Toc15396604" w:history="1">
        <w:r>
          <w:rPr>
            <w:rStyle w:val="aa"/>
            <w:rFonts w:ascii="仿宋" w:eastAsia="仿宋" w:hAnsi="仿宋" w:cstheme="majorBidi" w:hint="eastAsia"/>
            <w:bCs/>
            <w:sz w:val="28"/>
            <w:szCs w:val="28"/>
          </w:rPr>
          <w:t>二、</w:t>
        </w:r>
        <w:r>
          <w:rPr>
            <w:rStyle w:val="aa"/>
            <w:rFonts w:ascii="仿宋" w:eastAsia="仿宋" w:hAnsi="仿宋" w:hint="eastAsia"/>
            <w:sz w:val="28"/>
            <w:szCs w:val="28"/>
          </w:rPr>
          <w:t>收</w:t>
        </w:r>
        <w:r>
          <w:rPr>
            <w:rStyle w:val="aa"/>
            <w:rFonts w:ascii="仿宋" w:eastAsia="仿宋" w:hAnsi="仿宋" w:cstheme="majorBidi" w:hint="eastAsia"/>
            <w:bCs/>
            <w:sz w:val="28"/>
            <w:szCs w:val="28"/>
          </w:rPr>
          <w:t>入决算情况说明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1705E8" w:rsidRDefault="00763A15">
      <w:pPr>
        <w:pStyle w:val="20"/>
        <w:rPr>
          <w:rFonts w:ascii="仿宋" w:eastAsia="仿宋" w:hAnsi="仿宋" w:cstheme="minorBidi"/>
          <w:sz w:val="28"/>
          <w:szCs w:val="28"/>
        </w:rPr>
      </w:pPr>
      <w:hyperlink w:anchor="_Toc15396605" w:history="1">
        <w:r>
          <w:rPr>
            <w:rStyle w:val="aa"/>
            <w:rFonts w:ascii="仿宋" w:eastAsia="仿宋" w:hAnsi="仿宋" w:cstheme="majorBidi" w:hint="eastAsia"/>
            <w:bCs/>
            <w:sz w:val="28"/>
            <w:szCs w:val="28"/>
          </w:rPr>
          <w:t>三、</w:t>
        </w:r>
        <w:r>
          <w:rPr>
            <w:rStyle w:val="aa"/>
            <w:rFonts w:ascii="仿宋" w:eastAsia="仿宋" w:hAnsi="仿宋" w:hint="eastAsia"/>
            <w:sz w:val="28"/>
            <w:szCs w:val="28"/>
          </w:rPr>
          <w:t>支</w:t>
        </w:r>
        <w:r>
          <w:rPr>
            <w:rStyle w:val="aa"/>
            <w:rFonts w:ascii="仿宋" w:eastAsia="仿宋" w:hAnsi="仿宋" w:cstheme="majorBidi" w:hint="eastAsia"/>
            <w:bCs/>
            <w:sz w:val="28"/>
            <w:szCs w:val="28"/>
          </w:rPr>
          <w:t>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1705E8" w:rsidRDefault="00763A15">
      <w:pPr>
        <w:pStyle w:val="20"/>
        <w:rPr>
          <w:rFonts w:ascii="仿宋" w:eastAsia="仿宋" w:hAnsi="仿宋" w:cstheme="minorBidi"/>
          <w:sz w:val="28"/>
          <w:szCs w:val="28"/>
        </w:rPr>
      </w:pPr>
      <w:hyperlink w:anchor="_Toc15396606" w:history="1">
        <w:r>
          <w:rPr>
            <w:rStyle w:val="aa"/>
            <w:rFonts w:ascii="仿宋" w:eastAsia="仿宋" w:hAnsi="仿宋" w:hint="eastAsia"/>
            <w:sz w:val="28"/>
            <w:szCs w:val="28"/>
          </w:rPr>
          <w:t>四、财</w:t>
        </w:r>
        <w:r>
          <w:rPr>
            <w:rStyle w:val="aa"/>
            <w:rFonts w:ascii="仿宋" w:eastAsia="仿宋" w:hAnsi="仿宋" w:cstheme="majorBidi" w:hint="eastAsia"/>
            <w:bCs/>
            <w:sz w:val="28"/>
            <w:szCs w:val="28"/>
          </w:rPr>
          <w:t>政拨款收入支出决算总体情况说明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1705E8" w:rsidRDefault="00763A15">
      <w:pPr>
        <w:pStyle w:val="20"/>
        <w:rPr>
          <w:rFonts w:ascii="仿宋" w:eastAsia="仿宋" w:hAnsi="仿宋" w:cstheme="minorBidi"/>
          <w:sz w:val="28"/>
          <w:szCs w:val="28"/>
        </w:rPr>
      </w:pPr>
      <w:hyperlink w:anchor="_Toc15396607" w:history="1">
        <w:r>
          <w:rPr>
            <w:rStyle w:val="aa"/>
            <w:rFonts w:ascii="仿宋" w:eastAsia="仿宋" w:hAnsi="仿宋" w:hint="eastAsia"/>
            <w:sz w:val="28"/>
            <w:szCs w:val="28"/>
          </w:rPr>
          <w:t>五、一</w:t>
        </w:r>
        <w:r>
          <w:rPr>
            <w:rStyle w:val="aa"/>
            <w:rFonts w:ascii="仿宋" w:eastAsia="仿宋" w:hAnsi="仿宋" w:cstheme="majorBidi" w:hint="eastAsia"/>
            <w:bCs/>
            <w:sz w:val="28"/>
            <w:szCs w:val="28"/>
          </w:rPr>
          <w:t>般公共预算财政拨款支出决算情况说明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1705E8" w:rsidRDefault="00763A15">
      <w:pPr>
        <w:pStyle w:val="20"/>
        <w:rPr>
          <w:rFonts w:ascii="仿宋" w:eastAsia="仿宋" w:hAnsi="仿宋" w:cstheme="minorBidi"/>
          <w:sz w:val="28"/>
          <w:szCs w:val="28"/>
        </w:rPr>
      </w:pPr>
      <w:hyperlink w:anchor="_Toc15396608" w:history="1">
        <w:r>
          <w:rPr>
            <w:rStyle w:val="aa"/>
            <w:rFonts w:ascii="仿宋" w:eastAsia="仿宋" w:hAnsi="仿宋" w:hint="eastAsia"/>
            <w:sz w:val="28"/>
            <w:szCs w:val="28"/>
          </w:rPr>
          <w:t>六、一</w:t>
        </w:r>
        <w:r>
          <w:rPr>
            <w:rStyle w:val="aa"/>
            <w:rFonts w:ascii="仿宋" w:eastAsia="仿宋" w:hAnsi="仿宋" w:cstheme="majorBidi" w:hint="eastAsia"/>
            <w:bCs/>
            <w:sz w:val="28"/>
            <w:szCs w:val="28"/>
          </w:rPr>
          <w:t>般公共预算财政拨款基本支出决算情况说明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8</w:t>
        </w:r>
        <w:r>
          <w:rPr>
            <w:rFonts w:ascii="仿宋" w:eastAsia="仿宋" w:hAnsi="仿宋"/>
            <w:sz w:val="28"/>
            <w:szCs w:val="28"/>
          </w:rPr>
          <w:fldChar w:fldCharType="end"/>
        </w:r>
      </w:hyperlink>
    </w:p>
    <w:p w:rsidR="001705E8" w:rsidRDefault="00763A15">
      <w:pPr>
        <w:pStyle w:val="20"/>
        <w:rPr>
          <w:rFonts w:ascii="仿宋" w:eastAsia="仿宋" w:hAnsi="仿宋" w:cstheme="minorBidi"/>
          <w:sz w:val="28"/>
          <w:szCs w:val="28"/>
        </w:rPr>
      </w:pPr>
      <w:hyperlink w:anchor="_Toc15396609" w:history="1">
        <w:r>
          <w:rPr>
            <w:rStyle w:val="aa"/>
            <w:rFonts w:ascii="仿宋" w:eastAsia="仿宋" w:hAnsi="仿宋" w:hint="eastAsia"/>
            <w:sz w:val="28"/>
            <w:szCs w:val="28"/>
          </w:rPr>
          <w:t>七、</w:t>
        </w:r>
        <w:r>
          <w:rPr>
            <w:rStyle w:val="aa"/>
            <w:rFonts w:ascii="仿宋" w:eastAsia="仿宋" w:hAnsi="仿宋"/>
            <w:sz w:val="28"/>
            <w:szCs w:val="28"/>
          </w:rPr>
          <w:t>“</w:t>
        </w:r>
        <w:r>
          <w:rPr>
            <w:rStyle w:val="aa"/>
            <w:rFonts w:ascii="仿宋" w:eastAsia="仿宋" w:hAnsi="仿宋" w:cstheme="majorBidi" w:hint="eastAsia"/>
            <w:bCs/>
            <w:sz w:val="28"/>
            <w:szCs w:val="28"/>
          </w:rPr>
          <w:t>三公”经费财政拨款支出决算情况说明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8</w:t>
        </w:r>
        <w:r>
          <w:rPr>
            <w:rFonts w:ascii="仿宋" w:eastAsia="仿宋" w:hAnsi="仿宋"/>
            <w:sz w:val="28"/>
            <w:szCs w:val="28"/>
          </w:rPr>
          <w:fldChar w:fldCharType="end"/>
        </w:r>
      </w:hyperlink>
    </w:p>
    <w:p w:rsidR="001705E8" w:rsidRDefault="00763A15">
      <w:pPr>
        <w:pStyle w:val="20"/>
        <w:rPr>
          <w:rFonts w:ascii="仿宋" w:eastAsia="仿宋" w:hAnsi="仿宋" w:cstheme="minorBidi"/>
          <w:sz w:val="28"/>
          <w:szCs w:val="28"/>
        </w:rPr>
      </w:pPr>
      <w:hyperlink w:anchor="_Toc15396610" w:history="1">
        <w:r>
          <w:rPr>
            <w:rStyle w:val="aa"/>
            <w:rFonts w:ascii="仿宋" w:eastAsia="仿宋" w:hAnsi="仿宋" w:hint="eastAsia"/>
            <w:sz w:val="28"/>
            <w:szCs w:val="28"/>
          </w:rPr>
          <w:t>八、</w:t>
        </w:r>
        <w:r>
          <w:rPr>
            <w:rStyle w:val="aa"/>
            <w:rFonts w:ascii="仿宋" w:eastAsia="仿宋" w:hAnsi="仿宋" w:cstheme="majorBidi" w:hint="eastAsia"/>
            <w:bCs/>
            <w:sz w:val="28"/>
            <w:szCs w:val="28"/>
          </w:rPr>
          <w:t>政府性基金预算支出决算情况说明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1705E8" w:rsidRDefault="00763A15">
      <w:pPr>
        <w:pStyle w:val="20"/>
        <w:rPr>
          <w:rFonts w:ascii="仿宋" w:eastAsia="仿宋" w:hAnsi="仿宋" w:cstheme="minorBidi"/>
          <w:sz w:val="28"/>
          <w:szCs w:val="28"/>
        </w:rPr>
      </w:pPr>
      <w:hyperlink w:anchor="_Toc15396611" w:history="1">
        <w:r>
          <w:rPr>
            <w:rStyle w:val="aa"/>
            <w:rFonts w:ascii="仿宋" w:eastAsia="仿宋" w:hAnsi="仿宋" w:cstheme="majorBidi" w:hint="eastAsia"/>
            <w:bCs/>
            <w:sz w:val="28"/>
            <w:szCs w:val="28"/>
          </w:rPr>
          <w:t>九、</w:t>
        </w:r>
        <w:r>
          <w:rPr>
            <w:rStyle w:val="aa"/>
            <w:rFonts w:ascii="仿宋" w:eastAsia="仿宋" w:hAnsi="仿宋" w:hint="eastAsia"/>
            <w:sz w:val="28"/>
            <w:szCs w:val="28"/>
          </w:rPr>
          <w:t xml:space="preserve"> </w:t>
        </w:r>
        <w:r>
          <w:rPr>
            <w:rStyle w:val="aa"/>
            <w:rFonts w:ascii="仿宋" w:eastAsia="仿宋" w:hAnsi="仿宋" w:hint="eastAsia"/>
            <w:sz w:val="28"/>
            <w:szCs w:val="28"/>
          </w:rPr>
          <w:t>国</w:t>
        </w:r>
        <w:r>
          <w:rPr>
            <w:rStyle w:val="aa"/>
            <w:rFonts w:ascii="仿宋" w:eastAsia="仿宋" w:hAnsi="仿宋" w:cstheme="majorBidi" w:hint="eastAsia"/>
            <w:bCs/>
            <w:sz w:val="28"/>
            <w:szCs w:val="28"/>
          </w:rPr>
          <w:t>有资本经营预算支出决算情</w:t>
        </w:r>
        <w:r>
          <w:rPr>
            <w:rStyle w:val="aa"/>
            <w:rFonts w:ascii="仿宋" w:eastAsia="仿宋" w:hAnsi="仿宋" w:cstheme="majorBidi" w:hint="eastAsia"/>
            <w:bCs/>
            <w:sz w:val="28"/>
            <w:szCs w:val="28"/>
          </w:rPr>
          <w:t>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1705E8" w:rsidRDefault="00763A15">
      <w:pPr>
        <w:pStyle w:val="20"/>
        <w:rPr>
          <w:rFonts w:ascii="仿宋" w:eastAsia="仿宋" w:hAnsi="仿宋" w:cstheme="minorBidi"/>
          <w:sz w:val="28"/>
          <w:szCs w:val="28"/>
        </w:rPr>
      </w:pPr>
      <w:hyperlink w:anchor="_Toc15396612" w:history="1">
        <w:r>
          <w:rPr>
            <w:rStyle w:val="aa"/>
            <w:rFonts w:ascii="仿宋" w:eastAsia="仿宋" w:hAnsi="仿宋" w:hint="eastAsia"/>
            <w:sz w:val="28"/>
            <w:szCs w:val="28"/>
          </w:rPr>
          <w:t>十</w:t>
        </w:r>
        <w:r>
          <w:rPr>
            <w:rStyle w:val="aa"/>
            <w:rFonts w:ascii="仿宋" w:eastAsia="仿宋" w:hAnsi="仿宋" w:cstheme="majorBidi" w:hint="eastAsia"/>
            <w:bCs/>
            <w:sz w:val="28"/>
            <w:szCs w:val="28"/>
          </w:rPr>
          <w:t>一、其他重要事项的情况说明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14</w:t>
        </w:r>
        <w:r>
          <w:rPr>
            <w:rFonts w:ascii="仿宋" w:eastAsia="仿宋" w:hAnsi="仿宋"/>
            <w:sz w:val="28"/>
            <w:szCs w:val="28"/>
          </w:rPr>
          <w:fldChar w:fldCharType="end"/>
        </w:r>
      </w:hyperlink>
    </w:p>
    <w:p w:rsidR="001705E8" w:rsidRDefault="00763A15">
      <w:pPr>
        <w:pStyle w:val="10"/>
        <w:rPr>
          <w:rFonts w:cstheme="minorBidi"/>
        </w:rPr>
      </w:pPr>
      <w:hyperlink w:anchor="_Toc15396613" w:history="1">
        <w:r>
          <w:rPr>
            <w:rStyle w:val="aa"/>
            <w:rFonts w:hint="eastAsia"/>
            <w:bCs/>
            <w:kern w:val="44"/>
          </w:rPr>
          <w:t>第三部分</w:t>
        </w:r>
        <w:r>
          <w:rPr>
            <w:rStyle w:val="aa"/>
            <w:rFonts w:hint="eastAsia"/>
          </w:rPr>
          <w:t xml:space="preserve"> </w:t>
        </w:r>
        <w:r>
          <w:rPr>
            <w:rStyle w:val="aa"/>
            <w:rFonts w:hint="eastAsia"/>
          </w:rPr>
          <w:t>名</w:t>
        </w:r>
        <w:r>
          <w:rPr>
            <w:rStyle w:val="aa"/>
            <w:rFonts w:hint="eastAsia"/>
            <w:bCs/>
            <w:kern w:val="44"/>
          </w:rPr>
          <w:t>词解释</w:t>
        </w:r>
        <w:r>
          <w:tab/>
        </w:r>
        <w:r>
          <w:fldChar w:fldCharType="begin"/>
        </w:r>
        <w:r>
          <w:instrText xml:space="preserve"> PAGEREF _Toc15396613 \h </w:instrText>
        </w:r>
        <w:r>
          <w:fldChar w:fldCharType="separate"/>
        </w:r>
        <w:r>
          <w:t>16</w:t>
        </w:r>
        <w:r>
          <w:fldChar w:fldCharType="end"/>
        </w:r>
      </w:hyperlink>
    </w:p>
    <w:p w:rsidR="001705E8" w:rsidRDefault="00763A15">
      <w:pPr>
        <w:pStyle w:val="10"/>
        <w:rPr>
          <w:rFonts w:cstheme="minorBidi"/>
        </w:rPr>
      </w:pPr>
      <w:hyperlink w:anchor="_Toc15396614" w:history="1">
        <w:r>
          <w:rPr>
            <w:rStyle w:val="aa"/>
            <w:rFonts w:hint="eastAsia"/>
          </w:rPr>
          <w:t>第</w:t>
        </w:r>
        <w:r>
          <w:rPr>
            <w:rStyle w:val="aa"/>
            <w:rFonts w:hint="eastAsia"/>
            <w:bCs/>
            <w:kern w:val="44"/>
          </w:rPr>
          <w:t>四部分附件</w:t>
        </w:r>
        <w:r>
          <w:tab/>
        </w:r>
        <w:r>
          <w:fldChar w:fldCharType="begin"/>
        </w:r>
        <w:r>
          <w:instrText xml:space="preserve"> PAGEREF _Toc15396614 \h </w:instrText>
        </w:r>
        <w:r>
          <w:fldChar w:fldCharType="separate"/>
        </w:r>
        <w:r>
          <w:t>19</w:t>
        </w:r>
        <w:r>
          <w:fldChar w:fldCharType="end"/>
        </w:r>
      </w:hyperlink>
    </w:p>
    <w:p w:rsidR="001705E8" w:rsidRDefault="00763A15">
      <w:pPr>
        <w:pStyle w:val="20"/>
        <w:rPr>
          <w:rFonts w:ascii="仿宋" w:eastAsia="仿宋" w:hAnsi="仿宋" w:cstheme="minorBidi"/>
          <w:sz w:val="28"/>
          <w:szCs w:val="28"/>
        </w:rPr>
      </w:pPr>
      <w:hyperlink w:anchor="_Toc15396615" w:history="1">
        <w:r>
          <w:rPr>
            <w:rStyle w:val="aa"/>
            <w:rFonts w:ascii="仿宋" w:eastAsia="仿宋" w:hAnsi="仿宋" w:hint="eastAsia"/>
            <w:kern w:val="44"/>
            <w:sz w:val="28"/>
            <w:szCs w:val="28"/>
          </w:rPr>
          <w:t>附件</w:t>
        </w:r>
        <w:r>
          <w:rPr>
            <w:rStyle w:val="aa"/>
            <w:rFonts w:ascii="仿宋" w:eastAsia="仿宋" w:hAnsi="仿宋"/>
            <w:kern w:val="44"/>
            <w:sz w:val="28"/>
            <w:szCs w:val="28"/>
          </w:rPr>
          <w:t>1</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_Toc15396615 </w:instrText>
        </w:r>
        <w:r>
          <w:rPr>
            <w:rFonts w:ascii="仿宋" w:eastAsia="仿宋" w:hAnsi="仿宋"/>
            <w:sz w:val="28"/>
            <w:szCs w:val="28"/>
          </w:rPr>
          <w:instrText xml:space="preserve">\h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19</w:t>
        </w:r>
        <w:r>
          <w:rPr>
            <w:rFonts w:ascii="仿宋" w:eastAsia="仿宋" w:hAnsi="仿宋"/>
            <w:sz w:val="28"/>
            <w:szCs w:val="28"/>
          </w:rPr>
          <w:fldChar w:fldCharType="end"/>
        </w:r>
      </w:hyperlink>
    </w:p>
    <w:p w:rsidR="001705E8" w:rsidRDefault="00763A15">
      <w:pPr>
        <w:pStyle w:val="20"/>
        <w:rPr>
          <w:rFonts w:ascii="仿宋" w:eastAsia="仿宋" w:hAnsi="仿宋" w:cstheme="minorBidi"/>
          <w:sz w:val="28"/>
          <w:szCs w:val="28"/>
        </w:rPr>
      </w:pPr>
      <w:hyperlink w:anchor="_Toc15396617" w:history="1">
        <w:r>
          <w:rPr>
            <w:rStyle w:val="aa"/>
            <w:rFonts w:ascii="仿宋" w:eastAsia="仿宋" w:hAnsi="仿宋" w:hint="eastAsia"/>
            <w:kern w:val="44"/>
            <w:sz w:val="28"/>
            <w:szCs w:val="28"/>
          </w:rPr>
          <w:t>附件</w:t>
        </w:r>
        <w:r>
          <w:rPr>
            <w:rStyle w:val="aa"/>
            <w:rFonts w:ascii="仿宋" w:eastAsia="仿宋" w:hAnsi="仿宋"/>
            <w:kern w:val="44"/>
            <w:sz w:val="28"/>
            <w:szCs w:val="28"/>
          </w:rPr>
          <w:t>2</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1705E8" w:rsidRDefault="00763A15">
      <w:pPr>
        <w:pStyle w:val="10"/>
        <w:rPr>
          <w:rFonts w:cstheme="minorBidi"/>
        </w:rPr>
      </w:pPr>
      <w:hyperlink w:anchor="_Toc15396618" w:history="1">
        <w:r>
          <w:rPr>
            <w:rStyle w:val="aa"/>
            <w:rFonts w:hint="eastAsia"/>
          </w:rPr>
          <w:t>第</w:t>
        </w:r>
        <w:r>
          <w:rPr>
            <w:rStyle w:val="aa"/>
            <w:rFonts w:hint="eastAsia"/>
            <w:bCs/>
            <w:kern w:val="44"/>
          </w:rPr>
          <w:t>五部分附表</w:t>
        </w:r>
        <w:r>
          <w:tab/>
        </w:r>
        <w:r>
          <w:fldChar w:fldCharType="begin"/>
        </w:r>
        <w:r>
          <w:instrText xml:space="preserve"> PAGEREF _Toc15</w:instrText>
        </w:r>
        <w:r>
          <w:instrText xml:space="preserve">396618 \h </w:instrText>
        </w:r>
        <w:r>
          <w:fldChar w:fldCharType="separate"/>
        </w:r>
        <w:r>
          <w:t>22</w:t>
        </w:r>
        <w:r>
          <w:fldChar w:fldCharType="end"/>
        </w:r>
      </w:hyperlink>
    </w:p>
    <w:p w:rsidR="001705E8" w:rsidRDefault="00763A15">
      <w:pPr>
        <w:pStyle w:val="20"/>
        <w:rPr>
          <w:rFonts w:ascii="仿宋" w:eastAsia="仿宋" w:hAnsi="仿宋" w:cstheme="minorBidi"/>
          <w:sz w:val="28"/>
          <w:szCs w:val="28"/>
        </w:rPr>
      </w:pPr>
      <w:r>
        <w:rPr>
          <w:rFonts w:ascii="仿宋" w:eastAsia="仿宋" w:hAnsi="仿宋" w:hint="eastAsia"/>
          <w:sz w:val="28"/>
          <w:szCs w:val="28"/>
        </w:rPr>
        <w:lastRenderedPageBreak/>
        <w:t>一、</w:t>
      </w:r>
      <w:hyperlink w:anchor="_Toc15396619" w:history="1">
        <w:r>
          <w:rPr>
            <w:rStyle w:val="aa"/>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705E8" w:rsidRDefault="00763A15">
      <w:pPr>
        <w:pStyle w:val="20"/>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a"/>
            <w:rFonts w:ascii="仿宋" w:eastAsia="仿宋" w:hAnsi="仿宋" w:hint="eastAsia"/>
            <w:sz w:val="28"/>
            <w:szCs w:val="28"/>
          </w:rPr>
          <w:t>收入总表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705E8" w:rsidRDefault="00763A15">
      <w:pPr>
        <w:pStyle w:val="20"/>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a"/>
            <w:rFonts w:ascii="仿宋" w:eastAsia="仿宋" w:hAnsi="仿宋" w:hint="eastAsia"/>
            <w:sz w:val="28"/>
            <w:szCs w:val="28"/>
          </w:rPr>
          <w:t>支出总表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w:instrText>
        </w:r>
        <w:r>
          <w:rPr>
            <w:rFonts w:ascii="仿宋" w:eastAsia="仿宋" w:hAnsi="仿宋"/>
            <w:sz w:val="28"/>
            <w:szCs w:val="28"/>
          </w:rPr>
          <w:instrText xml:space="preserve">21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705E8" w:rsidRDefault="00763A15">
      <w:pPr>
        <w:pStyle w:val="20"/>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a"/>
            <w:rFonts w:ascii="仿宋" w:eastAsia="仿宋" w:hAnsi="仿宋" w:hint="eastAsia"/>
            <w:sz w:val="28"/>
            <w:szCs w:val="28"/>
          </w:rPr>
          <w:t>财政拨款收入支出决算总表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705E8" w:rsidRDefault="00763A15">
      <w:pPr>
        <w:pStyle w:val="20"/>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w:t>
        </w:r>
        <w:r>
          <w:rPr>
            <w:rFonts w:ascii="仿宋" w:eastAsia="仿宋" w:hAnsi="仿宋" w:hint="eastAsia"/>
            <w:sz w:val="28"/>
            <w:szCs w:val="28"/>
          </w:rPr>
          <w:t>支出决算明细表（政府经济分类科目）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705E8" w:rsidRDefault="00763A15">
      <w:pPr>
        <w:pStyle w:val="20"/>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a"/>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705E8" w:rsidRDefault="00763A15">
      <w:pPr>
        <w:pStyle w:val="20"/>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a"/>
            <w:rFonts w:ascii="仿宋" w:eastAsia="仿宋" w:hAnsi="仿宋" w:hint="eastAsia"/>
            <w:sz w:val="28"/>
            <w:szCs w:val="28"/>
          </w:rPr>
          <w:t>一般公共预算财政拨款支出决算</w:t>
        </w:r>
        <w:r>
          <w:rPr>
            <w:rStyle w:val="aa"/>
            <w:rFonts w:ascii="仿宋" w:eastAsia="仿宋" w:hAnsi="仿宋" w:hint="eastAsia"/>
            <w:sz w:val="28"/>
            <w:szCs w:val="28"/>
          </w:rPr>
          <w:t>明细表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705E8" w:rsidRDefault="00763A15">
      <w:pPr>
        <w:pStyle w:val="20"/>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a"/>
            <w:rFonts w:ascii="仿宋" w:eastAsia="仿宋" w:hAnsi="仿宋" w:hint="eastAsia"/>
            <w:sz w:val="28"/>
            <w:szCs w:val="28"/>
          </w:rPr>
          <w:t>一般公共预算财政拨款基本支出决算表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705E8" w:rsidRDefault="00763A15">
      <w:pPr>
        <w:pStyle w:val="20"/>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a"/>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705E8" w:rsidRDefault="00763A15">
      <w:pPr>
        <w:pStyle w:val="20"/>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a"/>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705E8" w:rsidRDefault="00763A15">
      <w:pPr>
        <w:pStyle w:val="20"/>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a"/>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705E8" w:rsidRDefault="00763A15">
      <w:pPr>
        <w:pStyle w:val="20"/>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a"/>
            <w:rFonts w:ascii="仿宋" w:eastAsia="仿宋" w:hAnsi="仿宋" w:hint="eastAsia"/>
            <w:sz w:val="28"/>
            <w:szCs w:val="28"/>
          </w:rPr>
          <w:t>政府性基金预算财政</w:t>
        </w:r>
        <w:r>
          <w:rPr>
            <w:rStyle w:val="aa"/>
            <w:rFonts w:ascii="仿宋" w:eastAsia="仿宋" w:hAnsi="仿宋" w:hint="eastAsia"/>
            <w:sz w:val="28"/>
            <w:szCs w:val="28"/>
          </w:rPr>
          <w:t>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705E8" w:rsidRDefault="00763A15">
      <w:pPr>
        <w:pStyle w:val="20"/>
        <w:rPr>
          <w:rFonts w:ascii="仿宋" w:eastAsia="仿宋" w:hAnsi="仿宋" w:cstheme="minorBidi"/>
          <w:sz w:val="24"/>
        </w:rPr>
      </w:pPr>
      <w:r>
        <w:rPr>
          <w:rFonts w:ascii="仿宋" w:eastAsia="仿宋" w:hAnsi="仿宋" w:hint="eastAsia"/>
          <w:sz w:val="28"/>
          <w:szCs w:val="28"/>
        </w:rPr>
        <w:t>十三、</w:t>
      </w:r>
      <w:hyperlink w:anchor="_Toc15396631" w:history="1">
        <w:r>
          <w:rPr>
            <w:rStyle w:val="aa"/>
            <w:rFonts w:ascii="仿宋" w:eastAsia="仿宋" w:hAnsi="仿宋" w:hint="eastAsia"/>
            <w:sz w:val="28"/>
            <w:szCs w:val="28"/>
          </w:rPr>
          <w:t>国有资本经营预算支出决算表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705E8" w:rsidRDefault="00763A15">
      <w:pPr>
        <w:widowControl/>
        <w:jc w:val="left"/>
        <w:rPr>
          <w:rFonts w:ascii="仿宋" w:eastAsia="仿宋" w:hAnsi="仿宋"/>
          <w:color w:val="000000"/>
          <w:sz w:val="24"/>
        </w:rPr>
      </w:pPr>
      <w:r>
        <w:rPr>
          <w:rFonts w:ascii="仿宋" w:eastAsia="仿宋" w:hAnsi="仿宋"/>
          <w:color w:val="000000"/>
          <w:sz w:val="24"/>
        </w:rPr>
        <w:fldChar w:fldCharType="end"/>
      </w:r>
    </w:p>
    <w:p w:rsidR="001705E8" w:rsidRDefault="00763A15">
      <w:pPr>
        <w:widowControl/>
        <w:jc w:val="left"/>
        <w:rPr>
          <w:rFonts w:ascii="黑体" w:eastAsia="黑体" w:hAnsi="黑体"/>
          <w:bCs/>
          <w:kern w:val="44"/>
          <w:sz w:val="44"/>
          <w:szCs w:val="44"/>
        </w:rPr>
      </w:pPr>
      <w:bookmarkStart w:id="8" w:name="_Toc15396599"/>
      <w:bookmarkStart w:id="9" w:name="_Toc15377196"/>
      <w:r>
        <w:rPr>
          <w:rFonts w:ascii="黑体" w:eastAsia="黑体" w:hAnsi="黑体"/>
          <w:b/>
        </w:rPr>
        <w:br w:type="page"/>
      </w:r>
    </w:p>
    <w:p w:rsidR="001705E8" w:rsidRDefault="00763A15">
      <w:pPr>
        <w:pStyle w:val="1"/>
        <w:jc w:val="center"/>
        <w:rPr>
          <w:rStyle w:val="1Char"/>
          <w:rFonts w:ascii="黑体" w:eastAsia="黑体" w:hAnsi="黑体"/>
          <w:b/>
        </w:rPr>
      </w:pPr>
      <w:r>
        <w:rPr>
          <w:rFonts w:ascii="黑体" w:eastAsia="黑体" w:hAnsi="黑体" w:hint="eastAsia"/>
          <w:b w:val="0"/>
        </w:rPr>
        <w:lastRenderedPageBreak/>
        <w:t>第一部分</w:t>
      </w:r>
      <w:r>
        <w:rPr>
          <w:rFonts w:ascii="黑体" w:eastAsia="黑体" w:hAnsi="黑体" w:hint="eastAsia"/>
          <w:b w:val="0"/>
        </w:rPr>
        <w:t xml:space="preserve"> </w:t>
      </w:r>
      <w:r>
        <w:rPr>
          <w:rStyle w:val="1Char"/>
          <w:rFonts w:ascii="黑体" w:eastAsia="黑体" w:hAnsi="黑体" w:hint="eastAsia"/>
        </w:rPr>
        <w:t>部门概况</w:t>
      </w:r>
      <w:bookmarkEnd w:id="8"/>
      <w:bookmarkEnd w:id="9"/>
    </w:p>
    <w:p w:rsidR="001705E8" w:rsidRDefault="001705E8">
      <w:pPr>
        <w:widowControl/>
        <w:jc w:val="left"/>
        <w:rPr>
          <w:rFonts w:ascii="黑体" w:eastAsia="黑体"/>
          <w:color w:val="000000"/>
          <w:sz w:val="32"/>
          <w:szCs w:val="32"/>
        </w:rPr>
      </w:pPr>
    </w:p>
    <w:p w:rsidR="001705E8" w:rsidRDefault="00763A15">
      <w:pPr>
        <w:pStyle w:val="2"/>
        <w:rPr>
          <w:rStyle w:val="2Char"/>
          <w:rFonts w:ascii="仿宋" w:eastAsia="仿宋" w:hAnsi="仿宋"/>
        </w:rPr>
      </w:pPr>
      <w:bookmarkStart w:id="10" w:name="_Toc15396600"/>
      <w:bookmarkStart w:id="11" w:name="_Toc15377197"/>
      <w:r>
        <w:rPr>
          <w:rFonts w:ascii="黑体" w:eastAsia="黑体" w:hAnsi="黑体" w:hint="eastAsia"/>
          <w:b w:val="0"/>
          <w:color w:val="000000"/>
        </w:rPr>
        <w:t>一、基</w:t>
      </w:r>
      <w:r>
        <w:rPr>
          <w:rStyle w:val="2Char"/>
          <w:rFonts w:ascii="黑体" w:eastAsia="黑体" w:hAnsi="黑体" w:hint="eastAsia"/>
        </w:rPr>
        <w:t>本职能及主要工作</w:t>
      </w:r>
      <w:bookmarkEnd w:id="10"/>
      <w:bookmarkEnd w:id="11"/>
    </w:p>
    <w:p w:rsidR="001705E8" w:rsidRDefault="00763A15">
      <w:pPr>
        <w:pStyle w:val="a4"/>
        <w:adjustRightInd w:val="0"/>
        <w:snapToGrid w:val="0"/>
        <w:spacing w:before="93" w:line="600" w:lineRule="exact"/>
        <w:ind w:firstLineChars="210" w:firstLine="672"/>
        <w:outlineLvl w:val="2"/>
        <w:rPr>
          <w:color w:val="000000"/>
          <w:sz w:val="32"/>
        </w:rPr>
      </w:pPr>
      <w:bookmarkStart w:id="12" w:name="_Toc15377198"/>
      <w:bookmarkStart w:id="13" w:name="_Toc15378445"/>
      <w:r>
        <w:rPr>
          <w:rFonts w:ascii="仿宋" w:eastAsia="仿宋" w:hAnsi="仿宋" w:hint="eastAsia"/>
          <w:bCs/>
          <w:color w:val="000000"/>
          <w:sz w:val="32"/>
          <w:szCs w:val="32"/>
        </w:rPr>
        <w:t>（一）主要职能</w:t>
      </w:r>
      <w:bookmarkStart w:id="14" w:name="_Toc15378446"/>
      <w:bookmarkStart w:id="15" w:name="_Toc15377199"/>
      <w:bookmarkEnd w:id="12"/>
      <w:bookmarkEnd w:id="13"/>
    </w:p>
    <w:p w:rsidR="001705E8" w:rsidRDefault="00763A15">
      <w:pPr>
        <w:shd w:val="clear" w:color="000000" w:fill="FFFFFF"/>
        <w:snapToGrid w:val="0"/>
        <w:spacing w:line="620" w:lineRule="exact"/>
        <w:ind w:firstLine="640"/>
        <w:rPr>
          <w:rFonts w:ascii="仿宋" w:eastAsia="仿宋" w:hAnsi="仿宋"/>
          <w:color w:val="000000"/>
          <w:sz w:val="32"/>
        </w:rPr>
      </w:pPr>
      <w:r>
        <w:rPr>
          <w:rFonts w:ascii="仿宋" w:eastAsia="仿宋" w:hAnsi="仿宋" w:hint="eastAsia"/>
          <w:color w:val="333333"/>
          <w:sz w:val="32"/>
        </w:rPr>
        <w:t>九寨沟县文化馆是文化体育广电新闻出版局下属的事业单位。</w:t>
      </w:r>
      <w:r>
        <w:rPr>
          <w:rFonts w:ascii="仿宋" w:eastAsia="仿宋" w:hAnsi="仿宋" w:hint="eastAsia"/>
          <w:color w:val="000000"/>
          <w:sz w:val="32"/>
        </w:rPr>
        <w:t>主要职责是：</w:t>
      </w:r>
    </w:p>
    <w:p w:rsidR="001705E8" w:rsidRDefault="00763A15">
      <w:pPr>
        <w:shd w:val="solid" w:color="FFFFFF" w:fill="auto"/>
        <w:snapToGrid w:val="0"/>
        <w:spacing w:line="620" w:lineRule="exact"/>
        <w:ind w:firstLine="640"/>
        <w:rPr>
          <w:rFonts w:ascii="仿宋" w:eastAsia="仿宋" w:hAnsi="仿宋"/>
          <w:color w:val="000000"/>
          <w:sz w:val="32"/>
        </w:rPr>
      </w:pPr>
      <w:r>
        <w:rPr>
          <w:rFonts w:ascii="仿宋" w:eastAsia="仿宋" w:hAnsi="仿宋" w:hint="eastAsia"/>
          <w:color w:val="000000"/>
          <w:sz w:val="32"/>
          <w:shd w:val="clear" w:color="000000" w:fill="FFFFFF"/>
        </w:rPr>
        <w:t>1</w:t>
      </w:r>
      <w:r>
        <w:rPr>
          <w:rFonts w:ascii="仿宋" w:eastAsia="仿宋" w:hAnsi="仿宋" w:hint="eastAsia"/>
          <w:color w:val="000000"/>
          <w:sz w:val="32"/>
          <w:shd w:val="clear" w:color="000000" w:fill="FFFFFF"/>
        </w:rPr>
        <w:t>、负责管理全县群众文化艺术事业，指导协调文化艺术创作与生产；组织、管理、指导全县重大文化活动；指导、协调、开展全县民间艺术的挖掘和整理工作；指导图书文献资源的收集和文化信息共享工程的建设；负责管理全县文物事业和博物馆事业；负责组织实施非物质文化遗产保护、开发、利用和优秀民族文化的传承和普及工作；负责基层文化建设。</w:t>
      </w:r>
    </w:p>
    <w:p w:rsidR="001705E8" w:rsidRDefault="00763A15">
      <w:pPr>
        <w:shd w:val="solid" w:color="FFFFFF" w:fill="auto"/>
        <w:snapToGrid w:val="0"/>
        <w:spacing w:line="620" w:lineRule="exact"/>
        <w:ind w:firstLine="640"/>
        <w:rPr>
          <w:rFonts w:ascii="仿宋" w:eastAsia="仿宋" w:hAnsi="仿宋"/>
          <w:color w:val="000000"/>
          <w:sz w:val="32"/>
          <w:shd w:val="clear" w:color="000000" w:fill="FFFFFF"/>
        </w:rPr>
      </w:pPr>
      <w:r>
        <w:rPr>
          <w:rFonts w:ascii="仿宋" w:eastAsia="仿宋" w:hAnsi="仿宋" w:hint="eastAsia"/>
          <w:color w:val="000000"/>
          <w:sz w:val="32"/>
          <w:shd w:val="clear" w:color="000000" w:fill="FFFFFF"/>
        </w:rPr>
        <w:t>2</w:t>
      </w:r>
      <w:r>
        <w:rPr>
          <w:rFonts w:ascii="仿宋" w:eastAsia="仿宋" w:hAnsi="仿宋" w:hint="eastAsia"/>
          <w:color w:val="000000"/>
          <w:sz w:val="32"/>
          <w:shd w:val="clear" w:color="000000" w:fill="FFFFFF"/>
        </w:rPr>
        <w:t>、承办县委、县政府及</w:t>
      </w:r>
      <w:r>
        <w:rPr>
          <w:rFonts w:ascii="仿宋" w:eastAsia="仿宋" w:hAnsi="仿宋" w:hint="eastAsia"/>
          <w:color w:val="333333"/>
          <w:sz w:val="32"/>
        </w:rPr>
        <w:t>文化体育广电新闻出版局</w:t>
      </w:r>
      <w:r>
        <w:rPr>
          <w:rFonts w:ascii="仿宋" w:eastAsia="仿宋" w:hAnsi="仿宋" w:hint="eastAsia"/>
          <w:color w:val="000000"/>
          <w:sz w:val="32"/>
          <w:shd w:val="clear" w:color="000000" w:fill="FFFFFF"/>
        </w:rPr>
        <w:t>交办的其他事项。</w:t>
      </w:r>
    </w:p>
    <w:p w:rsidR="001705E8" w:rsidRDefault="00763A15">
      <w:pPr>
        <w:pStyle w:val="a4"/>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8</w:t>
      </w:r>
      <w:r>
        <w:rPr>
          <w:rFonts w:ascii="仿宋" w:eastAsia="仿宋" w:hAnsi="仿宋" w:hint="eastAsia"/>
          <w:bCs/>
          <w:color w:val="000000"/>
          <w:sz w:val="32"/>
          <w:szCs w:val="32"/>
        </w:rPr>
        <w:t>年重点工作完成情况。</w:t>
      </w:r>
      <w:bookmarkEnd w:id="14"/>
      <w:bookmarkEnd w:id="15"/>
    </w:p>
    <w:p w:rsidR="001705E8" w:rsidRDefault="00763A15">
      <w:pPr>
        <w:pStyle w:val="a4"/>
        <w:numPr>
          <w:ilvl w:val="0"/>
          <w:numId w:val="1"/>
        </w:numPr>
        <w:adjustRightInd w:val="0"/>
        <w:snapToGrid w:val="0"/>
        <w:spacing w:before="93" w:line="600" w:lineRule="exact"/>
        <w:ind w:firstLineChars="210" w:firstLine="630"/>
        <w:outlineLvl w:val="2"/>
        <w:rPr>
          <w:rFonts w:ascii="仿宋" w:eastAsia="仿宋" w:hAnsi="仿宋" w:cs="仿宋_GB2312"/>
          <w:kern w:val="2"/>
          <w:sz w:val="32"/>
          <w:szCs w:val="32"/>
        </w:rPr>
      </w:pPr>
      <w:r>
        <w:rPr>
          <w:rFonts w:ascii="仿宋" w:eastAsia="仿宋" w:hAnsi="仿宋"/>
        </w:rPr>
        <w:t>公共文化服务体系进一步完善</w:t>
      </w:r>
      <w:r>
        <w:rPr>
          <w:rFonts w:ascii="仿宋" w:eastAsia="仿宋" w:hAnsi="仿宋" w:hint="eastAsia"/>
        </w:rPr>
        <w:t>。</w:t>
      </w:r>
      <w:r>
        <w:rPr>
          <w:rFonts w:ascii="仿宋" w:eastAsia="仿宋" w:hAnsi="仿宋"/>
        </w:rPr>
        <w:br/>
      </w:r>
      <w:r>
        <w:rPr>
          <w:rFonts w:ascii="仿宋" w:eastAsia="仿宋" w:hAnsi="仿宋" w:hint="eastAsia"/>
        </w:rPr>
        <w:t xml:space="preserve">    2</w:t>
      </w:r>
      <w:r>
        <w:rPr>
          <w:rFonts w:ascii="仿宋" w:eastAsia="仿宋" w:hAnsi="仿宋" w:hint="eastAsia"/>
        </w:rPr>
        <w:t>、</w:t>
      </w:r>
      <w:r>
        <w:rPr>
          <w:rFonts w:ascii="仿宋" w:eastAsia="仿宋" w:hAnsi="仿宋"/>
        </w:rPr>
        <w:t>创新文体活动举办方式</w:t>
      </w:r>
      <w:r>
        <w:rPr>
          <w:rFonts w:ascii="仿宋" w:eastAsia="仿宋" w:hAnsi="仿宋" w:hint="eastAsia"/>
        </w:rPr>
        <w:t>。</w:t>
      </w:r>
      <w:r>
        <w:rPr>
          <w:rFonts w:ascii="仿宋" w:eastAsia="仿宋" w:hAnsi="仿宋"/>
        </w:rPr>
        <w:br/>
      </w:r>
      <w:r>
        <w:rPr>
          <w:rFonts w:ascii="仿宋" w:eastAsia="仿宋" w:hAnsi="仿宋" w:hint="eastAsia"/>
        </w:rPr>
        <w:t xml:space="preserve">    </w:t>
      </w:r>
      <w:r>
        <w:rPr>
          <w:rFonts w:ascii="仿宋" w:eastAsia="仿宋" w:hAnsi="仿宋"/>
        </w:rPr>
        <w:t>3</w:t>
      </w:r>
      <w:r>
        <w:rPr>
          <w:rFonts w:ascii="仿宋" w:eastAsia="仿宋" w:hAnsi="仿宋" w:hint="eastAsia"/>
        </w:rPr>
        <w:t>、</w:t>
      </w:r>
      <w:r>
        <w:rPr>
          <w:rFonts w:ascii="仿宋" w:eastAsia="仿宋" w:hAnsi="仿宋"/>
        </w:rPr>
        <w:t>文艺创作不断推出新品。</w:t>
      </w:r>
      <w:r>
        <w:rPr>
          <w:rFonts w:ascii="仿宋" w:eastAsia="仿宋" w:hAnsi="仿宋"/>
        </w:rPr>
        <w:br/>
      </w:r>
      <w:r>
        <w:rPr>
          <w:rFonts w:ascii="仿宋" w:eastAsia="仿宋" w:hAnsi="仿宋" w:hint="eastAsia"/>
        </w:rPr>
        <w:t xml:space="preserve">    </w:t>
      </w:r>
      <w:r>
        <w:rPr>
          <w:rFonts w:ascii="仿宋" w:eastAsia="仿宋" w:hAnsi="仿宋"/>
        </w:rPr>
        <w:t>4.</w:t>
      </w:r>
      <w:r>
        <w:rPr>
          <w:rFonts w:ascii="仿宋" w:eastAsia="仿宋" w:hAnsi="仿宋"/>
        </w:rPr>
        <w:t>非遗保护传承取得实效</w:t>
      </w:r>
      <w:bookmarkStart w:id="16" w:name="_Toc15396601"/>
      <w:bookmarkStart w:id="17" w:name="_Toc15377200"/>
      <w:r>
        <w:rPr>
          <w:rFonts w:ascii="仿宋" w:eastAsia="仿宋" w:hAnsi="仿宋" w:hint="eastAsia"/>
        </w:rPr>
        <w:t>。</w:t>
      </w:r>
    </w:p>
    <w:p w:rsidR="001705E8" w:rsidRDefault="00763A15">
      <w:pPr>
        <w:pStyle w:val="a4"/>
        <w:numPr>
          <w:ilvl w:val="0"/>
          <w:numId w:val="1"/>
        </w:numPr>
        <w:adjustRightInd w:val="0"/>
        <w:snapToGrid w:val="0"/>
        <w:spacing w:before="93" w:line="600" w:lineRule="exact"/>
        <w:ind w:firstLineChars="210" w:firstLine="672"/>
        <w:outlineLvl w:val="2"/>
        <w:rPr>
          <w:rStyle w:val="2Char"/>
          <w:rFonts w:ascii="仿宋_GB2312" w:eastAsia="仿宋_GB2312" w:hAnsi="仿宋_GB2312" w:cs="仿宋_GB2312"/>
          <w:b w:val="0"/>
          <w:bCs w:val="0"/>
        </w:rPr>
      </w:pPr>
      <w:r>
        <w:rPr>
          <w:rFonts w:hAnsi="仿宋_GB2312" w:cs="仿宋_GB2312" w:hint="eastAsia"/>
          <w:color w:val="000000"/>
          <w:sz w:val="32"/>
          <w:szCs w:val="32"/>
        </w:rPr>
        <w:lastRenderedPageBreak/>
        <w:t>机</w:t>
      </w:r>
      <w:r>
        <w:rPr>
          <w:rStyle w:val="2Char"/>
          <w:rFonts w:ascii="仿宋_GB2312" w:eastAsia="仿宋_GB2312" w:hAnsi="仿宋_GB2312" w:cs="仿宋_GB2312" w:hint="eastAsia"/>
          <w:b w:val="0"/>
          <w:bCs w:val="0"/>
        </w:rPr>
        <w:t>构设置</w:t>
      </w:r>
      <w:bookmarkEnd w:id="16"/>
      <w:bookmarkEnd w:id="17"/>
    </w:p>
    <w:p w:rsidR="001705E8" w:rsidRDefault="00763A15">
      <w:pPr>
        <w:pBdr>
          <w:bottom w:val="single" w:sz="4" w:space="31" w:color="FFFFFF"/>
        </w:pBdr>
        <w:autoSpaceDE w:val="0"/>
        <w:adjustRightInd w:val="0"/>
        <w:snapToGrid w:val="0"/>
        <w:spacing w:line="560" w:lineRule="exact"/>
        <w:ind w:firstLineChars="200" w:firstLine="640"/>
        <w:rPr>
          <w:rFonts w:ascii="仿宋" w:eastAsia="仿宋" w:hAnsi="仿宋"/>
          <w:color w:val="000000"/>
          <w:sz w:val="32"/>
          <w:szCs w:val="32"/>
        </w:rPr>
      </w:pPr>
      <w:r>
        <w:rPr>
          <w:rFonts w:ascii="仿宋" w:eastAsia="仿宋" w:hAnsi="仿宋" w:hint="eastAsia"/>
          <w:sz w:val="32"/>
          <w:szCs w:val="32"/>
        </w:rPr>
        <w:t>文化馆是文体广新局下属二级单位，事业编制</w:t>
      </w:r>
      <w:r>
        <w:rPr>
          <w:rFonts w:ascii="仿宋" w:eastAsia="仿宋" w:hAnsi="仿宋" w:hint="eastAsia"/>
          <w:sz w:val="32"/>
          <w:szCs w:val="32"/>
        </w:rPr>
        <w:t>15</w:t>
      </w:r>
      <w:r>
        <w:rPr>
          <w:rFonts w:ascii="仿宋" w:eastAsia="仿宋" w:hAnsi="仿宋" w:hint="eastAsia"/>
          <w:sz w:val="32"/>
          <w:szCs w:val="32"/>
        </w:rPr>
        <w:t>个，实有人数</w:t>
      </w:r>
      <w:r>
        <w:rPr>
          <w:rFonts w:ascii="仿宋" w:eastAsia="仿宋" w:hAnsi="仿宋" w:hint="eastAsia"/>
          <w:sz w:val="32"/>
          <w:szCs w:val="32"/>
        </w:rPr>
        <w:t>15</w:t>
      </w:r>
      <w:r>
        <w:rPr>
          <w:rFonts w:ascii="仿宋" w:eastAsia="仿宋" w:hAnsi="仿宋" w:hint="eastAsia"/>
          <w:sz w:val="32"/>
          <w:szCs w:val="32"/>
        </w:rPr>
        <w:t>个。</w:t>
      </w:r>
    </w:p>
    <w:p w:rsidR="001705E8" w:rsidRDefault="00763A15">
      <w:pPr>
        <w:widowControl/>
        <w:jc w:val="center"/>
        <w:rPr>
          <w:rStyle w:val="1Char"/>
          <w:rFonts w:ascii="仿宋_GB2312" w:eastAsia="仿宋_GB2312" w:hAnsi="仿宋_GB2312" w:cs="仿宋_GB2312"/>
          <w:sz w:val="32"/>
          <w:szCs w:val="32"/>
        </w:rPr>
      </w:pPr>
      <w:bookmarkStart w:id="18" w:name="_Toc15377204"/>
      <w:bookmarkStart w:id="19" w:name="_Toc15396602"/>
      <w:r>
        <w:rPr>
          <w:rFonts w:ascii="仿宋_GB2312" w:eastAsia="仿宋_GB2312" w:hAnsi="仿宋_GB2312" w:cs="仿宋_GB2312" w:hint="eastAsia"/>
          <w:b/>
          <w:bCs/>
          <w:color w:val="000000"/>
          <w:sz w:val="32"/>
          <w:szCs w:val="32"/>
        </w:rPr>
        <w:t>第二部分</w:t>
      </w:r>
      <w:r>
        <w:rPr>
          <w:rFonts w:ascii="仿宋_GB2312" w:eastAsia="仿宋_GB2312" w:hAnsi="仿宋_GB2312" w:cs="仿宋_GB2312" w:hint="eastAsia"/>
          <w:b/>
          <w:bCs/>
          <w:color w:val="000000"/>
          <w:sz w:val="32"/>
          <w:szCs w:val="32"/>
        </w:rPr>
        <w:t xml:space="preserve"> </w:t>
      </w:r>
      <w:r>
        <w:rPr>
          <w:rStyle w:val="1Char"/>
          <w:rFonts w:ascii="仿宋_GB2312" w:eastAsia="仿宋_GB2312" w:hAnsi="仿宋_GB2312" w:cs="仿宋_GB2312" w:hint="eastAsia"/>
          <w:sz w:val="32"/>
          <w:szCs w:val="32"/>
        </w:rPr>
        <w:t>2018</w:t>
      </w:r>
      <w:r>
        <w:rPr>
          <w:rStyle w:val="1Char"/>
          <w:rFonts w:ascii="仿宋_GB2312" w:eastAsia="仿宋_GB2312" w:hAnsi="仿宋_GB2312" w:cs="仿宋_GB2312" w:hint="eastAsia"/>
          <w:sz w:val="32"/>
          <w:szCs w:val="32"/>
        </w:rPr>
        <w:t>年度部门决算情况说明</w:t>
      </w:r>
      <w:bookmarkEnd w:id="18"/>
      <w:bookmarkEnd w:id="19"/>
    </w:p>
    <w:p w:rsidR="001705E8" w:rsidRDefault="001705E8"/>
    <w:p w:rsidR="001705E8" w:rsidRDefault="00763A15">
      <w:pPr>
        <w:pStyle w:val="ab"/>
        <w:numPr>
          <w:ilvl w:val="0"/>
          <w:numId w:val="2"/>
        </w:numPr>
        <w:spacing w:line="600" w:lineRule="exact"/>
        <w:ind w:firstLineChars="0"/>
        <w:outlineLvl w:val="1"/>
        <w:rPr>
          <w:rStyle w:val="2Char"/>
          <w:rFonts w:ascii="黑体" w:eastAsia="黑体" w:hAnsi="黑体"/>
          <w:b w:val="0"/>
        </w:rPr>
      </w:pPr>
      <w:bookmarkStart w:id="20" w:name="_Toc15377205"/>
      <w:bookmarkStart w:id="21"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0"/>
      <w:bookmarkEnd w:id="21"/>
    </w:p>
    <w:p w:rsidR="001705E8" w:rsidRDefault="00763A15">
      <w:pPr>
        <w:spacing w:line="600" w:lineRule="exact"/>
        <w:ind w:firstLine="640"/>
        <w:rPr>
          <w:rFonts w:ascii="仿宋" w:eastAsia="仿宋" w:hAnsi="仿宋"/>
          <w:color w:val="000000"/>
          <w:sz w:val="32"/>
        </w:rPr>
      </w:pPr>
      <w:r>
        <w:rPr>
          <w:rFonts w:ascii="仿宋" w:eastAsia="仿宋" w:hAnsi="仿宋" w:hint="eastAsia"/>
          <w:color w:val="000000"/>
          <w:sz w:val="32"/>
        </w:rPr>
        <w:t>2018</w:t>
      </w:r>
      <w:r>
        <w:rPr>
          <w:rFonts w:ascii="仿宋" w:eastAsia="仿宋" w:hAnsi="仿宋" w:hint="eastAsia"/>
          <w:color w:val="000000"/>
          <w:sz w:val="32"/>
        </w:rPr>
        <w:t>年本单位收入合计</w:t>
      </w:r>
      <w:r>
        <w:rPr>
          <w:rFonts w:ascii="仿宋" w:eastAsia="仿宋" w:hAnsi="仿宋" w:hint="eastAsia"/>
          <w:color w:val="000000"/>
          <w:sz w:val="32"/>
        </w:rPr>
        <w:t>244.06</w:t>
      </w:r>
      <w:r>
        <w:rPr>
          <w:rFonts w:ascii="仿宋" w:eastAsia="仿宋" w:hAnsi="仿宋" w:hint="eastAsia"/>
          <w:color w:val="000000"/>
          <w:sz w:val="32"/>
        </w:rPr>
        <w:t>万元，财政拨款</w:t>
      </w:r>
      <w:r>
        <w:rPr>
          <w:rFonts w:ascii="仿宋" w:eastAsia="仿宋" w:hAnsi="仿宋" w:hint="eastAsia"/>
          <w:color w:val="000000"/>
          <w:sz w:val="32"/>
        </w:rPr>
        <w:t>244.06</w:t>
      </w:r>
      <w:r>
        <w:rPr>
          <w:rFonts w:ascii="仿宋" w:eastAsia="仿宋" w:hAnsi="仿宋" w:hint="eastAsia"/>
          <w:color w:val="000000"/>
          <w:sz w:val="32"/>
        </w:rPr>
        <w:t>万元，占</w:t>
      </w:r>
      <w:r>
        <w:rPr>
          <w:rFonts w:ascii="仿宋" w:eastAsia="仿宋" w:hAnsi="仿宋" w:hint="eastAsia"/>
          <w:color w:val="000000"/>
          <w:sz w:val="32"/>
        </w:rPr>
        <w:t>100%</w:t>
      </w:r>
      <w:r>
        <w:rPr>
          <w:rFonts w:ascii="仿宋" w:eastAsia="仿宋" w:hAnsi="仿宋" w:hint="eastAsia"/>
          <w:color w:val="000000"/>
          <w:sz w:val="32"/>
        </w:rPr>
        <w:t>。</w:t>
      </w:r>
      <w:r>
        <w:rPr>
          <w:rFonts w:ascii="仿宋" w:eastAsia="仿宋" w:hAnsi="仿宋" w:hint="eastAsia"/>
          <w:color w:val="000000"/>
          <w:sz w:val="32"/>
        </w:rPr>
        <w:t>2018</w:t>
      </w:r>
      <w:r>
        <w:rPr>
          <w:rFonts w:ascii="仿宋" w:eastAsia="仿宋" w:hAnsi="仿宋" w:hint="eastAsia"/>
          <w:color w:val="000000"/>
          <w:sz w:val="32"/>
        </w:rPr>
        <w:t>年支出合计</w:t>
      </w:r>
      <w:r>
        <w:rPr>
          <w:rFonts w:ascii="仿宋" w:eastAsia="仿宋" w:hAnsi="仿宋" w:hint="eastAsia"/>
          <w:color w:val="000000"/>
          <w:sz w:val="32"/>
        </w:rPr>
        <w:t>244.06</w:t>
      </w:r>
      <w:r>
        <w:rPr>
          <w:rFonts w:ascii="仿宋" w:eastAsia="仿宋" w:hAnsi="仿宋" w:hint="eastAsia"/>
          <w:color w:val="000000"/>
          <w:sz w:val="32"/>
        </w:rPr>
        <w:t>万元，基本支出</w:t>
      </w:r>
      <w:r>
        <w:rPr>
          <w:rFonts w:ascii="仿宋" w:eastAsia="仿宋" w:hAnsi="仿宋" w:hint="eastAsia"/>
          <w:color w:val="000000"/>
          <w:sz w:val="32"/>
        </w:rPr>
        <w:t>244.06</w:t>
      </w:r>
      <w:r>
        <w:rPr>
          <w:rFonts w:ascii="仿宋" w:eastAsia="仿宋" w:hAnsi="仿宋" w:hint="eastAsia"/>
          <w:color w:val="000000"/>
          <w:sz w:val="32"/>
        </w:rPr>
        <w:t>万元，占</w:t>
      </w:r>
      <w:r>
        <w:rPr>
          <w:rFonts w:ascii="仿宋" w:eastAsia="仿宋" w:hAnsi="仿宋" w:hint="eastAsia"/>
          <w:color w:val="000000"/>
          <w:sz w:val="32"/>
        </w:rPr>
        <w:t>100%</w:t>
      </w:r>
      <w:r>
        <w:rPr>
          <w:rFonts w:ascii="仿宋" w:eastAsia="仿宋" w:hAnsi="仿宋" w:hint="eastAsia"/>
          <w:color w:val="000000"/>
          <w:sz w:val="32"/>
        </w:rPr>
        <w:t>。</w:t>
      </w:r>
    </w:p>
    <w:p w:rsidR="001705E8" w:rsidRDefault="00763A15">
      <w:pPr>
        <w:pStyle w:val="ab"/>
        <w:spacing w:line="600" w:lineRule="exact"/>
        <w:ind w:firstLine="640"/>
        <w:outlineLvl w:val="1"/>
        <w:rPr>
          <w:rStyle w:val="2Char"/>
          <w:rFonts w:ascii="黑体" w:eastAsia="黑体" w:hAnsi="黑体"/>
          <w:b w:val="0"/>
        </w:rPr>
      </w:pPr>
      <w:bookmarkStart w:id="22" w:name="_Toc15396604"/>
      <w:bookmarkStart w:id="23" w:name="_Toc15377206"/>
      <w:r>
        <w:rPr>
          <w:rFonts w:ascii="黑体" w:eastAsia="黑体" w:hAnsi="黑体" w:hint="eastAsia"/>
          <w:color w:val="000000"/>
          <w:sz w:val="32"/>
          <w:szCs w:val="32"/>
        </w:rPr>
        <w:t>二、收</w:t>
      </w:r>
      <w:r>
        <w:rPr>
          <w:rStyle w:val="2Char"/>
          <w:rFonts w:ascii="黑体" w:eastAsia="黑体" w:hAnsi="黑体" w:hint="eastAsia"/>
          <w:b w:val="0"/>
        </w:rPr>
        <w:t>入决算情况说明</w:t>
      </w:r>
      <w:bookmarkEnd w:id="22"/>
      <w:bookmarkEnd w:id="23"/>
    </w:p>
    <w:p w:rsidR="001705E8" w:rsidRDefault="00763A15">
      <w:pPr>
        <w:spacing w:line="600" w:lineRule="exact"/>
        <w:ind w:firstLineChars="200" w:firstLine="640"/>
        <w:outlineLvl w:val="1"/>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年本年收入合计</w:t>
      </w:r>
      <w:r>
        <w:rPr>
          <w:rFonts w:ascii="仿宋" w:eastAsia="仿宋" w:hAnsi="仿宋" w:hint="eastAsia"/>
          <w:color w:val="000000"/>
          <w:sz w:val="32"/>
        </w:rPr>
        <w:t>244.06</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rPr>
        <w:t>244.06</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w:t>
      </w:r>
    </w:p>
    <w:p w:rsidR="001705E8" w:rsidRDefault="00763A15">
      <w:pPr>
        <w:pStyle w:val="ab"/>
        <w:spacing w:line="600" w:lineRule="exact"/>
        <w:ind w:firstLine="640"/>
        <w:outlineLvl w:val="1"/>
        <w:rPr>
          <w:rStyle w:val="2Char"/>
          <w:rFonts w:ascii="黑体" w:eastAsia="黑体" w:hAnsi="黑体"/>
          <w:b w:val="0"/>
        </w:rPr>
      </w:pPr>
      <w:bookmarkStart w:id="24" w:name="_Toc15396605"/>
      <w:bookmarkStart w:id="25" w:name="_Toc15377207"/>
      <w:r>
        <w:rPr>
          <w:rFonts w:ascii="黑体" w:eastAsia="黑体" w:hAnsi="黑体" w:hint="eastAsia"/>
          <w:color w:val="000000"/>
          <w:sz w:val="32"/>
          <w:szCs w:val="32"/>
        </w:rPr>
        <w:t>三、支</w:t>
      </w:r>
      <w:r>
        <w:rPr>
          <w:rStyle w:val="2Char"/>
          <w:rFonts w:ascii="黑体" w:eastAsia="黑体" w:hAnsi="黑体" w:hint="eastAsia"/>
          <w:b w:val="0"/>
        </w:rPr>
        <w:t>出决算情况说明</w:t>
      </w:r>
      <w:bookmarkEnd w:id="24"/>
      <w:bookmarkEnd w:id="25"/>
    </w:p>
    <w:p w:rsidR="001705E8" w:rsidRDefault="00763A15">
      <w:pPr>
        <w:spacing w:line="600" w:lineRule="exact"/>
        <w:ind w:firstLine="640"/>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年本年支出合计</w:t>
      </w:r>
      <w:r>
        <w:rPr>
          <w:rFonts w:ascii="仿宋" w:eastAsia="仿宋" w:hAnsi="仿宋" w:hint="eastAsia"/>
          <w:color w:val="000000"/>
          <w:sz w:val="32"/>
        </w:rPr>
        <w:t>244.06</w:t>
      </w:r>
      <w:r>
        <w:rPr>
          <w:rFonts w:ascii="仿宋" w:eastAsia="仿宋" w:hAnsi="仿宋" w:hint="eastAsia"/>
          <w:color w:val="000000"/>
          <w:sz w:val="32"/>
          <w:szCs w:val="32"/>
        </w:rPr>
        <w:t>万元，其中：基本支出</w:t>
      </w:r>
      <w:r>
        <w:rPr>
          <w:rFonts w:ascii="仿宋" w:eastAsia="仿宋" w:hAnsi="仿宋" w:hint="eastAsia"/>
          <w:color w:val="000000"/>
          <w:sz w:val="32"/>
        </w:rPr>
        <w:t>244.06</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w:t>
      </w:r>
    </w:p>
    <w:p w:rsidR="001705E8" w:rsidRDefault="00763A15">
      <w:pPr>
        <w:spacing w:line="600" w:lineRule="exact"/>
        <w:ind w:leftChars="200" w:left="420"/>
        <w:outlineLvl w:val="1"/>
        <w:rPr>
          <w:rStyle w:val="2Char"/>
          <w:rFonts w:ascii="黑体" w:eastAsia="黑体" w:hAnsi="黑体"/>
          <w:b w:val="0"/>
        </w:rPr>
      </w:pPr>
      <w:bookmarkStart w:id="26" w:name="_Toc15377208"/>
      <w:bookmarkStart w:id="27" w:name="_Toc15396606"/>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26"/>
      <w:bookmarkEnd w:id="27"/>
    </w:p>
    <w:p w:rsidR="001705E8" w:rsidRDefault="00763A15">
      <w:pPr>
        <w:spacing w:line="600" w:lineRule="exact"/>
        <w:ind w:firstLineChars="200" w:firstLine="640"/>
      </w:pPr>
      <w:r>
        <w:rPr>
          <w:rFonts w:ascii="仿宋" w:eastAsia="仿宋" w:hAnsi="仿宋" w:hint="eastAsia"/>
          <w:color w:val="000000"/>
          <w:sz w:val="32"/>
        </w:rPr>
        <w:t>2018</w:t>
      </w:r>
      <w:r>
        <w:rPr>
          <w:rFonts w:ascii="仿宋" w:eastAsia="仿宋" w:hAnsi="仿宋" w:hint="eastAsia"/>
          <w:color w:val="000000"/>
          <w:sz w:val="32"/>
        </w:rPr>
        <w:t>年本单位收入合计</w:t>
      </w:r>
      <w:r>
        <w:rPr>
          <w:rFonts w:ascii="仿宋" w:eastAsia="仿宋" w:hAnsi="仿宋" w:hint="eastAsia"/>
          <w:color w:val="000000"/>
          <w:sz w:val="32"/>
          <w:szCs w:val="32"/>
        </w:rPr>
        <w:t>244.06</w:t>
      </w:r>
      <w:r>
        <w:rPr>
          <w:rFonts w:ascii="仿宋" w:eastAsia="仿宋" w:hAnsi="仿宋" w:hint="eastAsia"/>
          <w:color w:val="000000"/>
          <w:sz w:val="32"/>
          <w:szCs w:val="32"/>
        </w:rPr>
        <w:t>万</w:t>
      </w:r>
      <w:r>
        <w:rPr>
          <w:rFonts w:ascii="仿宋" w:eastAsia="仿宋" w:hAnsi="仿宋" w:hint="eastAsia"/>
          <w:color w:val="000000"/>
          <w:sz w:val="32"/>
        </w:rPr>
        <w:t>元</w:t>
      </w:r>
      <w:r>
        <w:rPr>
          <w:rFonts w:ascii="仿宋" w:eastAsia="仿宋" w:hAnsi="仿宋" w:hint="eastAsia"/>
          <w:color w:val="000000"/>
          <w:sz w:val="32"/>
          <w:szCs w:val="32"/>
        </w:rPr>
        <w:t>。</w:t>
      </w: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年本年支出合</w:t>
      </w:r>
      <w:r>
        <w:rPr>
          <w:rFonts w:ascii="仿宋" w:eastAsia="仿宋" w:hAnsi="仿宋" w:hint="eastAsia"/>
          <w:color w:val="000000"/>
          <w:sz w:val="32"/>
        </w:rPr>
        <w:t>计</w:t>
      </w:r>
      <w:r>
        <w:rPr>
          <w:rFonts w:ascii="仿宋" w:eastAsia="仿宋" w:hAnsi="仿宋" w:hint="eastAsia"/>
          <w:color w:val="000000"/>
          <w:sz w:val="32"/>
        </w:rPr>
        <w:t>244.06</w:t>
      </w:r>
      <w:r>
        <w:rPr>
          <w:rFonts w:ascii="仿宋" w:eastAsia="仿宋" w:hAnsi="仿宋" w:hint="eastAsia"/>
          <w:color w:val="000000"/>
          <w:sz w:val="32"/>
        </w:rPr>
        <w:t>万</w:t>
      </w:r>
      <w:r>
        <w:rPr>
          <w:rFonts w:ascii="仿宋" w:eastAsia="仿宋" w:hAnsi="仿宋" w:hint="eastAsia"/>
          <w:color w:val="000000"/>
          <w:sz w:val="32"/>
          <w:szCs w:val="32"/>
        </w:rPr>
        <w:t>元。</w:t>
      </w:r>
    </w:p>
    <w:p w:rsidR="001705E8" w:rsidRDefault="00763A15">
      <w:pPr>
        <w:spacing w:line="600" w:lineRule="exact"/>
        <w:ind w:firstLineChars="200" w:firstLine="640"/>
        <w:outlineLvl w:val="1"/>
        <w:rPr>
          <w:rStyle w:val="2Char"/>
          <w:rFonts w:ascii="黑体" w:eastAsia="黑体" w:hAnsi="黑体"/>
          <w:b w:val="0"/>
        </w:rPr>
      </w:pPr>
      <w:bookmarkStart w:id="28" w:name="_Toc15396607"/>
      <w:bookmarkStart w:id="29" w:name="_Toc15377209"/>
      <w:r>
        <w:rPr>
          <w:rFonts w:ascii="黑体" w:eastAsia="黑体" w:hAnsi="黑体" w:hint="eastAsia"/>
          <w:sz w:val="32"/>
          <w:szCs w:val="32"/>
        </w:rPr>
        <w:t>五、</w:t>
      </w:r>
      <w:r>
        <w:rPr>
          <w:rFonts w:ascii="黑体" w:eastAsia="黑体" w:hAnsi="黑体" w:hint="eastAsia"/>
          <w:b/>
          <w:sz w:val="32"/>
          <w:szCs w:val="32"/>
        </w:rPr>
        <w:t>一</w:t>
      </w:r>
      <w:r>
        <w:rPr>
          <w:rStyle w:val="2Char"/>
          <w:rFonts w:ascii="黑体" w:eastAsia="黑体" w:hAnsi="黑体" w:hint="eastAsia"/>
          <w:b w:val="0"/>
        </w:rPr>
        <w:t>般公共预算财政拨款支出决算情况说明</w:t>
      </w:r>
      <w:bookmarkEnd w:id="28"/>
      <w:bookmarkEnd w:id="29"/>
    </w:p>
    <w:p w:rsidR="001705E8" w:rsidRDefault="00763A15">
      <w:pPr>
        <w:spacing w:line="600" w:lineRule="exact"/>
        <w:ind w:firstLineChars="200" w:firstLine="643"/>
        <w:outlineLvl w:val="2"/>
        <w:rPr>
          <w:rFonts w:ascii="仿宋" w:eastAsia="仿宋" w:hAnsi="仿宋"/>
          <w:b/>
          <w:sz w:val="32"/>
          <w:szCs w:val="32"/>
        </w:rPr>
      </w:pPr>
      <w:bookmarkStart w:id="30" w:name="_Toc15377210"/>
      <w:r>
        <w:rPr>
          <w:rFonts w:ascii="仿宋" w:eastAsia="仿宋" w:hAnsi="仿宋" w:hint="eastAsia"/>
          <w:b/>
          <w:sz w:val="32"/>
          <w:szCs w:val="32"/>
        </w:rPr>
        <w:t>（一）一般公共预算财政拨款支出决算总体情况</w:t>
      </w:r>
      <w:bookmarkEnd w:id="30"/>
    </w:p>
    <w:p w:rsidR="001705E8" w:rsidRDefault="00763A15">
      <w:pPr>
        <w:spacing w:line="600" w:lineRule="exact"/>
        <w:ind w:firstLineChars="200" w:firstLine="640"/>
      </w:pPr>
      <w:r>
        <w:rPr>
          <w:rFonts w:ascii="仿宋" w:eastAsia="仿宋" w:hAnsi="仿宋"/>
          <w:sz w:val="32"/>
          <w:szCs w:val="32"/>
        </w:rPr>
        <w:t>201</w:t>
      </w:r>
      <w:r>
        <w:rPr>
          <w:rFonts w:ascii="仿宋" w:eastAsia="仿宋" w:hAnsi="仿宋" w:hint="eastAsia"/>
          <w:sz w:val="32"/>
          <w:szCs w:val="32"/>
        </w:rPr>
        <w:t>8</w:t>
      </w:r>
      <w:r>
        <w:rPr>
          <w:rFonts w:ascii="仿宋" w:eastAsia="仿宋" w:hAnsi="仿宋" w:hint="eastAsia"/>
          <w:sz w:val="32"/>
          <w:szCs w:val="32"/>
        </w:rPr>
        <w:t>年一般公共预算财政拨款支出</w:t>
      </w:r>
      <w:r>
        <w:rPr>
          <w:rFonts w:ascii="仿宋" w:eastAsia="仿宋" w:hAnsi="仿宋" w:hint="eastAsia"/>
          <w:sz w:val="32"/>
          <w:szCs w:val="32"/>
        </w:rPr>
        <w:t>244.06</w:t>
      </w:r>
      <w:r>
        <w:rPr>
          <w:rFonts w:ascii="仿宋" w:eastAsia="仿宋" w:hAnsi="仿宋" w:hint="eastAsia"/>
          <w:sz w:val="32"/>
          <w:szCs w:val="32"/>
        </w:rPr>
        <w:t>万元，占本年支出合计的</w:t>
      </w:r>
      <w:r>
        <w:rPr>
          <w:rFonts w:ascii="仿宋" w:eastAsia="仿宋" w:hAnsi="仿宋" w:hint="eastAsia"/>
          <w:sz w:val="32"/>
          <w:szCs w:val="32"/>
        </w:rPr>
        <w:t>100</w:t>
      </w:r>
      <w:r>
        <w:rPr>
          <w:rFonts w:ascii="仿宋" w:eastAsia="仿宋" w:hAnsi="仿宋"/>
          <w:sz w:val="32"/>
          <w:szCs w:val="32"/>
        </w:rPr>
        <w:t>%</w:t>
      </w:r>
      <w:r>
        <w:rPr>
          <w:rFonts w:ascii="仿宋" w:eastAsia="仿宋" w:hAnsi="仿宋" w:hint="eastAsia"/>
          <w:sz w:val="32"/>
          <w:szCs w:val="32"/>
        </w:rPr>
        <w:t>。</w:t>
      </w:r>
    </w:p>
    <w:p w:rsidR="001705E8" w:rsidRDefault="00763A15">
      <w:pPr>
        <w:spacing w:line="600" w:lineRule="exact"/>
        <w:ind w:firstLineChars="200" w:firstLine="643"/>
        <w:outlineLvl w:val="2"/>
        <w:rPr>
          <w:rFonts w:ascii="仿宋" w:eastAsia="仿宋" w:hAnsi="仿宋"/>
          <w:b/>
          <w:sz w:val="32"/>
          <w:szCs w:val="32"/>
        </w:rPr>
      </w:pPr>
      <w:bookmarkStart w:id="31" w:name="_Toc15377211"/>
      <w:r>
        <w:rPr>
          <w:rFonts w:ascii="仿宋" w:eastAsia="仿宋" w:hAnsi="仿宋" w:hint="eastAsia"/>
          <w:b/>
          <w:sz w:val="32"/>
          <w:szCs w:val="32"/>
        </w:rPr>
        <w:lastRenderedPageBreak/>
        <w:t>（二）一般公共预算财政拨款支出决算结构情况</w:t>
      </w:r>
      <w:bookmarkEnd w:id="31"/>
    </w:p>
    <w:p w:rsidR="001705E8" w:rsidRDefault="00763A15">
      <w:pPr>
        <w:spacing w:line="600" w:lineRule="exact"/>
        <w:ind w:firstLine="640"/>
        <w:rPr>
          <w:rFonts w:ascii="仿宋" w:eastAsia="仿宋" w:hAnsi="仿宋"/>
          <w:sz w:val="32"/>
          <w:szCs w:val="32"/>
        </w:rPr>
      </w:pPr>
      <w:r>
        <w:rPr>
          <w:rFonts w:ascii="仿宋" w:eastAsia="仿宋" w:hAnsi="仿宋"/>
          <w:sz w:val="32"/>
          <w:szCs w:val="32"/>
        </w:rPr>
        <w:t>201</w:t>
      </w:r>
      <w:r>
        <w:rPr>
          <w:rFonts w:ascii="仿宋" w:eastAsia="仿宋" w:hAnsi="仿宋" w:hint="eastAsia"/>
          <w:sz w:val="32"/>
          <w:szCs w:val="32"/>
        </w:rPr>
        <w:t>8</w:t>
      </w:r>
      <w:r>
        <w:rPr>
          <w:rFonts w:ascii="仿宋" w:eastAsia="仿宋" w:hAnsi="仿宋" w:hint="eastAsia"/>
          <w:sz w:val="32"/>
          <w:szCs w:val="32"/>
        </w:rPr>
        <w:t>年一般公共预算财政拨款支出</w:t>
      </w:r>
      <w:r>
        <w:rPr>
          <w:rFonts w:ascii="仿宋" w:eastAsia="仿宋" w:hAnsi="仿宋" w:hint="eastAsia"/>
          <w:sz w:val="32"/>
          <w:szCs w:val="32"/>
        </w:rPr>
        <w:t>244.06</w:t>
      </w:r>
      <w:r>
        <w:rPr>
          <w:rFonts w:ascii="仿宋" w:eastAsia="仿宋" w:hAnsi="仿宋" w:hint="eastAsia"/>
          <w:sz w:val="32"/>
          <w:szCs w:val="32"/>
        </w:rPr>
        <w:t>万元，主要用于以下方面</w:t>
      </w:r>
      <w:r>
        <w:rPr>
          <w:rFonts w:ascii="仿宋" w:eastAsia="仿宋" w:hAnsi="仿宋"/>
          <w:sz w:val="32"/>
          <w:szCs w:val="32"/>
        </w:rPr>
        <w:t>:</w:t>
      </w:r>
      <w:r>
        <w:rPr>
          <w:rFonts w:ascii="仿宋" w:eastAsia="仿宋" w:hAnsi="仿宋" w:hint="eastAsia"/>
          <w:b/>
          <w:sz w:val="32"/>
          <w:szCs w:val="32"/>
        </w:rPr>
        <w:t>文化体育与传媒（类）支出</w:t>
      </w:r>
      <w:r>
        <w:rPr>
          <w:rFonts w:ascii="仿宋" w:eastAsia="仿宋" w:hAnsi="仿宋" w:hint="eastAsia"/>
          <w:sz w:val="32"/>
          <w:szCs w:val="32"/>
        </w:rPr>
        <w:t>201.95</w:t>
      </w:r>
      <w:r>
        <w:rPr>
          <w:rFonts w:ascii="仿宋" w:eastAsia="仿宋" w:hAnsi="仿宋" w:hint="eastAsia"/>
          <w:sz w:val="32"/>
          <w:szCs w:val="32"/>
        </w:rPr>
        <w:t>万元，占</w:t>
      </w:r>
      <w:r>
        <w:rPr>
          <w:rFonts w:ascii="仿宋" w:eastAsia="仿宋" w:hAnsi="仿宋" w:hint="eastAsia"/>
          <w:sz w:val="32"/>
          <w:szCs w:val="32"/>
        </w:rPr>
        <w:t>82.75</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sz w:val="32"/>
          <w:szCs w:val="32"/>
        </w:rPr>
        <w:t>社会保障和就业（类）</w:t>
      </w:r>
      <w:r>
        <w:rPr>
          <w:rFonts w:ascii="仿宋" w:eastAsia="仿宋" w:hAnsi="仿宋" w:hint="eastAsia"/>
          <w:sz w:val="32"/>
          <w:szCs w:val="32"/>
        </w:rPr>
        <w:t>支出</w:t>
      </w:r>
      <w:r>
        <w:rPr>
          <w:rFonts w:ascii="仿宋" w:eastAsia="仿宋" w:hAnsi="仿宋" w:hint="eastAsia"/>
          <w:sz w:val="32"/>
          <w:szCs w:val="32"/>
        </w:rPr>
        <w:t>22.98</w:t>
      </w:r>
      <w:r>
        <w:rPr>
          <w:rFonts w:ascii="仿宋" w:eastAsia="仿宋" w:hAnsi="仿宋" w:hint="eastAsia"/>
          <w:sz w:val="32"/>
          <w:szCs w:val="32"/>
        </w:rPr>
        <w:t>万元，占</w:t>
      </w:r>
      <w:r>
        <w:rPr>
          <w:rFonts w:ascii="仿宋" w:eastAsia="仿宋" w:hAnsi="仿宋" w:hint="eastAsia"/>
          <w:sz w:val="32"/>
          <w:szCs w:val="32"/>
        </w:rPr>
        <w:t>9.42</w:t>
      </w:r>
      <w:r>
        <w:rPr>
          <w:rFonts w:ascii="仿宋" w:eastAsia="仿宋" w:hAnsi="仿宋"/>
          <w:sz w:val="32"/>
          <w:szCs w:val="32"/>
        </w:rPr>
        <w:t>%</w:t>
      </w:r>
      <w:r>
        <w:rPr>
          <w:rFonts w:ascii="仿宋" w:eastAsia="仿宋" w:hAnsi="仿宋" w:hint="eastAsia"/>
          <w:sz w:val="32"/>
          <w:szCs w:val="32"/>
        </w:rPr>
        <w:t>；医疗卫生与计划生育（类）支出</w:t>
      </w:r>
      <w:r>
        <w:rPr>
          <w:rFonts w:ascii="仿宋" w:eastAsia="仿宋" w:hAnsi="仿宋" w:hint="eastAsia"/>
          <w:sz w:val="32"/>
          <w:szCs w:val="32"/>
        </w:rPr>
        <w:t>1.75</w:t>
      </w:r>
      <w:r>
        <w:rPr>
          <w:rFonts w:ascii="仿宋" w:eastAsia="仿宋" w:hAnsi="仿宋" w:hint="eastAsia"/>
          <w:sz w:val="32"/>
          <w:szCs w:val="32"/>
        </w:rPr>
        <w:t>万元，占</w:t>
      </w:r>
      <w:r>
        <w:rPr>
          <w:rFonts w:ascii="仿宋" w:eastAsia="仿宋" w:hAnsi="仿宋" w:hint="eastAsia"/>
          <w:sz w:val="32"/>
          <w:szCs w:val="32"/>
        </w:rPr>
        <w:t>0.72</w:t>
      </w:r>
      <w:r>
        <w:rPr>
          <w:rFonts w:ascii="仿宋" w:eastAsia="仿宋" w:hAnsi="仿宋"/>
          <w:sz w:val="32"/>
          <w:szCs w:val="32"/>
        </w:rPr>
        <w:t>%</w:t>
      </w:r>
      <w:r>
        <w:rPr>
          <w:rFonts w:ascii="仿宋" w:eastAsia="仿宋" w:hAnsi="仿宋" w:hint="eastAsia"/>
          <w:sz w:val="32"/>
          <w:szCs w:val="32"/>
        </w:rPr>
        <w:t>；住房保障（类）支出</w:t>
      </w:r>
      <w:r>
        <w:rPr>
          <w:rFonts w:ascii="仿宋" w:eastAsia="仿宋" w:hAnsi="仿宋" w:hint="eastAsia"/>
          <w:sz w:val="32"/>
          <w:szCs w:val="32"/>
        </w:rPr>
        <w:t>17.38</w:t>
      </w:r>
      <w:r>
        <w:rPr>
          <w:rFonts w:ascii="仿宋" w:eastAsia="仿宋" w:hAnsi="仿宋" w:hint="eastAsia"/>
          <w:sz w:val="32"/>
          <w:szCs w:val="32"/>
        </w:rPr>
        <w:t>万元，占</w:t>
      </w:r>
      <w:r>
        <w:rPr>
          <w:rFonts w:ascii="仿宋" w:eastAsia="仿宋" w:hAnsi="仿宋" w:hint="eastAsia"/>
          <w:sz w:val="32"/>
          <w:szCs w:val="32"/>
        </w:rPr>
        <w:t>7.12</w:t>
      </w:r>
      <w:r>
        <w:rPr>
          <w:rFonts w:ascii="仿宋" w:eastAsia="仿宋" w:hAnsi="仿宋"/>
          <w:sz w:val="32"/>
          <w:szCs w:val="32"/>
        </w:rPr>
        <w:t>%</w:t>
      </w:r>
      <w:r>
        <w:rPr>
          <w:rFonts w:ascii="仿宋" w:eastAsia="仿宋" w:hAnsi="仿宋" w:hint="eastAsia"/>
          <w:sz w:val="32"/>
          <w:szCs w:val="32"/>
        </w:rPr>
        <w:t>。</w:t>
      </w:r>
    </w:p>
    <w:p w:rsidR="001705E8" w:rsidRDefault="00763A15">
      <w:pPr>
        <w:spacing w:line="600" w:lineRule="exact"/>
        <w:ind w:firstLineChars="200" w:firstLine="643"/>
        <w:outlineLvl w:val="2"/>
        <w:rPr>
          <w:rFonts w:ascii="仿宋" w:eastAsia="仿宋" w:hAnsi="仿宋"/>
          <w:b/>
          <w:sz w:val="32"/>
          <w:szCs w:val="32"/>
        </w:rPr>
      </w:pPr>
      <w:bookmarkStart w:id="32" w:name="_Toc15377212"/>
      <w:r>
        <w:rPr>
          <w:rFonts w:ascii="仿宋" w:eastAsia="仿宋" w:hAnsi="仿宋" w:hint="eastAsia"/>
          <w:b/>
          <w:sz w:val="32"/>
          <w:szCs w:val="32"/>
        </w:rPr>
        <w:t>（三）一般公共预算财政拨款支出决算具体情况</w:t>
      </w:r>
      <w:bookmarkEnd w:id="32"/>
    </w:p>
    <w:p w:rsidR="001705E8" w:rsidRDefault="00763A15">
      <w:pPr>
        <w:spacing w:line="600" w:lineRule="exact"/>
        <w:ind w:firstLineChars="200" w:firstLine="643"/>
        <w:outlineLvl w:val="2"/>
        <w:rPr>
          <w:rFonts w:ascii="仿宋" w:eastAsia="仿宋" w:hAnsi="仿宋"/>
          <w:sz w:val="32"/>
          <w:szCs w:val="32"/>
        </w:rPr>
      </w:pPr>
      <w:bookmarkStart w:id="33" w:name="_Toc15378460"/>
      <w:bookmarkStart w:id="34" w:name="_Toc15377444"/>
      <w:bookmarkStart w:id="35" w:name="_Toc15377213"/>
      <w:r>
        <w:rPr>
          <w:rFonts w:ascii="仿宋" w:eastAsia="仿宋" w:hAnsi="仿宋" w:hint="eastAsia"/>
          <w:b/>
          <w:sz w:val="32"/>
          <w:szCs w:val="32"/>
        </w:rPr>
        <w:t>2018</w:t>
      </w:r>
      <w:r>
        <w:rPr>
          <w:rFonts w:ascii="仿宋" w:eastAsia="仿宋" w:hAnsi="仿宋" w:hint="eastAsia"/>
          <w:b/>
          <w:sz w:val="32"/>
          <w:szCs w:val="32"/>
        </w:rPr>
        <w:t>年般公共预算支出决算数为</w:t>
      </w:r>
      <w:r>
        <w:rPr>
          <w:rFonts w:ascii="仿宋_GB2312" w:eastAsia="仿宋_GB2312" w:hint="eastAsia"/>
          <w:color w:val="000000"/>
          <w:sz w:val="32"/>
        </w:rPr>
        <w:t>244.06</w:t>
      </w:r>
      <w:r>
        <w:rPr>
          <w:rFonts w:ascii="仿宋" w:eastAsia="仿宋" w:hAnsi="仿宋" w:hint="eastAsia"/>
          <w:b/>
          <w:sz w:val="32"/>
          <w:szCs w:val="32"/>
        </w:rPr>
        <w:t>万元</w:t>
      </w:r>
      <w:r>
        <w:rPr>
          <w:rFonts w:ascii="仿宋" w:eastAsia="仿宋" w:hAnsi="仿宋" w:hint="eastAsia"/>
          <w:sz w:val="32"/>
          <w:szCs w:val="32"/>
        </w:rPr>
        <w:t>，</w:t>
      </w:r>
      <w:r>
        <w:rPr>
          <w:rStyle w:val="a9"/>
          <w:rFonts w:ascii="仿宋" w:eastAsia="仿宋" w:hAnsi="仿宋" w:hint="eastAsia"/>
          <w:bCs/>
          <w:sz w:val="32"/>
          <w:szCs w:val="32"/>
        </w:rPr>
        <w:t>完成预算</w:t>
      </w:r>
      <w:r>
        <w:rPr>
          <w:rStyle w:val="a9"/>
          <w:rFonts w:ascii="仿宋" w:eastAsia="仿宋" w:hAnsi="仿宋" w:hint="eastAsia"/>
          <w:bCs/>
          <w:sz w:val="32"/>
          <w:szCs w:val="32"/>
        </w:rPr>
        <w:t>100</w:t>
      </w:r>
      <w:r>
        <w:rPr>
          <w:rStyle w:val="a9"/>
          <w:rFonts w:ascii="仿宋" w:eastAsia="仿宋" w:hAnsi="仿宋"/>
          <w:bCs/>
          <w:sz w:val="32"/>
          <w:szCs w:val="32"/>
        </w:rPr>
        <w:t>%</w:t>
      </w:r>
      <w:r>
        <w:rPr>
          <w:rStyle w:val="a9"/>
          <w:rFonts w:ascii="仿宋" w:eastAsia="仿宋" w:hAnsi="仿宋" w:hint="eastAsia"/>
          <w:bCs/>
          <w:sz w:val="32"/>
          <w:szCs w:val="32"/>
        </w:rPr>
        <w:t>。其中：</w:t>
      </w:r>
      <w:bookmarkEnd w:id="33"/>
      <w:bookmarkEnd w:id="34"/>
      <w:bookmarkEnd w:id="35"/>
    </w:p>
    <w:p w:rsidR="001705E8" w:rsidRDefault="00763A15">
      <w:pPr>
        <w:spacing w:line="600" w:lineRule="exact"/>
        <w:ind w:firstLineChars="200" w:firstLine="643"/>
        <w:rPr>
          <w:rFonts w:ascii="仿宋" w:eastAsia="仿宋" w:hAnsi="仿宋"/>
          <w:b/>
          <w:bCs/>
          <w:sz w:val="32"/>
          <w:szCs w:val="32"/>
        </w:rPr>
      </w:pPr>
      <w:r>
        <w:rPr>
          <w:rStyle w:val="a9"/>
          <w:rFonts w:ascii="仿宋" w:eastAsia="仿宋" w:hAnsi="仿宋"/>
          <w:bCs/>
          <w:sz w:val="32"/>
          <w:szCs w:val="32"/>
        </w:rPr>
        <w:t>1.</w:t>
      </w:r>
      <w:r>
        <w:rPr>
          <w:rStyle w:val="a9"/>
          <w:rFonts w:ascii="仿宋" w:eastAsia="仿宋" w:hAnsi="仿宋" w:hint="eastAsia"/>
          <w:bCs/>
          <w:sz w:val="32"/>
          <w:szCs w:val="32"/>
        </w:rPr>
        <w:t>文化体育与传媒</w:t>
      </w:r>
      <w:r>
        <w:rPr>
          <w:rStyle w:val="a9"/>
          <w:rFonts w:ascii="仿宋" w:eastAsia="仿宋" w:hAnsi="仿宋" w:hint="eastAsia"/>
          <w:bCs/>
          <w:sz w:val="32"/>
          <w:szCs w:val="32"/>
        </w:rPr>
        <w:t>支出</w:t>
      </w:r>
      <w:r>
        <w:rPr>
          <w:rStyle w:val="a9"/>
          <w:rFonts w:ascii="仿宋" w:eastAsia="仿宋" w:hAnsi="仿宋" w:hint="eastAsia"/>
          <w:bCs/>
          <w:sz w:val="32"/>
          <w:szCs w:val="32"/>
        </w:rPr>
        <w:t>（</w:t>
      </w:r>
      <w:r>
        <w:rPr>
          <w:rStyle w:val="a9"/>
          <w:rFonts w:ascii="仿宋" w:eastAsia="仿宋" w:hAnsi="仿宋" w:hint="eastAsia"/>
          <w:bCs/>
          <w:sz w:val="32"/>
          <w:szCs w:val="32"/>
        </w:rPr>
        <w:t>207</w:t>
      </w:r>
      <w:r>
        <w:rPr>
          <w:rStyle w:val="a9"/>
          <w:rFonts w:ascii="仿宋" w:eastAsia="仿宋" w:hAnsi="仿宋" w:hint="eastAsia"/>
          <w:bCs/>
          <w:sz w:val="32"/>
          <w:szCs w:val="32"/>
        </w:rPr>
        <w:t>）</w:t>
      </w:r>
      <w:r>
        <w:rPr>
          <w:rStyle w:val="a9"/>
          <w:rFonts w:ascii="仿宋" w:eastAsia="仿宋" w:hAnsi="仿宋" w:hint="eastAsia"/>
          <w:bCs/>
          <w:sz w:val="32"/>
          <w:szCs w:val="32"/>
        </w:rPr>
        <w:t>文化</w:t>
      </w:r>
      <w:r>
        <w:rPr>
          <w:rStyle w:val="a9"/>
          <w:rFonts w:ascii="仿宋" w:eastAsia="仿宋" w:hAnsi="仿宋" w:hint="eastAsia"/>
          <w:bCs/>
          <w:sz w:val="32"/>
          <w:szCs w:val="32"/>
        </w:rPr>
        <w:t>（</w:t>
      </w:r>
      <w:r>
        <w:rPr>
          <w:rStyle w:val="a9"/>
          <w:rFonts w:ascii="仿宋" w:eastAsia="仿宋" w:hAnsi="仿宋" w:hint="eastAsia"/>
          <w:bCs/>
          <w:sz w:val="32"/>
          <w:szCs w:val="32"/>
        </w:rPr>
        <w:t>01</w:t>
      </w:r>
      <w:r>
        <w:rPr>
          <w:rStyle w:val="a9"/>
          <w:rFonts w:ascii="仿宋" w:eastAsia="仿宋" w:hAnsi="仿宋" w:hint="eastAsia"/>
          <w:bCs/>
          <w:sz w:val="32"/>
          <w:szCs w:val="32"/>
        </w:rPr>
        <w:t>）</w:t>
      </w:r>
      <w:r>
        <w:rPr>
          <w:rStyle w:val="a9"/>
          <w:rFonts w:ascii="仿宋" w:eastAsia="仿宋" w:hAnsi="仿宋" w:hint="eastAsia"/>
          <w:bCs/>
          <w:sz w:val="32"/>
          <w:szCs w:val="32"/>
        </w:rPr>
        <w:t>群众文化</w:t>
      </w:r>
      <w:r>
        <w:rPr>
          <w:rStyle w:val="a9"/>
          <w:rFonts w:ascii="仿宋" w:eastAsia="仿宋" w:hAnsi="仿宋" w:hint="eastAsia"/>
          <w:bCs/>
          <w:sz w:val="32"/>
          <w:szCs w:val="32"/>
        </w:rPr>
        <w:t>（</w:t>
      </w:r>
      <w:r>
        <w:rPr>
          <w:rStyle w:val="a9"/>
          <w:rFonts w:ascii="仿宋" w:eastAsia="仿宋" w:hAnsi="仿宋" w:hint="eastAsia"/>
          <w:bCs/>
          <w:sz w:val="32"/>
          <w:szCs w:val="32"/>
        </w:rPr>
        <w:t>09</w:t>
      </w:r>
      <w:r>
        <w:rPr>
          <w:rStyle w:val="a9"/>
          <w:rFonts w:ascii="仿宋" w:eastAsia="仿宋" w:hAnsi="仿宋" w:hint="eastAsia"/>
          <w:bCs/>
          <w:sz w:val="32"/>
          <w:szCs w:val="32"/>
        </w:rPr>
        <w:t>）</w:t>
      </w:r>
      <w:r>
        <w:rPr>
          <w:rStyle w:val="a9"/>
          <w:rFonts w:ascii="仿宋" w:eastAsia="仿宋" w:hAnsi="仿宋"/>
          <w:bCs/>
          <w:sz w:val="32"/>
          <w:szCs w:val="32"/>
        </w:rPr>
        <w:t>:</w:t>
      </w:r>
      <w:r>
        <w:rPr>
          <w:rStyle w:val="a9"/>
          <w:rFonts w:ascii="仿宋" w:eastAsia="仿宋" w:hAnsi="仿宋" w:hint="eastAsia"/>
          <w:b w:val="0"/>
          <w:bCs/>
          <w:sz w:val="32"/>
          <w:szCs w:val="32"/>
        </w:rPr>
        <w:t>支出决算为</w:t>
      </w:r>
      <w:r>
        <w:rPr>
          <w:rStyle w:val="a9"/>
          <w:rFonts w:ascii="仿宋" w:eastAsia="仿宋" w:hAnsi="仿宋" w:hint="eastAsia"/>
          <w:b w:val="0"/>
          <w:bCs/>
          <w:sz w:val="32"/>
          <w:szCs w:val="32"/>
        </w:rPr>
        <w:t>201.95</w:t>
      </w:r>
      <w:r>
        <w:rPr>
          <w:rStyle w:val="a9"/>
          <w:rFonts w:ascii="仿宋" w:eastAsia="仿宋" w:hAnsi="仿宋" w:hint="eastAsia"/>
          <w:b w:val="0"/>
          <w:bCs/>
          <w:sz w:val="32"/>
          <w:szCs w:val="32"/>
        </w:rPr>
        <w:t>万元，完成预算</w:t>
      </w:r>
      <w:r>
        <w:rPr>
          <w:rStyle w:val="a9"/>
          <w:rFonts w:ascii="仿宋" w:eastAsia="仿宋" w:hAnsi="仿宋" w:hint="eastAsia"/>
          <w:b w:val="0"/>
          <w:bCs/>
          <w:sz w:val="32"/>
          <w:szCs w:val="32"/>
        </w:rPr>
        <w:t>100</w:t>
      </w:r>
      <w:r>
        <w:rPr>
          <w:rStyle w:val="a9"/>
          <w:rFonts w:ascii="仿宋" w:eastAsia="仿宋" w:hAnsi="仿宋"/>
          <w:b w:val="0"/>
          <w:bCs/>
          <w:sz w:val="32"/>
          <w:szCs w:val="32"/>
        </w:rPr>
        <w:t>%</w:t>
      </w:r>
      <w:r>
        <w:rPr>
          <w:rStyle w:val="a9"/>
          <w:rFonts w:ascii="仿宋" w:eastAsia="仿宋" w:hAnsi="仿宋" w:hint="eastAsia"/>
          <w:b w:val="0"/>
          <w:bCs/>
          <w:sz w:val="32"/>
          <w:szCs w:val="32"/>
        </w:rPr>
        <w:t>。</w:t>
      </w:r>
    </w:p>
    <w:p w:rsidR="001705E8" w:rsidRDefault="00763A15">
      <w:pPr>
        <w:spacing w:line="600" w:lineRule="exact"/>
        <w:ind w:firstLineChars="200" w:firstLine="643"/>
        <w:rPr>
          <w:rFonts w:ascii="仿宋" w:eastAsia="仿宋" w:hAnsi="仿宋"/>
          <w:b/>
          <w:bCs/>
          <w:sz w:val="32"/>
          <w:szCs w:val="32"/>
        </w:rPr>
      </w:pPr>
      <w:r>
        <w:rPr>
          <w:rStyle w:val="a9"/>
          <w:rFonts w:ascii="仿宋" w:eastAsia="仿宋" w:hAnsi="仿宋" w:hint="eastAsia"/>
          <w:bCs/>
          <w:sz w:val="32"/>
          <w:szCs w:val="32"/>
        </w:rPr>
        <w:t>2</w:t>
      </w:r>
      <w:r>
        <w:rPr>
          <w:rStyle w:val="a9"/>
          <w:rFonts w:ascii="仿宋" w:eastAsia="仿宋" w:hAnsi="仿宋"/>
          <w:bCs/>
          <w:sz w:val="32"/>
          <w:szCs w:val="32"/>
        </w:rPr>
        <w:t>.</w:t>
      </w:r>
      <w:r>
        <w:rPr>
          <w:rStyle w:val="a9"/>
          <w:rFonts w:ascii="仿宋" w:eastAsia="仿宋" w:hAnsi="仿宋" w:hint="eastAsia"/>
          <w:bCs/>
          <w:sz w:val="32"/>
          <w:szCs w:val="32"/>
        </w:rPr>
        <w:t>社会保障和就业</w:t>
      </w:r>
      <w:r>
        <w:rPr>
          <w:rStyle w:val="a9"/>
          <w:rFonts w:ascii="仿宋" w:eastAsia="仿宋" w:hAnsi="仿宋" w:hint="eastAsia"/>
          <w:bCs/>
          <w:sz w:val="32"/>
          <w:szCs w:val="32"/>
        </w:rPr>
        <w:t>支出</w:t>
      </w:r>
      <w:r>
        <w:rPr>
          <w:rStyle w:val="a9"/>
          <w:rFonts w:ascii="仿宋" w:eastAsia="仿宋" w:hAnsi="仿宋" w:hint="eastAsia"/>
          <w:bCs/>
          <w:sz w:val="32"/>
          <w:szCs w:val="32"/>
        </w:rPr>
        <w:t>（</w:t>
      </w:r>
      <w:r>
        <w:rPr>
          <w:rStyle w:val="a9"/>
          <w:rFonts w:ascii="仿宋" w:eastAsia="仿宋" w:hAnsi="仿宋" w:hint="eastAsia"/>
          <w:bCs/>
          <w:sz w:val="32"/>
          <w:szCs w:val="32"/>
        </w:rPr>
        <w:t>208</w:t>
      </w:r>
      <w:r>
        <w:rPr>
          <w:rStyle w:val="a9"/>
          <w:rFonts w:ascii="仿宋" w:eastAsia="仿宋" w:hAnsi="仿宋" w:hint="eastAsia"/>
          <w:bCs/>
          <w:sz w:val="32"/>
          <w:szCs w:val="32"/>
        </w:rPr>
        <w:t>）</w:t>
      </w:r>
      <w:r>
        <w:rPr>
          <w:rStyle w:val="a9"/>
          <w:rFonts w:ascii="仿宋" w:eastAsia="仿宋" w:hAnsi="仿宋" w:hint="eastAsia"/>
          <w:bCs/>
          <w:sz w:val="32"/>
          <w:szCs w:val="32"/>
        </w:rPr>
        <w:t>行政事业单位离退休</w:t>
      </w:r>
      <w:r>
        <w:rPr>
          <w:rStyle w:val="a9"/>
          <w:rFonts w:ascii="仿宋" w:eastAsia="仿宋" w:hAnsi="仿宋" w:hint="eastAsia"/>
          <w:bCs/>
          <w:sz w:val="32"/>
          <w:szCs w:val="32"/>
        </w:rPr>
        <w:t>（</w:t>
      </w:r>
      <w:r>
        <w:rPr>
          <w:rStyle w:val="a9"/>
          <w:rFonts w:ascii="仿宋" w:eastAsia="仿宋" w:hAnsi="仿宋" w:hint="eastAsia"/>
          <w:bCs/>
          <w:sz w:val="32"/>
          <w:szCs w:val="32"/>
        </w:rPr>
        <w:t>05</w:t>
      </w:r>
      <w:r>
        <w:rPr>
          <w:rStyle w:val="a9"/>
          <w:rFonts w:ascii="仿宋" w:eastAsia="仿宋" w:hAnsi="仿宋" w:hint="eastAsia"/>
          <w:bCs/>
          <w:sz w:val="32"/>
          <w:szCs w:val="32"/>
        </w:rPr>
        <w:t>）</w:t>
      </w:r>
      <w:r>
        <w:rPr>
          <w:rStyle w:val="a9"/>
          <w:rFonts w:ascii="仿宋" w:eastAsia="仿宋" w:hAnsi="仿宋" w:hint="eastAsia"/>
          <w:bCs/>
          <w:sz w:val="32"/>
          <w:szCs w:val="32"/>
        </w:rPr>
        <w:t>机关事业单位基本养老保险缴费支出</w:t>
      </w:r>
      <w:r>
        <w:rPr>
          <w:rStyle w:val="a9"/>
          <w:rFonts w:ascii="仿宋" w:eastAsia="仿宋" w:hAnsi="仿宋" w:hint="eastAsia"/>
          <w:bCs/>
          <w:sz w:val="32"/>
          <w:szCs w:val="32"/>
        </w:rPr>
        <w:t>（</w:t>
      </w:r>
      <w:r>
        <w:rPr>
          <w:rStyle w:val="a9"/>
          <w:rFonts w:ascii="仿宋" w:eastAsia="仿宋" w:hAnsi="仿宋" w:hint="eastAsia"/>
          <w:bCs/>
          <w:sz w:val="32"/>
          <w:szCs w:val="32"/>
        </w:rPr>
        <w:t>05</w:t>
      </w:r>
      <w:r>
        <w:rPr>
          <w:rStyle w:val="a9"/>
          <w:rFonts w:ascii="仿宋" w:eastAsia="仿宋" w:hAnsi="仿宋" w:hint="eastAsia"/>
          <w:bCs/>
          <w:sz w:val="32"/>
          <w:szCs w:val="32"/>
        </w:rPr>
        <w:t>）</w:t>
      </w:r>
      <w:r>
        <w:rPr>
          <w:rStyle w:val="a9"/>
          <w:rFonts w:ascii="仿宋" w:eastAsia="仿宋" w:hAnsi="仿宋"/>
          <w:bCs/>
          <w:sz w:val="32"/>
          <w:szCs w:val="32"/>
        </w:rPr>
        <w:t>:</w:t>
      </w:r>
      <w:r>
        <w:rPr>
          <w:rStyle w:val="a9"/>
          <w:rFonts w:ascii="仿宋" w:eastAsia="仿宋" w:hAnsi="仿宋" w:hint="eastAsia"/>
          <w:b w:val="0"/>
          <w:bCs/>
          <w:sz w:val="32"/>
          <w:szCs w:val="32"/>
        </w:rPr>
        <w:t>支出决算为</w:t>
      </w:r>
      <w:r>
        <w:rPr>
          <w:rStyle w:val="a9"/>
          <w:rFonts w:ascii="仿宋" w:eastAsia="仿宋" w:hAnsi="仿宋" w:hint="eastAsia"/>
          <w:b w:val="0"/>
          <w:bCs/>
          <w:sz w:val="32"/>
          <w:szCs w:val="32"/>
        </w:rPr>
        <w:t>22.98</w:t>
      </w:r>
      <w:r>
        <w:rPr>
          <w:rStyle w:val="a9"/>
          <w:rFonts w:ascii="仿宋" w:eastAsia="仿宋" w:hAnsi="仿宋" w:hint="eastAsia"/>
          <w:b w:val="0"/>
          <w:bCs/>
          <w:sz w:val="32"/>
          <w:szCs w:val="32"/>
        </w:rPr>
        <w:t>万元，完成预算</w:t>
      </w:r>
      <w:r>
        <w:rPr>
          <w:rStyle w:val="a9"/>
          <w:rFonts w:ascii="仿宋" w:eastAsia="仿宋" w:hAnsi="仿宋" w:hint="eastAsia"/>
          <w:b w:val="0"/>
          <w:bCs/>
          <w:sz w:val="32"/>
          <w:szCs w:val="32"/>
        </w:rPr>
        <w:t>100</w:t>
      </w:r>
      <w:r>
        <w:rPr>
          <w:rStyle w:val="a9"/>
          <w:rFonts w:ascii="仿宋" w:eastAsia="仿宋" w:hAnsi="仿宋"/>
          <w:b w:val="0"/>
          <w:bCs/>
          <w:sz w:val="32"/>
          <w:szCs w:val="32"/>
        </w:rPr>
        <w:t>%</w:t>
      </w:r>
      <w:r>
        <w:rPr>
          <w:rStyle w:val="a9"/>
          <w:rFonts w:ascii="仿宋" w:eastAsia="仿宋" w:hAnsi="仿宋" w:hint="eastAsia"/>
          <w:b w:val="0"/>
          <w:bCs/>
          <w:sz w:val="32"/>
          <w:szCs w:val="32"/>
        </w:rPr>
        <w:t>。</w:t>
      </w:r>
    </w:p>
    <w:p w:rsidR="001705E8" w:rsidRDefault="00763A15">
      <w:pPr>
        <w:spacing w:line="600" w:lineRule="exact"/>
        <w:ind w:firstLineChars="200" w:firstLine="643"/>
        <w:rPr>
          <w:rFonts w:ascii="仿宋" w:eastAsia="仿宋" w:hAnsi="仿宋"/>
          <w:b/>
          <w:sz w:val="32"/>
          <w:szCs w:val="32"/>
        </w:rPr>
      </w:pPr>
      <w:r>
        <w:rPr>
          <w:rStyle w:val="a9"/>
          <w:rFonts w:ascii="仿宋" w:eastAsia="仿宋" w:hAnsi="仿宋" w:hint="eastAsia"/>
          <w:bCs/>
          <w:sz w:val="32"/>
          <w:szCs w:val="32"/>
        </w:rPr>
        <w:t>3</w:t>
      </w:r>
      <w:r>
        <w:rPr>
          <w:rStyle w:val="a9"/>
          <w:rFonts w:ascii="仿宋" w:eastAsia="仿宋" w:hAnsi="仿宋"/>
          <w:bCs/>
          <w:sz w:val="32"/>
          <w:szCs w:val="32"/>
        </w:rPr>
        <w:t>.</w:t>
      </w:r>
      <w:r>
        <w:rPr>
          <w:rStyle w:val="a9"/>
          <w:rFonts w:ascii="仿宋" w:eastAsia="仿宋" w:hAnsi="仿宋" w:hint="eastAsia"/>
          <w:bCs/>
          <w:sz w:val="32"/>
          <w:szCs w:val="32"/>
        </w:rPr>
        <w:t>医疗卫生与计划生育</w:t>
      </w:r>
      <w:r>
        <w:rPr>
          <w:rStyle w:val="a9"/>
          <w:rFonts w:ascii="仿宋" w:eastAsia="仿宋" w:hAnsi="仿宋" w:hint="eastAsia"/>
          <w:bCs/>
          <w:sz w:val="32"/>
          <w:szCs w:val="32"/>
        </w:rPr>
        <w:t>支出</w:t>
      </w:r>
      <w:r>
        <w:rPr>
          <w:rStyle w:val="a9"/>
          <w:rFonts w:ascii="仿宋" w:eastAsia="仿宋" w:hAnsi="仿宋" w:hint="eastAsia"/>
          <w:bCs/>
          <w:sz w:val="32"/>
          <w:szCs w:val="32"/>
        </w:rPr>
        <w:t>（</w:t>
      </w:r>
      <w:r>
        <w:rPr>
          <w:rStyle w:val="a9"/>
          <w:rFonts w:ascii="仿宋" w:eastAsia="仿宋" w:hAnsi="仿宋" w:hint="eastAsia"/>
          <w:bCs/>
          <w:sz w:val="32"/>
          <w:szCs w:val="32"/>
        </w:rPr>
        <w:t>210</w:t>
      </w:r>
      <w:r>
        <w:rPr>
          <w:rStyle w:val="a9"/>
          <w:rFonts w:ascii="仿宋" w:eastAsia="仿宋" w:hAnsi="仿宋" w:hint="eastAsia"/>
          <w:bCs/>
          <w:sz w:val="32"/>
          <w:szCs w:val="32"/>
        </w:rPr>
        <w:t>）</w:t>
      </w:r>
      <w:r>
        <w:rPr>
          <w:rStyle w:val="a9"/>
          <w:rFonts w:ascii="仿宋" w:eastAsia="仿宋" w:hAnsi="仿宋" w:hint="eastAsia"/>
          <w:bCs/>
          <w:sz w:val="32"/>
          <w:szCs w:val="32"/>
        </w:rPr>
        <w:t>行政事业单位医疗</w:t>
      </w:r>
      <w:r>
        <w:rPr>
          <w:rStyle w:val="a9"/>
          <w:rFonts w:ascii="仿宋" w:eastAsia="仿宋" w:hAnsi="仿宋" w:hint="eastAsia"/>
          <w:bCs/>
          <w:sz w:val="32"/>
          <w:szCs w:val="32"/>
        </w:rPr>
        <w:t>（</w:t>
      </w:r>
      <w:r>
        <w:rPr>
          <w:rStyle w:val="a9"/>
          <w:rFonts w:ascii="仿宋" w:eastAsia="仿宋" w:hAnsi="仿宋" w:hint="eastAsia"/>
          <w:bCs/>
          <w:sz w:val="32"/>
          <w:szCs w:val="32"/>
        </w:rPr>
        <w:t>11</w:t>
      </w:r>
      <w:r>
        <w:rPr>
          <w:rStyle w:val="a9"/>
          <w:rFonts w:ascii="仿宋" w:eastAsia="仿宋" w:hAnsi="仿宋" w:hint="eastAsia"/>
          <w:bCs/>
          <w:sz w:val="32"/>
          <w:szCs w:val="32"/>
        </w:rPr>
        <w:t>）</w:t>
      </w:r>
      <w:r>
        <w:rPr>
          <w:rStyle w:val="a9"/>
          <w:rFonts w:ascii="仿宋" w:eastAsia="仿宋" w:hAnsi="仿宋" w:hint="eastAsia"/>
          <w:bCs/>
          <w:sz w:val="32"/>
          <w:szCs w:val="32"/>
        </w:rPr>
        <w:t>其他行政事业单位医疗支出</w:t>
      </w:r>
      <w:r>
        <w:rPr>
          <w:rStyle w:val="a9"/>
          <w:rFonts w:ascii="仿宋" w:eastAsia="仿宋" w:hAnsi="仿宋" w:hint="eastAsia"/>
          <w:bCs/>
          <w:sz w:val="32"/>
          <w:szCs w:val="32"/>
        </w:rPr>
        <w:t>（</w:t>
      </w:r>
      <w:r>
        <w:rPr>
          <w:rStyle w:val="a9"/>
          <w:rFonts w:ascii="仿宋" w:eastAsia="仿宋" w:hAnsi="仿宋" w:hint="eastAsia"/>
          <w:bCs/>
          <w:sz w:val="32"/>
          <w:szCs w:val="32"/>
        </w:rPr>
        <w:t>99</w:t>
      </w:r>
      <w:r>
        <w:rPr>
          <w:rStyle w:val="a9"/>
          <w:rFonts w:ascii="仿宋" w:eastAsia="仿宋" w:hAnsi="仿宋" w:hint="eastAsia"/>
          <w:bCs/>
          <w:sz w:val="32"/>
          <w:szCs w:val="32"/>
        </w:rPr>
        <w:t>）</w:t>
      </w:r>
      <w:r>
        <w:rPr>
          <w:rStyle w:val="a9"/>
          <w:rFonts w:ascii="仿宋" w:eastAsia="仿宋" w:hAnsi="仿宋"/>
          <w:bCs/>
          <w:sz w:val="32"/>
          <w:szCs w:val="32"/>
        </w:rPr>
        <w:t>:</w:t>
      </w:r>
      <w:r>
        <w:rPr>
          <w:rStyle w:val="a9"/>
          <w:rFonts w:ascii="仿宋" w:eastAsia="仿宋" w:hAnsi="仿宋" w:hint="eastAsia"/>
          <w:b w:val="0"/>
          <w:bCs/>
          <w:sz w:val="32"/>
          <w:szCs w:val="32"/>
        </w:rPr>
        <w:t>支出决算为</w:t>
      </w:r>
      <w:r>
        <w:rPr>
          <w:rStyle w:val="a9"/>
          <w:rFonts w:ascii="仿宋" w:eastAsia="仿宋" w:hAnsi="仿宋" w:hint="eastAsia"/>
          <w:b w:val="0"/>
          <w:bCs/>
          <w:sz w:val="32"/>
          <w:szCs w:val="32"/>
        </w:rPr>
        <w:t>1.75</w:t>
      </w:r>
      <w:r>
        <w:rPr>
          <w:rStyle w:val="a9"/>
          <w:rFonts w:ascii="仿宋" w:eastAsia="仿宋" w:hAnsi="仿宋" w:hint="eastAsia"/>
          <w:b w:val="0"/>
          <w:bCs/>
          <w:sz w:val="32"/>
          <w:szCs w:val="32"/>
        </w:rPr>
        <w:t>万元，完成预算</w:t>
      </w:r>
      <w:r>
        <w:rPr>
          <w:rStyle w:val="a9"/>
          <w:rFonts w:ascii="仿宋" w:eastAsia="仿宋" w:hAnsi="仿宋" w:hint="eastAsia"/>
          <w:b w:val="0"/>
          <w:bCs/>
          <w:sz w:val="32"/>
          <w:szCs w:val="32"/>
        </w:rPr>
        <w:t>100</w:t>
      </w:r>
      <w:r>
        <w:rPr>
          <w:rStyle w:val="a9"/>
          <w:rFonts w:ascii="仿宋" w:eastAsia="仿宋" w:hAnsi="仿宋"/>
          <w:b w:val="0"/>
          <w:bCs/>
          <w:sz w:val="32"/>
          <w:szCs w:val="32"/>
        </w:rPr>
        <w:t>%</w:t>
      </w:r>
      <w:r>
        <w:rPr>
          <w:rStyle w:val="a9"/>
          <w:rFonts w:ascii="仿宋" w:eastAsia="仿宋" w:hAnsi="仿宋" w:hint="eastAsia"/>
          <w:b w:val="0"/>
          <w:bCs/>
          <w:sz w:val="32"/>
          <w:szCs w:val="32"/>
        </w:rPr>
        <w:t>。</w:t>
      </w:r>
    </w:p>
    <w:p w:rsidR="001705E8" w:rsidRDefault="00763A15">
      <w:pPr>
        <w:spacing w:line="600" w:lineRule="exact"/>
        <w:ind w:firstLineChars="200" w:firstLine="643"/>
        <w:rPr>
          <w:rFonts w:ascii="仿宋" w:eastAsia="仿宋" w:hAnsi="仿宋"/>
          <w:b/>
          <w:bCs/>
          <w:sz w:val="32"/>
          <w:szCs w:val="32"/>
        </w:rPr>
      </w:pPr>
      <w:r>
        <w:rPr>
          <w:rStyle w:val="a9"/>
          <w:rFonts w:ascii="仿宋" w:eastAsia="仿宋" w:hAnsi="仿宋" w:hint="eastAsia"/>
          <w:bCs/>
          <w:sz w:val="32"/>
          <w:szCs w:val="32"/>
        </w:rPr>
        <w:t>4</w:t>
      </w:r>
      <w:r>
        <w:rPr>
          <w:rStyle w:val="a9"/>
          <w:rFonts w:ascii="仿宋" w:eastAsia="仿宋" w:hAnsi="仿宋"/>
          <w:bCs/>
          <w:sz w:val="32"/>
          <w:szCs w:val="32"/>
        </w:rPr>
        <w:t>.</w:t>
      </w:r>
      <w:r>
        <w:rPr>
          <w:rStyle w:val="a9"/>
          <w:rFonts w:ascii="仿宋" w:eastAsia="仿宋" w:hAnsi="仿宋" w:hint="eastAsia"/>
          <w:bCs/>
          <w:sz w:val="32"/>
          <w:szCs w:val="32"/>
        </w:rPr>
        <w:t>住房保障</w:t>
      </w:r>
      <w:r>
        <w:rPr>
          <w:rStyle w:val="a9"/>
          <w:rFonts w:ascii="仿宋" w:eastAsia="仿宋" w:hAnsi="仿宋" w:hint="eastAsia"/>
          <w:bCs/>
          <w:sz w:val="32"/>
          <w:szCs w:val="32"/>
        </w:rPr>
        <w:t>支出</w:t>
      </w:r>
      <w:r>
        <w:rPr>
          <w:rStyle w:val="a9"/>
          <w:rFonts w:ascii="仿宋" w:eastAsia="仿宋" w:hAnsi="仿宋" w:hint="eastAsia"/>
          <w:bCs/>
          <w:sz w:val="32"/>
          <w:szCs w:val="32"/>
        </w:rPr>
        <w:t>（</w:t>
      </w:r>
      <w:r>
        <w:rPr>
          <w:rStyle w:val="a9"/>
          <w:rFonts w:ascii="仿宋" w:eastAsia="仿宋" w:hAnsi="仿宋" w:hint="eastAsia"/>
          <w:bCs/>
          <w:sz w:val="32"/>
          <w:szCs w:val="32"/>
        </w:rPr>
        <w:t>221</w:t>
      </w:r>
      <w:r>
        <w:rPr>
          <w:rStyle w:val="a9"/>
          <w:rFonts w:ascii="仿宋" w:eastAsia="仿宋" w:hAnsi="仿宋" w:hint="eastAsia"/>
          <w:bCs/>
          <w:sz w:val="32"/>
          <w:szCs w:val="32"/>
        </w:rPr>
        <w:t>）</w:t>
      </w:r>
      <w:r>
        <w:rPr>
          <w:rStyle w:val="a9"/>
          <w:rFonts w:ascii="仿宋" w:eastAsia="仿宋" w:hAnsi="仿宋" w:hint="eastAsia"/>
          <w:bCs/>
          <w:sz w:val="32"/>
          <w:szCs w:val="32"/>
        </w:rPr>
        <w:t>住房改革支出</w:t>
      </w:r>
      <w:r>
        <w:rPr>
          <w:rStyle w:val="a9"/>
          <w:rFonts w:ascii="仿宋" w:eastAsia="仿宋" w:hAnsi="仿宋" w:hint="eastAsia"/>
          <w:bCs/>
          <w:sz w:val="32"/>
          <w:szCs w:val="32"/>
        </w:rPr>
        <w:t>（</w:t>
      </w:r>
      <w:r>
        <w:rPr>
          <w:rStyle w:val="a9"/>
          <w:rFonts w:ascii="仿宋" w:eastAsia="仿宋" w:hAnsi="仿宋" w:hint="eastAsia"/>
          <w:bCs/>
          <w:sz w:val="32"/>
          <w:szCs w:val="32"/>
        </w:rPr>
        <w:t>02</w:t>
      </w:r>
      <w:r>
        <w:rPr>
          <w:rStyle w:val="a9"/>
          <w:rFonts w:ascii="仿宋" w:eastAsia="仿宋" w:hAnsi="仿宋" w:hint="eastAsia"/>
          <w:bCs/>
          <w:sz w:val="32"/>
          <w:szCs w:val="32"/>
        </w:rPr>
        <w:t>）</w:t>
      </w:r>
      <w:r>
        <w:rPr>
          <w:rStyle w:val="a9"/>
          <w:rFonts w:ascii="仿宋" w:eastAsia="仿宋" w:hAnsi="仿宋" w:hint="eastAsia"/>
          <w:bCs/>
          <w:sz w:val="32"/>
          <w:szCs w:val="32"/>
        </w:rPr>
        <w:t>住房公积金</w:t>
      </w:r>
      <w:r>
        <w:rPr>
          <w:rStyle w:val="a9"/>
          <w:rFonts w:ascii="仿宋" w:eastAsia="仿宋" w:hAnsi="仿宋" w:hint="eastAsia"/>
          <w:bCs/>
          <w:sz w:val="32"/>
          <w:szCs w:val="32"/>
        </w:rPr>
        <w:t>（</w:t>
      </w:r>
      <w:r>
        <w:rPr>
          <w:rStyle w:val="a9"/>
          <w:rFonts w:ascii="仿宋" w:eastAsia="仿宋" w:hAnsi="仿宋" w:hint="eastAsia"/>
          <w:bCs/>
          <w:sz w:val="32"/>
          <w:szCs w:val="32"/>
        </w:rPr>
        <w:t>01</w:t>
      </w:r>
      <w:r>
        <w:rPr>
          <w:rStyle w:val="a9"/>
          <w:rFonts w:ascii="仿宋" w:eastAsia="仿宋" w:hAnsi="仿宋" w:hint="eastAsia"/>
          <w:bCs/>
          <w:sz w:val="32"/>
          <w:szCs w:val="32"/>
        </w:rPr>
        <w:t>）</w:t>
      </w:r>
      <w:r>
        <w:rPr>
          <w:rStyle w:val="a9"/>
          <w:rFonts w:ascii="仿宋" w:eastAsia="仿宋" w:hAnsi="仿宋"/>
          <w:bCs/>
          <w:sz w:val="32"/>
          <w:szCs w:val="32"/>
        </w:rPr>
        <w:t>:</w:t>
      </w:r>
      <w:r>
        <w:rPr>
          <w:rStyle w:val="a9"/>
          <w:rFonts w:ascii="仿宋" w:eastAsia="仿宋" w:hAnsi="仿宋" w:hint="eastAsia"/>
          <w:b w:val="0"/>
          <w:bCs/>
          <w:sz w:val="32"/>
          <w:szCs w:val="32"/>
        </w:rPr>
        <w:t>支出决算为</w:t>
      </w:r>
      <w:r>
        <w:rPr>
          <w:rStyle w:val="a9"/>
          <w:rFonts w:ascii="仿宋" w:eastAsia="仿宋" w:hAnsi="仿宋" w:hint="eastAsia"/>
          <w:b w:val="0"/>
          <w:bCs/>
          <w:sz w:val="32"/>
          <w:szCs w:val="32"/>
        </w:rPr>
        <w:t>17.38</w:t>
      </w:r>
      <w:r>
        <w:rPr>
          <w:rStyle w:val="a9"/>
          <w:rFonts w:ascii="仿宋" w:eastAsia="仿宋" w:hAnsi="仿宋" w:hint="eastAsia"/>
          <w:b w:val="0"/>
          <w:bCs/>
          <w:sz w:val="32"/>
          <w:szCs w:val="32"/>
        </w:rPr>
        <w:t>万元，完成预算</w:t>
      </w:r>
      <w:r>
        <w:rPr>
          <w:rStyle w:val="a9"/>
          <w:rFonts w:ascii="仿宋" w:eastAsia="仿宋" w:hAnsi="仿宋" w:hint="eastAsia"/>
          <w:b w:val="0"/>
          <w:bCs/>
          <w:sz w:val="32"/>
          <w:szCs w:val="32"/>
        </w:rPr>
        <w:t>100</w:t>
      </w:r>
      <w:r>
        <w:rPr>
          <w:rStyle w:val="a9"/>
          <w:rFonts w:ascii="仿宋" w:eastAsia="仿宋" w:hAnsi="仿宋"/>
          <w:b w:val="0"/>
          <w:bCs/>
          <w:sz w:val="32"/>
          <w:szCs w:val="32"/>
        </w:rPr>
        <w:t>%</w:t>
      </w:r>
      <w:r>
        <w:rPr>
          <w:rStyle w:val="a9"/>
          <w:rFonts w:ascii="仿宋" w:eastAsia="仿宋" w:hAnsi="仿宋" w:hint="eastAsia"/>
          <w:b w:val="0"/>
          <w:bCs/>
          <w:sz w:val="32"/>
          <w:szCs w:val="32"/>
        </w:rPr>
        <w:t>。</w:t>
      </w:r>
    </w:p>
    <w:p w:rsidR="001705E8" w:rsidRDefault="00763A15">
      <w:pPr>
        <w:tabs>
          <w:tab w:val="right" w:pos="8306"/>
        </w:tabs>
        <w:spacing w:line="600" w:lineRule="exact"/>
        <w:ind w:firstLine="640"/>
        <w:outlineLvl w:val="1"/>
        <w:rPr>
          <w:rStyle w:val="2Char"/>
        </w:rPr>
      </w:pPr>
      <w:bookmarkStart w:id="36" w:name="_Toc15377214"/>
      <w:bookmarkStart w:id="37" w:name="_Toc15396608"/>
      <w:r>
        <w:rPr>
          <w:rFonts w:ascii="黑体" w:eastAsia="黑体" w:hint="eastAsia"/>
          <w:sz w:val="32"/>
          <w:szCs w:val="32"/>
        </w:rPr>
        <w:t>六</w:t>
      </w:r>
      <w:r>
        <w:rPr>
          <w:rFonts w:ascii="黑体" w:eastAsia="黑体" w:hint="eastAsia"/>
          <w:b/>
          <w:sz w:val="32"/>
          <w:szCs w:val="32"/>
        </w:rPr>
        <w:t>、</w:t>
      </w:r>
      <w:r>
        <w:rPr>
          <w:rFonts w:ascii="黑体" w:eastAsia="黑体" w:hAnsi="黑体" w:hint="eastAsia"/>
          <w:b/>
          <w:sz w:val="32"/>
          <w:szCs w:val="32"/>
        </w:rPr>
        <w:t>一</w:t>
      </w:r>
      <w:r>
        <w:rPr>
          <w:rStyle w:val="2Char"/>
          <w:rFonts w:ascii="黑体" w:eastAsia="黑体" w:hAnsi="黑体" w:hint="eastAsia"/>
          <w:b w:val="0"/>
        </w:rPr>
        <w:t>般公共预算财政拨款基本支出决算情况说明</w:t>
      </w:r>
      <w:bookmarkEnd w:id="36"/>
      <w:bookmarkEnd w:id="37"/>
      <w:r>
        <w:rPr>
          <w:rStyle w:val="2Char"/>
          <w:rFonts w:ascii="黑体" w:eastAsia="黑体" w:hAnsi="黑体"/>
          <w:b w:val="0"/>
        </w:rPr>
        <w:tab/>
      </w:r>
    </w:p>
    <w:p w:rsidR="001705E8" w:rsidRDefault="00763A15">
      <w:pPr>
        <w:spacing w:line="600" w:lineRule="exact"/>
        <w:ind w:firstLine="645"/>
        <w:rPr>
          <w:rFonts w:ascii="仿宋" w:eastAsia="仿宋" w:hAnsi="仿宋"/>
          <w:sz w:val="32"/>
          <w:szCs w:val="32"/>
        </w:rPr>
      </w:pPr>
      <w:r>
        <w:rPr>
          <w:rFonts w:ascii="仿宋" w:eastAsia="仿宋" w:hAnsi="仿宋"/>
          <w:sz w:val="32"/>
          <w:szCs w:val="32"/>
        </w:rPr>
        <w:t>201</w:t>
      </w:r>
      <w:r>
        <w:rPr>
          <w:rFonts w:ascii="仿宋" w:eastAsia="仿宋" w:hAnsi="仿宋" w:hint="eastAsia"/>
          <w:sz w:val="32"/>
          <w:szCs w:val="32"/>
        </w:rPr>
        <w:t>8</w:t>
      </w:r>
      <w:r>
        <w:rPr>
          <w:rFonts w:ascii="仿宋" w:eastAsia="仿宋" w:hAnsi="仿宋" w:hint="eastAsia"/>
          <w:sz w:val="32"/>
          <w:szCs w:val="32"/>
        </w:rPr>
        <w:t>年一般公共预算财政拨款基本支出</w:t>
      </w:r>
      <w:r>
        <w:rPr>
          <w:rFonts w:ascii="仿宋" w:eastAsia="仿宋" w:hAnsi="仿宋" w:hint="eastAsia"/>
          <w:sz w:val="32"/>
          <w:szCs w:val="32"/>
        </w:rPr>
        <w:t>244.06</w:t>
      </w:r>
      <w:r>
        <w:rPr>
          <w:rFonts w:ascii="仿宋" w:eastAsia="仿宋" w:hAnsi="仿宋" w:hint="eastAsia"/>
          <w:sz w:val="32"/>
          <w:szCs w:val="32"/>
        </w:rPr>
        <w:t>万元，其中：</w:t>
      </w:r>
    </w:p>
    <w:p w:rsidR="001705E8" w:rsidRDefault="00763A15">
      <w:pPr>
        <w:spacing w:line="600" w:lineRule="exact"/>
        <w:ind w:firstLine="645"/>
        <w:rPr>
          <w:rFonts w:ascii="仿宋" w:eastAsia="仿宋" w:hAnsi="仿宋"/>
          <w:sz w:val="32"/>
          <w:szCs w:val="32"/>
        </w:rPr>
      </w:pPr>
      <w:r>
        <w:rPr>
          <w:rFonts w:ascii="仿宋" w:eastAsia="仿宋" w:hAnsi="仿宋" w:hint="eastAsia"/>
          <w:sz w:val="32"/>
          <w:szCs w:val="32"/>
        </w:rPr>
        <w:t>人员经费</w:t>
      </w:r>
      <w:r>
        <w:rPr>
          <w:rFonts w:ascii="仿宋" w:eastAsia="仿宋" w:hAnsi="仿宋" w:hint="eastAsia"/>
          <w:sz w:val="32"/>
          <w:szCs w:val="32"/>
        </w:rPr>
        <w:t>216.23</w:t>
      </w:r>
      <w:r>
        <w:rPr>
          <w:rFonts w:ascii="仿宋" w:eastAsia="仿宋" w:hAnsi="仿宋" w:hint="eastAsia"/>
          <w:sz w:val="32"/>
          <w:szCs w:val="32"/>
        </w:rPr>
        <w:t>万元，主要包括：基本工资、津贴补</w:t>
      </w:r>
      <w:r>
        <w:rPr>
          <w:rFonts w:ascii="仿宋" w:eastAsia="仿宋" w:hAnsi="仿宋" w:hint="eastAsia"/>
          <w:sz w:val="32"/>
          <w:szCs w:val="32"/>
        </w:rPr>
        <w:lastRenderedPageBreak/>
        <w:t>贴、奖金、绩效工资、机关事业单位基本养老保险缴费、其他社会保障缴费、住房公积金、医疗费、奖励金支出等。</w:t>
      </w:r>
      <w:r>
        <w:rPr>
          <w:rFonts w:ascii="仿宋" w:eastAsia="仿宋" w:hAnsi="仿宋"/>
          <w:sz w:val="32"/>
          <w:szCs w:val="32"/>
        </w:rPr>
        <w:br/>
      </w:r>
      <w:r>
        <w:rPr>
          <w:rFonts w:ascii="仿宋" w:eastAsia="仿宋" w:hAnsi="仿宋" w:hint="eastAsia"/>
          <w:sz w:val="32"/>
          <w:szCs w:val="32"/>
        </w:rPr>
        <w:t xml:space="preserve">　　公用经费</w:t>
      </w:r>
      <w:r>
        <w:rPr>
          <w:rFonts w:ascii="仿宋" w:eastAsia="仿宋" w:hAnsi="仿宋" w:hint="eastAsia"/>
          <w:sz w:val="32"/>
          <w:szCs w:val="32"/>
        </w:rPr>
        <w:t>27.83</w:t>
      </w:r>
      <w:r>
        <w:rPr>
          <w:rFonts w:ascii="仿宋" w:eastAsia="仿宋" w:hAnsi="仿宋" w:hint="eastAsia"/>
          <w:sz w:val="32"/>
          <w:szCs w:val="32"/>
        </w:rPr>
        <w:t>万元，主要包括：办公费、差旅费、劳务费、工会经费、福利费支出等。</w:t>
      </w:r>
    </w:p>
    <w:p w:rsidR="001705E8" w:rsidRDefault="00763A15">
      <w:pPr>
        <w:spacing w:line="600" w:lineRule="exact"/>
        <w:ind w:firstLine="640"/>
        <w:outlineLvl w:val="1"/>
        <w:rPr>
          <w:rStyle w:val="2Char"/>
          <w:rFonts w:ascii="黑体" w:eastAsia="黑体" w:hAnsi="黑体"/>
          <w:b w:val="0"/>
        </w:rPr>
      </w:pPr>
      <w:bookmarkStart w:id="38" w:name="_Toc15377215"/>
      <w:bookmarkStart w:id="39" w:name="_Toc15396609"/>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38"/>
      <w:bookmarkEnd w:id="39"/>
    </w:p>
    <w:p w:rsidR="001705E8" w:rsidRDefault="00763A15">
      <w:pPr>
        <w:spacing w:line="600" w:lineRule="exact"/>
        <w:ind w:firstLine="640"/>
        <w:outlineLvl w:val="2"/>
        <w:rPr>
          <w:rFonts w:ascii="仿宋" w:eastAsia="仿宋" w:hAnsi="仿宋"/>
          <w:b/>
          <w:color w:val="000000"/>
          <w:sz w:val="32"/>
          <w:szCs w:val="32"/>
        </w:rPr>
      </w:pPr>
      <w:bookmarkStart w:id="40" w:name="_Toc15377216"/>
      <w:r>
        <w:rPr>
          <w:rFonts w:ascii="仿宋" w:eastAsia="仿宋" w:hAnsi="仿宋" w:hint="eastAsia"/>
          <w:b/>
          <w:color w:val="000000"/>
          <w:sz w:val="32"/>
          <w:szCs w:val="32"/>
        </w:rPr>
        <w:t>（一）“三公”经费财政拨款支出决算总体情况说明</w:t>
      </w:r>
      <w:bookmarkEnd w:id="40"/>
    </w:p>
    <w:p w:rsidR="001705E8" w:rsidRDefault="00763A15">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年“三公”经费财政拨款支出决算为</w:t>
      </w:r>
      <w:r>
        <w:rPr>
          <w:rFonts w:ascii="仿宋" w:eastAsia="仿宋" w:hAnsi="仿宋" w:hint="eastAsia"/>
          <w:color w:val="000000"/>
          <w:sz w:val="32"/>
          <w:szCs w:val="32"/>
        </w:rPr>
        <w:t>0</w:t>
      </w:r>
      <w:r>
        <w:rPr>
          <w:rFonts w:ascii="仿宋" w:eastAsia="仿宋" w:hAnsi="仿宋" w:hint="eastAsia"/>
          <w:color w:val="000000"/>
          <w:sz w:val="32"/>
          <w:szCs w:val="32"/>
        </w:rPr>
        <w:t>万元。</w:t>
      </w:r>
    </w:p>
    <w:p w:rsidR="001705E8" w:rsidRDefault="00763A15">
      <w:pPr>
        <w:spacing w:line="600" w:lineRule="exact"/>
        <w:ind w:firstLine="640"/>
        <w:outlineLvl w:val="2"/>
        <w:rPr>
          <w:rFonts w:ascii="仿宋" w:eastAsia="仿宋" w:hAnsi="仿宋"/>
          <w:b/>
          <w:color w:val="000000"/>
          <w:sz w:val="32"/>
          <w:szCs w:val="32"/>
        </w:rPr>
      </w:pPr>
      <w:bookmarkStart w:id="41" w:name="_Toc15377217"/>
      <w:r>
        <w:rPr>
          <w:rFonts w:ascii="仿宋" w:eastAsia="仿宋" w:hAnsi="仿宋" w:hint="eastAsia"/>
          <w:b/>
          <w:color w:val="000000"/>
          <w:sz w:val="32"/>
          <w:szCs w:val="32"/>
        </w:rPr>
        <w:t>（二）“三公”经费财政拨款支出决算具体情况说明</w:t>
      </w:r>
      <w:bookmarkEnd w:id="41"/>
    </w:p>
    <w:p w:rsidR="001705E8" w:rsidRDefault="00763A15">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年“三公”经费财政拨款支出决算中，因公出国（境）费支出决算</w:t>
      </w:r>
      <w:r>
        <w:rPr>
          <w:rFonts w:ascii="仿宋" w:eastAsia="仿宋" w:hAnsi="仿宋" w:hint="eastAsia"/>
          <w:color w:val="000000"/>
          <w:sz w:val="32"/>
          <w:szCs w:val="32"/>
        </w:rPr>
        <w:t>0</w:t>
      </w:r>
      <w:r>
        <w:rPr>
          <w:rFonts w:ascii="仿宋" w:eastAsia="仿宋" w:hAnsi="仿宋" w:hint="eastAsia"/>
          <w:color w:val="000000"/>
          <w:sz w:val="32"/>
          <w:szCs w:val="32"/>
        </w:rPr>
        <w:t>万元；公务用车购置及运行维护费支出决算</w:t>
      </w:r>
      <w:r>
        <w:rPr>
          <w:rFonts w:ascii="仿宋" w:eastAsia="仿宋" w:hAnsi="仿宋" w:hint="eastAsia"/>
          <w:color w:val="000000"/>
          <w:sz w:val="32"/>
          <w:szCs w:val="32"/>
        </w:rPr>
        <w:t>0</w:t>
      </w:r>
      <w:r>
        <w:rPr>
          <w:rFonts w:ascii="仿宋" w:eastAsia="仿宋" w:hAnsi="仿宋" w:hint="eastAsia"/>
          <w:color w:val="000000"/>
          <w:sz w:val="32"/>
          <w:szCs w:val="32"/>
        </w:rPr>
        <w:t>万元；公务接待费支出决算</w:t>
      </w:r>
      <w:r>
        <w:rPr>
          <w:rFonts w:ascii="仿宋" w:eastAsia="仿宋" w:hAnsi="仿宋" w:hint="eastAsia"/>
          <w:color w:val="000000"/>
          <w:sz w:val="32"/>
          <w:szCs w:val="32"/>
        </w:rPr>
        <w:t>0</w:t>
      </w:r>
      <w:r>
        <w:rPr>
          <w:rFonts w:ascii="仿宋" w:eastAsia="仿宋" w:hAnsi="仿宋" w:hint="eastAsia"/>
          <w:color w:val="000000"/>
          <w:sz w:val="32"/>
          <w:szCs w:val="32"/>
        </w:rPr>
        <w:t>万元。</w:t>
      </w:r>
    </w:p>
    <w:p w:rsidR="001705E8" w:rsidRDefault="00763A15">
      <w:pPr>
        <w:spacing w:line="600" w:lineRule="exact"/>
        <w:ind w:firstLine="640"/>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因公出国（境）经费支出</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hint="eastAsia"/>
        </w:rPr>
        <w:t>。</w:t>
      </w:r>
    </w:p>
    <w:p w:rsidR="001705E8" w:rsidRDefault="00763A15">
      <w:pPr>
        <w:spacing w:line="600" w:lineRule="exact"/>
        <w:ind w:firstLine="640"/>
        <w:rPr>
          <w:rFonts w:ascii="仿宋" w:eastAsia="仿宋" w:hAnsi="仿宋"/>
          <w:color w:val="000000"/>
          <w:sz w:val="32"/>
          <w:szCs w:val="32"/>
        </w:rPr>
      </w:pPr>
      <w:r>
        <w:rPr>
          <w:rFonts w:ascii="仿宋" w:eastAsia="仿宋" w:hAnsi="仿宋"/>
          <w:color w:val="000000"/>
          <w:sz w:val="32"/>
          <w:szCs w:val="32"/>
        </w:rPr>
        <w:t>2.</w:t>
      </w:r>
      <w:r>
        <w:rPr>
          <w:rFonts w:ascii="仿宋" w:eastAsia="仿宋" w:hAnsi="仿宋" w:hint="eastAsia"/>
          <w:color w:val="000000"/>
          <w:sz w:val="32"/>
          <w:szCs w:val="32"/>
        </w:rPr>
        <w:t>公务用车购置及运行维护费支出</w:t>
      </w:r>
      <w:r>
        <w:rPr>
          <w:rFonts w:ascii="仿宋" w:eastAsia="仿宋" w:hAnsi="仿宋" w:hint="eastAsia"/>
          <w:color w:val="000000"/>
          <w:sz w:val="32"/>
          <w:szCs w:val="32"/>
        </w:rPr>
        <w:t>0</w:t>
      </w:r>
      <w:r>
        <w:rPr>
          <w:rFonts w:ascii="仿宋" w:eastAsia="仿宋" w:hAnsi="仿宋" w:hint="eastAsia"/>
          <w:color w:val="000000"/>
          <w:sz w:val="32"/>
          <w:szCs w:val="32"/>
        </w:rPr>
        <w:t>万元。</w:t>
      </w:r>
    </w:p>
    <w:p w:rsidR="001705E8" w:rsidRDefault="00763A15">
      <w:pPr>
        <w:spacing w:line="600" w:lineRule="exact"/>
        <w:ind w:firstLine="640"/>
        <w:rPr>
          <w:rFonts w:ascii="仿宋" w:eastAsia="仿宋" w:hAnsi="仿宋"/>
          <w:color w:val="000000"/>
          <w:sz w:val="32"/>
          <w:szCs w:val="32"/>
        </w:rPr>
      </w:pPr>
      <w:r>
        <w:rPr>
          <w:rFonts w:ascii="仿宋" w:eastAsia="仿宋" w:hAnsi="仿宋"/>
          <w:color w:val="000000"/>
          <w:sz w:val="32"/>
          <w:szCs w:val="32"/>
        </w:rPr>
        <w:t>3.</w:t>
      </w:r>
      <w:r>
        <w:rPr>
          <w:rFonts w:ascii="仿宋" w:eastAsia="仿宋" w:hAnsi="仿宋" w:hint="eastAsia"/>
          <w:color w:val="000000"/>
          <w:sz w:val="32"/>
          <w:szCs w:val="32"/>
        </w:rPr>
        <w:t>公务接待费支出</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hint="eastAsia"/>
        </w:rPr>
        <w:t>。</w:t>
      </w:r>
    </w:p>
    <w:p w:rsidR="001705E8" w:rsidRDefault="00763A15">
      <w:pPr>
        <w:spacing w:line="600" w:lineRule="exact"/>
        <w:ind w:firstLine="640"/>
        <w:outlineLvl w:val="1"/>
        <w:rPr>
          <w:rStyle w:val="2Char"/>
          <w:rFonts w:ascii="黑体" w:eastAsia="黑体" w:hAnsi="黑体"/>
        </w:rPr>
      </w:pPr>
      <w:bookmarkStart w:id="42" w:name="_Toc15396610"/>
      <w:bookmarkStart w:id="43" w:name="_Toc15377218"/>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2"/>
      <w:bookmarkEnd w:id="43"/>
    </w:p>
    <w:p w:rsidR="001705E8" w:rsidRDefault="00763A15">
      <w:pPr>
        <w:spacing w:line="600" w:lineRule="exact"/>
        <w:ind w:firstLine="640"/>
        <w:rPr>
          <w:rFonts w:ascii="仿宋_GB2312" w:eastAsia="仿宋_GB2312"/>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年政府性基金预算拨款支出</w:t>
      </w:r>
      <w:r>
        <w:rPr>
          <w:rFonts w:ascii="仿宋" w:eastAsia="仿宋" w:hAnsi="仿宋" w:hint="eastAsia"/>
          <w:color w:val="000000"/>
          <w:sz w:val="32"/>
          <w:szCs w:val="32"/>
        </w:rPr>
        <w:t>0</w:t>
      </w:r>
      <w:r>
        <w:rPr>
          <w:rFonts w:ascii="仿宋" w:eastAsia="仿宋" w:hAnsi="仿宋" w:hint="eastAsia"/>
          <w:color w:val="000000"/>
          <w:sz w:val="32"/>
          <w:szCs w:val="32"/>
        </w:rPr>
        <w:t>万元。</w:t>
      </w:r>
    </w:p>
    <w:p w:rsidR="001705E8" w:rsidRDefault="00763A15">
      <w:pPr>
        <w:numPr>
          <w:ilvl w:val="0"/>
          <w:numId w:val="3"/>
        </w:numPr>
        <w:spacing w:line="600" w:lineRule="exact"/>
        <w:ind w:firstLine="640"/>
        <w:outlineLvl w:val="1"/>
        <w:rPr>
          <w:rStyle w:val="2Char"/>
          <w:rFonts w:ascii="黑体" w:eastAsia="黑体" w:hAnsi="黑体"/>
          <w:b w:val="0"/>
        </w:rPr>
      </w:pPr>
      <w:bookmarkStart w:id="44" w:name="_Toc15377219"/>
      <w:bookmarkStart w:id="45" w:name="_Toc15396611"/>
      <w:r>
        <w:rPr>
          <w:rStyle w:val="2Char"/>
          <w:rFonts w:ascii="黑体" w:eastAsia="黑体" w:hAnsi="黑体" w:hint="eastAsia"/>
          <w:b w:val="0"/>
        </w:rPr>
        <w:t>国有资本经营预算支出决算情况说明</w:t>
      </w:r>
      <w:bookmarkEnd w:id="44"/>
      <w:bookmarkEnd w:id="45"/>
    </w:p>
    <w:p w:rsidR="001705E8" w:rsidRDefault="00763A15">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年国有资本经营预算拨款支出</w:t>
      </w:r>
      <w:r>
        <w:rPr>
          <w:rFonts w:ascii="仿宋" w:eastAsia="仿宋" w:hAnsi="仿宋" w:hint="eastAsia"/>
          <w:color w:val="000000"/>
          <w:sz w:val="32"/>
          <w:szCs w:val="32"/>
        </w:rPr>
        <w:t>0</w:t>
      </w:r>
      <w:r>
        <w:rPr>
          <w:rFonts w:ascii="仿宋" w:eastAsia="仿宋" w:hAnsi="仿宋" w:hint="eastAsia"/>
          <w:color w:val="000000"/>
          <w:sz w:val="32"/>
          <w:szCs w:val="32"/>
        </w:rPr>
        <w:t>万元。</w:t>
      </w:r>
    </w:p>
    <w:p w:rsidR="001705E8" w:rsidRDefault="00763A15">
      <w:pPr>
        <w:pStyle w:val="ab"/>
        <w:numPr>
          <w:ilvl w:val="0"/>
          <w:numId w:val="4"/>
        </w:numPr>
        <w:spacing w:line="58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1705E8" w:rsidRDefault="00763A15">
      <w:pPr>
        <w:tabs>
          <w:tab w:val="left" w:pos="1452"/>
        </w:tabs>
        <w:spacing w:line="580" w:lineRule="exact"/>
        <w:ind w:left="1429"/>
        <w:rPr>
          <w:rFonts w:ascii="仿宋" w:eastAsia="仿宋" w:hAnsi="仿宋" w:cs="方正小标宋简体"/>
          <w:sz w:val="32"/>
          <w:szCs w:val="32"/>
        </w:rPr>
      </w:pPr>
      <w:r>
        <w:rPr>
          <w:rFonts w:ascii="仿宋" w:eastAsia="仿宋" w:hAnsi="仿宋" w:cs="方正小标宋简体" w:hint="eastAsia"/>
          <w:sz w:val="32"/>
          <w:szCs w:val="32"/>
        </w:rPr>
        <w:t>无</w:t>
      </w:r>
    </w:p>
    <w:p w:rsidR="001705E8" w:rsidRDefault="00763A15">
      <w:pPr>
        <w:spacing w:line="600" w:lineRule="exact"/>
        <w:ind w:firstLineChars="250" w:firstLine="800"/>
        <w:outlineLvl w:val="1"/>
        <w:rPr>
          <w:rStyle w:val="2Char"/>
          <w:rFonts w:ascii="黑体" w:eastAsia="黑体" w:hAnsi="黑体"/>
        </w:rPr>
      </w:pPr>
      <w:bookmarkStart w:id="46" w:name="_Toc15396612"/>
      <w:bookmarkStart w:id="47" w:name="_Toc15377221"/>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46"/>
      <w:bookmarkEnd w:id="47"/>
    </w:p>
    <w:p w:rsidR="001705E8" w:rsidRDefault="00763A15">
      <w:pPr>
        <w:spacing w:line="600" w:lineRule="exact"/>
        <w:ind w:firstLineChars="200" w:firstLine="640"/>
        <w:outlineLvl w:val="2"/>
        <w:rPr>
          <w:rFonts w:ascii="仿宋" w:eastAsia="仿宋" w:hAnsi="仿宋"/>
          <w:color w:val="000000"/>
          <w:sz w:val="32"/>
          <w:szCs w:val="32"/>
        </w:rPr>
      </w:pPr>
      <w:bookmarkStart w:id="48" w:name="_Toc15377222"/>
      <w:r>
        <w:rPr>
          <w:rFonts w:ascii="仿宋" w:eastAsia="仿宋" w:hAnsi="仿宋" w:hint="eastAsia"/>
          <w:color w:val="000000"/>
          <w:sz w:val="32"/>
          <w:szCs w:val="32"/>
        </w:rPr>
        <w:t>（一）机关运行经费支出情况</w:t>
      </w:r>
      <w:bookmarkEnd w:id="48"/>
    </w:p>
    <w:p w:rsidR="001705E8" w:rsidRDefault="00763A15">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年，机关运行经费支出</w:t>
      </w:r>
      <w:r>
        <w:rPr>
          <w:rFonts w:ascii="仿宋" w:eastAsia="仿宋" w:hAnsi="仿宋" w:hint="eastAsia"/>
          <w:color w:val="000000"/>
          <w:sz w:val="32"/>
          <w:szCs w:val="32"/>
        </w:rPr>
        <w:t>27.83</w:t>
      </w:r>
      <w:r>
        <w:rPr>
          <w:rFonts w:ascii="仿宋" w:eastAsia="仿宋" w:hAnsi="仿宋" w:hint="eastAsia"/>
          <w:color w:val="000000"/>
          <w:sz w:val="32"/>
          <w:szCs w:val="32"/>
        </w:rPr>
        <w:t>万元。</w:t>
      </w:r>
    </w:p>
    <w:p w:rsidR="001705E8" w:rsidRDefault="00763A15">
      <w:pPr>
        <w:autoSpaceDE w:val="0"/>
        <w:autoSpaceDN w:val="0"/>
        <w:adjustRightInd w:val="0"/>
        <w:spacing w:line="600" w:lineRule="exact"/>
        <w:ind w:firstLineChars="200" w:firstLine="640"/>
        <w:jc w:val="left"/>
        <w:outlineLvl w:val="2"/>
        <w:rPr>
          <w:rFonts w:ascii="仿宋" w:eastAsia="仿宋" w:hAnsi="仿宋"/>
          <w:color w:val="000000"/>
          <w:sz w:val="32"/>
          <w:szCs w:val="32"/>
        </w:rPr>
      </w:pPr>
      <w:bookmarkStart w:id="49" w:name="_Toc15377223"/>
      <w:r>
        <w:rPr>
          <w:rFonts w:ascii="仿宋" w:eastAsia="仿宋" w:hAnsi="仿宋" w:hint="eastAsia"/>
          <w:color w:val="000000"/>
          <w:sz w:val="32"/>
          <w:szCs w:val="32"/>
        </w:rPr>
        <w:lastRenderedPageBreak/>
        <w:t>（二）政府采购支出情况</w:t>
      </w:r>
      <w:bookmarkEnd w:id="49"/>
    </w:p>
    <w:p w:rsidR="001705E8" w:rsidRDefault="00763A15">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年，政府采购支出总额</w:t>
      </w:r>
      <w:r>
        <w:rPr>
          <w:rFonts w:ascii="仿宋" w:eastAsia="仿宋" w:hAnsi="仿宋" w:hint="eastAsia"/>
          <w:color w:val="000000"/>
          <w:sz w:val="32"/>
          <w:szCs w:val="32"/>
        </w:rPr>
        <w:t>0</w:t>
      </w:r>
      <w:r>
        <w:rPr>
          <w:rFonts w:ascii="仿宋" w:eastAsia="仿宋" w:hAnsi="仿宋" w:hint="eastAsia"/>
          <w:color w:val="000000"/>
          <w:sz w:val="32"/>
          <w:szCs w:val="32"/>
        </w:rPr>
        <w:t>万元。</w:t>
      </w:r>
    </w:p>
    <w:p w:rsidR="001705E8" w:rsidRDefault="00763A15">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0" w:name="_Toc15377224"/>
      <w:r>
        <w:rPr>
          <w:rFonts w:ascii="仿宋" w:eastAsia="仿宋" w:hAnsi="仿宋" w:hint="eastAsia"/>
          <w:b/>
          <w:color w:val="000000"/>
          <w:sz w:val="32"/>
          <w:szCs w:val="32"/>
        </w:rPr>
        <w:t>（三）国有资产占有使用情况</w:t>
      </w:r>
      <w:bookmarkEnd w:id="50"/>
    </w:p>
    <w:p w:rsidR="001705E8" w:rsidRDefault="00763A15">
      <w:pPr>
        <w:autoSpaceDE w:val="0"/>
        <w:autoSpaceDN w:val="0"/>
        <w:adjustRightInd w:val="0"/>
        <w:spacing w:line="600" w:lineRule="exact"/>
        <w:ind w:firstLineChars="200" w:firstLine="640"/>
        <w:jc w:val="left"/>
        <w:rPr>
          <w:rFonts w:ascii="仿宋" w:eastAsia="仿宋" w:hAnsi="仿宋"/>
          <w:color w:val="000000"/>
          <w:sz w:val="32"/>
          <w:szCs w:val="32"/>
        </w:rPr>
      </w:pPr>
      <w:r>
        <w:rPr>
          <w:rFonts w:ascii="仿宋" w:eastAsia="仿宋" w:hAnsi="仿宋" w:hint="eastAsia"/>
          <w:color w:val="000000"/>
          <w:sz w:val="32"/>
          <w:szCs w:val="32"/>
        </w:rPr>
        <w:t>截至</w:t>
      </w: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w:t>
      </w:r>
      <w:r>
        <w:rPr>
          <w:rFonts w:ascii="仿宋" w:eastAsia="仿宋" w:hAnsi="仿宋"/>
          <w:color w:val="000000"/>
          <w:sz w:val="32"/>
          <w:szCs w:val="32"/>
        </w:rPr>
        <w:t>12</w:t>
      </w:r>
      <w:r>
        <w:rPr>
          <w:rFonts w:ascii="仿宋" w:eastAsia="仿宋" w:hAnsi="仿宋" w:hint="eastAsia"/>
          <w:color w:val="000000"/>
          <w:sz w:val="32"/>
          <w:szCs w:val="32"/>
        </w:rPr>
        <w:t>月</w:t>
      </w:r>
      <w:r>
        <w:rPr>
          <w:rFonts w:ascii="仿宋" w:eastAsia="仿宋" w:hAnsi="仿宋"/>
          <w:color w:val="000000"/>
          <w:sz w:val="32"/>
          <w:szCs w:val="32"/>
        </w:rPr>
        <w:t>31</w:t>
      </w:r>
      <w:r>
        <w:rPr>
          <w:rFonts w:ascii="仿宋" w:eastAsia="仿宋" w:hAnsi="仿宋" w:hint="eastAsia"/>
          <w:color w:val="000000"/>
          <w:sz w:val="32"/>
          <w:szCs w:val="32"/>
        </w:rPr>
        <w:t>日，共有车辆</w:t>
      </w:r>
      <w:r>
        <w:rPr>
          <w:rFonts w:ascii="仿宋" w:eastAsia="仿宋" w:hAnsi="仿宋" w:hint="eastAsia"/>
          <w:color w:val="000000"/>
          <w:sz w:val="32"/>
          <w:szCs w:val="32"/>
        </w:rPr>
        <w:t>0</w:t>
      </w:r>
      <w:r>
        <w:rPr>
          <w:rFonts w:ascii="仿宋" w:eastAsia="仿宋" w:hAnsi="仿宋" w:hint="eastAsia"/>
          <w:color w:val="000000"/>
          <w:sz w:val="32"/>
          <w:szCs w:val="32"/>
        </w:rPr>
        <w:t>辆，单价</w:t>
      </w:r>
      <w:r>
        <w:rPr>
          <w:rFonts w:ascii="仿宋" w:eastAsia="仿宋" w:hAnsi="仿宋"/>
          <w:color w:val="000000"/>
          <w:sz w:val="32"/>
          <w:szCs w:val="32"/>
        </w:rPr>
        <w:t>50</w:t>
      </w:r>
      <w:r>
        <w:rPr>
          <w:rFonts w:ascii="仿宋" w:eastAsia="仿宋" w:hAnsi="仿宋" w:hint="eastAsia"/>
          <w:color w:val="000000"/>
          <w:sz w:val="32"/>
          <w:szCs w:val="32"/>
        </w:rPr>
        <w:t>万元以上通用设备</w:t>
      </w:r>
      <w:r>
        <w:rPr>
          <w:rFonts w:ascii="仿宋" w:eastAsia="仿宋" w:hAnsi="仿宋" w:hint="eastAsia"/>
          <w:color w:val="000000"/>
          <w:sz w:val="32"/>
          <w:szCs w:val="32"/>
        </w:rPr>
        <w:t>0</w:t>
      </w:r>
      <w:r>
        <w:rPr>
          <w:rFonts w:ascii="仿宋" w:eastAsia="仿宋" w:hAnsi="仿宋" w:hint="eastAsia"/>
          <w:color w:val="000000"/>
          <w:sz w:val="32"/>
          <w:szCs w:val="32"/>
        </w:rPr>
        <w:t>台（套），单价</w:t>
      </w:r>
      <w:r>
        <w:rPr>
          <w:rFonts w:ascii="仿宋" w:eastAsia="仿宋" w:hAnsi="仿宋"/>
          <w:color w:val="000000"/>
          <w:sz w:val="32"/>
          <w:szCs w:val="32"/>
        </w:rPr>
        <w:t>100</w:t>
      </w:r>
      <w:r>
        <w:rPr>
          <w:rFonts w:ascii="仿宋" w:eastAsia="仿宋" w:hAnsi="仿宋" w:hint="eastAsia"/>
          <w:color w:val="000000"/>
          <w:sz w:val="32"/>
          <w:szCs w:val="32"/>
        </w:rPr>
        <w:t>万元以上专用设备</w:t>
      </w:r>
      <w:r>
        <w:rPr>
          <w:rFonts w:ascii="仿宋" w:eastAsia="仿宋" w:hAnsi="仿宋" w:hint="eastAsia"/>
          <w:color w:val="000000"/>
          <w:sz w:val="32"/>
          <w:szCs w:val="32"/>
        </w:rPr>
        <w:t>0</w:t>
      </w:r>
      <w:r>
        <w:rPr>
          <w:rFonts w:ascii="仿宋" w:eastAsia="仿宋" w:hAnsi="仿宋" w:hint="eastAsia"/>
          <w:color w:val="000000"/>
          <w:sz w:val="32"/>
          <w:szCs w:val="32"/>
        </w:rPr>
        <w:t>台（套）。</w:t>
      </w:r>
    </w:p>
    <w:p w:rsidR="001705E8" w:rsidRDefault="001705E8">
      <w:pPr>
        <w:spacing w:line="600" w:lineRule="atLeast"/>
        <w:ind w:firstLineChars="200" w:firstLine="640"/>
        <w:rPr>
          <w:rFonts w:ascii="仿宋" w:eastAsia="仿宋" w:hAnsi="仿宋"/>
          <w:color w:val="000000"/>
          <w:sz w:val="32"/>
          <w:szCs w:val="32"/>
        </w:rPr>
      </w:pPr>
    </w:p>
    <w:p w:rsidR="001705E8" w:rsidRDefault="00763A15">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1705E8" w:rsidRDefault="00763A15">
      <w:pPr>
        <w:numPr>
          <w:ilvl w:val="0"/>
          <w:numId w:val="5"/>
        </w:numPr>
        <w:spacing w:line="600" w:lineRule="exact"/>
        <w:ind w:firstLineChars="150" w:firstLine="663"/>
        <w:jc w:val="center"/>
        <w:outlineLvl w:val="0"/>
        <w:rPr>
          <w:rStyle w:val="1Char"/>
          <w:rFonts w:ascii="黑体" w:eastAsia="黑体" w:hAnsi="黑体"/>
          <w:b w:val="0"/>
        </w:rPr>
      </w:pPr>
      <w:bookmarkStart w:id="51" w:name="_Toc15396613"/>
      <w:bookmarkStart w:id="52" w:name="_Toc15377225"/>
      <w:r>
        <w:rPr>
          <w:rFonts w:ascii="黑体" w:eastAsia="黑体" w:hAnsi="黑体" w:hint="eastAsia"/>
          <w:b/>
          <w:color w:val="000000"/>
          <w:sz w:val="44"/>
          <w:szCs w:val="44"/>
        </w:rPr>
        <w:lastRenderedPageBreak/>
        <w:t>名</w:t>
      </w:r>
      <w:r>
        <w:rPr>
          <w:rStyle w:val="1Char"/>
          <w:rFonts w:ascii="黑体" w:eastAsia="黑体" w:hAnsi="黑体" w:hint="eastAsia"/>
          <w:b w:val="0"/>
        </w:rPr>
        <w:t>词解释</w:t>
      </w:r>
      <w:bookmarkEnd w:id="51"/>
      <w:bookmarkEnd w:id="52"/>
    </w:p>
    <w:p w:rsidR="001705E8" w:rsidRDefault="001705E8">
      <w:pPr>
        <w:spacing w:line="600" w:lineRule="exact"/>
        <w:jc w:val="left"/>
        <w:rPr>
          <w:rFonts w:ascii="宋体"/>
          <w:b/>
          <w:color w:val="000000"/>
          <w:sz w:val="44"/>
          <w:szCs w:val="44"/>
        </w:rPr>
      </w:pPr>
    </w:p>
    <w:p w:rsidR="001705E8" w:rsidRDefault="00763A15">
      <w:pPr>
        <w:pStyle w:val="Default"/>
        <w:spacing w:line="560" w:lineRule="exact"/>
        <w:ind w:firstLineChars="200" w:firstLine="640"/>
        <w:rPr>
          <w:rFonts w:hAnsi="仿宋"/>
          <w:sz w:val="32"/>
          <w:szCs w:val="32"/>
        </w:rPr>
      </w:pPr>
      <w:r>
        <w:rPr>
          <w:rFonts w:hAnsi="仿宋"/>
          <w:sz w:val="32"/>
          <w:szCs w:val="32"/>
        </w:rPr>
        <w:t>1.</w:t>
      </w:r>
      <w:r>
        <w:rPr>
          <w:rFonts w:hAnsi="仿宋" w:hint="eastAsia"/>
          <w:sz w:val="32"/>
          <w:szCs w:val="32"/>
        </w:rPr>
        <w:t>财政拨款收入：指单位从同级财政部门取得的财政预算资金。</w:t>
      </w:r>
    </w:p>
    <w:p w:rsidR="001705E8" w:rsidRDefault="00763A15">
      <w:pPr>
        <w:pStyle w:val="Default"/>
        <w:spacing w:line="560" w:lineRule="exact"/>
        <w:ind w:firstLineChars="200" w:firstLine="640"/>
        <w:rPr>
          <w:rFonts w:hAnsi="仿宋"/>
          <w:sz w:val="32"/>
          <w:szCs w:val="32"/>
        </w:rPr>
      </w:pPr>
      <w:r>
        <w:rPr>
          <w:rFonts w:hAnsi="仿宋"/>
          <w:sz w:val="32"/>
          <w:szCs w:val="32"/>
        </w:rPr>
        <w:t>2.</w:t>
      </w:r>
      <w:r>
        <w:rPr>
          <w:rFonts w:hAnsi="仿宋" w:hint="eastAsia"/>
          <w:sz w:val="32"/>
          <w:szCs w:val="32"/>
        </w:rPr>
        <w:t>事业收入：指事业单位开展专业业务活动及辅助活动取得的收入。如…（二级预算单位事业收入情况）等。</w:t>
      </w:r>
    </w:p>
    <w:p w:rsidR="001705E8" w:rsidRDefault="00763A15">
      <w:pPr>
        <w:pStyle w:val="Default"/>
        <w:spacing w:line="560" w:lineRule="exact"/>
        <w:ind w:firstLineChars="200" w:firstLine="640"/>
        <w:rPr>
          <w:rFonts w:hAnsi="仿宋"/>
          <w:sz w:val="32"/>
          <w:szCs w:val="32"/>
        </w:rPr>
      </w:pPr>
      <w:r>
        <w:rPr>
          <w:rFonts w:hAnsi="仿宋"/>
          <w:sz w:val="32"/>
          <w:szCs w:val="32"/>
        </w:rPr>
        <w:t>3.</w:t>
      </w:r>
      <w:r>
        <w:rPr>
          <w:rFonts w:hAnsi="仿宋" w:hint="eastAsia"/>
          <w:sz w:val="32"/>
          <w:szCs w:val="32"/>
        </w:rPr>
        <w:t>经营收入：指事业单位在专业业务活动及其辅助活动之外开展非独立核算经营活动取得的收入。如…（二级预算单位经营收入情况）等。</w:t>
      </w:r>
    </w:p>
    <w:p w:rsidR="001705E8" w:rsidRDefault="00763A15">
      <w:pPr>
        <w:pStyle w:val="Default"/>
        <w:spacing w:line="560" w:lineRule="exact"/>
        <w:ind w:firstLineChars="200" w:firstLine="640"/>
        <w:rPr>
          <w:rFonts w:hAnsi="仿宋"/>
          <w:sz w:val="32"/>
          <w:szCs w:val="32"/>
        </w:rPr>
      </w:pPr>
      <w:r>
        <w:rPr>
          <w:rFonts w:hAnsi="仿宋"/>
          <w:sz w:val="32"/>
          <w:szCs w:val="32"/>
        </w:rPr>
        <w:t>4.</w:t>
      </w:r>
      <w:r>
        <w:rPr>
          <w:rFonts w:hAnsi="仿宋" w:hint="eastAsia"/>
          <w:sz w:val="32"/>
          <w:szCs w:val="32"/>
        </w:rPr>
        <w:t>其他收入：指单位取得的除上述收入以外的各项收入。主要是…（收入类型）等。</w:t>
      </w:r>
    </w:p>
    <w:p w:rsidR="001705E8" w:rsidRDefault="00763A15">
      <w:pPr>
        <w:pStyle w:val="Default"/>
        <w:spacing w:line="560" w:lineRule="exact"/>
        <w:ind w:firstLineChars="200" w:firstLine="640"/>
        <w:rPr>
          <w:rFonts w:hAnsi="仿宋"/>
          <w:sz w:val="32"/>
          <w:szCs w:val="32"/>
        </w:rPr>
      </w:pPr>
      <w:r>
        <w:rPr>
          <w:rFonts w:hAnsi="仿宋"/>
          <w:sz w:val="32"/>
          <w:szCs w:val="32"/>
        </w:rPr>
        <w:t>5.</w:t>
      </w:r>
      <w:r>
        <w:rPr>
          <w:rFonts w:hAnsi="仿宋"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1705E8" w:rsidRDefault="00763A15">
      <w:pPr>
        <w:pStyle w:val="Default"/>
        <w:spacing w:line="560" w:lineRule="exact"/>
        <w:ind w:firstLineChars="200" w:firstLine="640"/>
        <w:rPr>
          <w:rFonts w:hAnsi="仿宋"/>
          <w:sz w:val="32"/>
          <w:szCs w:val="32"/>
        </w:rPr>
      </w:pPr>
      <w:r>
        <w:rPr>
          <w:rFonts w:hAnsi="仿宋"/>
          <w:sz w:val="32"/>
          <w:szCs w:val="32"/>
        </w:rPr>
        <w:t>6.</w:t>
      </w:r>
      <w:r>
        <w:rPr>
          <w:rFonts w:hAnsi="仿宋" w:hint="eastAsia"/>
          <w:sz w:val="32"/>
          <w:szCs w:val="32"/>
        </w:rPr>
        <w:t>年初结转和结余：指以前年度尚未完成、结转到本年按有关规定继续使用的</w:t>
      </w:r>
      <w:r>
        <w:rPr>
          <w:rFonts w:hAnsi="仿宋" w:hint="eastAsia"/>
          <w:sz w:val="32"/>
          <w:szCs w:val="32"/>
        </w:rPr>
        <w:t>资金。</w:t>
      </w:r>
    </w:p>
    <w:p w:rsidR="001705E8" w:rsidRDefault="00763A15">
      <w:pPr>
        <w:pStyle w:val="Default"/>
        <w:spacing w:line="560" w:lineRule="exact"/>
        <w:ind w:firstLineChars="200" w:firstLine="640"/>
        <w:rPr>
          <w:rFonts w:hAnsi="仿宋"/>
          <w:sz w:val="32"/>
          <w:szCs w:val="32"/>
        </w:rPr>
      </w:pPr>
      <w:r>
        <w:rPr>
          <w:rFonts w:hAnsi="仿宋"/>
          <w:sz w:val="32"/>
          <w:szCs w:val="32"/>
        </w:rPr>
        <w:t>7.</w:t>
      </w:r>
      <w:r>
        <w:rPr>
          <w:rFonts w:hAnsi="仿宋" w:hint="eastAsia"/>
          <w:sz w:val="32"/>
          <w:szCs w:val="32"/>
        </w:rPr>
        <w:t>结余分配：指事业单位按照事业单位会计制度的规定从非财政补助结余中分配的事业基金和职工福利基金等。</w:t>
      </w:r>
    </w:p>
    <w:p w:rsidR="001705E8" w:rsidRDefault="00763A15">
      <w:pPr>
        <w:pStyle w:val="Default"/>
        <w:spacing w:line="560" w:lineRule="exact"/>
        <w:ind w:firstLineChars="200" w:firstLine="640"/>
        <w:rPr>
          <w:rFonts w:hAnsi="仿宋"/>
          <w:sz w:val="32"/>
          <w:szCs w:val="32"/>
        </w:rPr>
      </w:pPr>
      <w:r>
        <w:rPr>
          <w:rFonts w:hAnsi="仿宋"/>
          <w:sz w:val="32"/>
          <w:szCs w:val="32"/>
        </w:rPr>
        <w:t>8</w:t>
      </w:r>
      <w:r>
        <w:rPr>
          <w:rFonts w:hAnsi="仿宋" w:hint="eastAsia"/>
          <w:sz w:val="32"/>
          <w:szCs w:val="32"/>
        </w:rPr>
        <w:t>、年末结转和结余：指单位按有关规定结转到下年或以后年度继续使用的资金。</w:t>
      </w:r>
    </w:p>
    <w:p w:rsidR="001705E8" w:rsidRDefault="00763A15">
      <w:pPr>
        <w:ind w:firstLineChars="200" w:firstLine="640"/>
        <w:rPr>
          <w:rFonts w:ascii="仿宋" w:eastAsia="仿宋" w:hAnsi="仿宋"/>
          <w:color w:val="000000"/>
          <w:sz w:val="32"/>
          <w:szCs w:val="32"/>
        </w:rPr>
      </w:pPr>
      <w:r>
        <w:rPr>
          <w:rFonts w:ascii="仿宋" w:eastAsia="仿宋" w:hAnsi="仿宋"/>
          <w:color w:val="000000"/>
          <w:sz w:val="32"/>
          <w:szCs w:val="32"/>
        </w:rPr>
        <w:t>9.</w:t>
      </w:r>
      <w:r>
        <w:rPr>
          <w:rStyle w:val="a9"/>
          <w:rFonts w:ascii="仿宋" w:eastAsia="仿宋" w:hAnsi="仿宋" w:hint="eastAsia"/>
          <w:b w:val="0"/>
          <w:sz w:val="32"/>
          <w:szCs w:val="32"/>
        </w:rPr>
        <w:t>文化体育与传媒</w:t>
      </w:r>
      <w:r>
        <w:rPr>
          <w:rStyle w:val="a9"/>
          <w:rFonts w:ascii="仿宋" w:eastAsia="仿宋" w:hAnsi="仿宋" w:hint="eastAsia"/>
          <w:b w:val="0"/>
          <w:sz w:val="32"/>
          <w:szCs w:val="32"/>
        </w:rPr>
        <w:t>支出</w:t>
      </w:r>
      <w:r>
        <w:rPr>
          <w:rStyle w:val="a9"/>
          <w:rFonts w:ascii="仿宋" w:eastAsia="仿宋" w:hAnsi="仿宋" w:hint="eastAsia"/>
          <w:b w:val="0"/>
          <w:sz w:val="32"/>
          <w:szCs w:val="32"/>
        </w:rPr>
        <w:t>（</w:t>
      </w:r>
      <w:r>
        <w:rPr>
          <w:rStyle w:val="a9"/>
          <w:rFonts w:ascii="仿宋" w:eastAsia="仿宋" w:hAnsi="仿宋" w:hint="eastAsia"/>
          <w:b w:val="0"/>
          <w:sz w:val="32"/>
          <w:szCs w:val="32"/>
        </w:rPr>
        <w:t>207</w:t>
      </w:r>
      <w:r>
        <w:rPr>
          <w:rStyle w:val="a9"/>
          <w:rFonts w:ascii="仿宋" w:eastAsia="仿宋" w:hAnsi="仿宋" w:hint="eastAsia"/>
          <w:b w:val="0"/>
          <w:sz w:val="32"/>
          <w:szCs w:val="32"/>
        </w:rPr>
        <w:t>）</w:t>
      </w:r>
      <w:r>
        <w:rPr>
          <w:rStyle w:val="a9"/>
          <w:rFonts w:ascii="仿宋" w:eastAsia="仿宋" w:hAnsi="仿宋" w:hint="eastAsia"/>
          <w:b w:val="0"/>
          <w:sz w:val="32"/>
          <w:szCs w:val="32"/>
        </w:rPr>
        <w:t>文化</w:t>
      </w:r>
      <w:r>
        <w:rPr>
          <w:rStyle w:val="a9"/>
          <w:rFonts w:ascii="仿宋" w:eastAsia="仿宋" w:hAnsi="仿宋" w:hint="eastAsia"/>
          <w:b w:val="0"/>
          <w:sz w:val="32"/>
          <w:szCs w:val="32"/>
        </w:rPr>
        <w:t>（</w:t>
      </w:r>
      <w:r>
        <w:rPr>
          <w:rStyle w:val="a9"/>
          <w:rFonts w:ascii="仿宋" w:eastAsia="仿宋" w:hAnsi="仿宋" w:hint="eastAsia"/>
          <w:b w:val="0"/>
          <w:sz w:val="32"/>
          <w:szCs w:val="32"/>
        </w:rPr>
        <w:t>01</w:t>
      </w:r>
      <w:r>
        <w:rPr>
          <w:rStyle w:val="a9"/>
          <w:rFonts w:ascii="仿宋" w:eastAsia="仿宋" w:hAnsi="仿宋" w:hint="eastAsia"/>
          <w:b w:val="0"/>
          <w:sz w:val="32"/>
          <w:szCs w:val="32"/>
        </w:rPr>
        <w:t>）</w:t>
      </w:r>
      <w:r>
        <w:rPr>
          <w:rStyle w:val="a9"/>
          <w:rFonts w:ascii="仿宋" w:eastAsia="仿宋" w:hAnsi="仿宋" w:hint="eastAsia"/>
          <w:b w:val="0"/>
          <w:sz w:val="32"/>
          <w:szCs w:val="32"/>
        </w:rPr>
        <w:t>群众文化</w:t>
      </w:r>
      <w:r>
        <w:rPr>
          <w:rStyle w:val="a9"/>
          <w:rFonts w:ascii="仿宋" w:eastAsia="仿宋" w:hAnsi="仿宋" w:hint="eastAsia"/>
          <w:b w:val="0"/>
          <w:sz w:val="32"/>
          <w:szCs w:val="32"/>
        </w:rPr>
        <w:t>（</w:t>
      </w:r>
      <w:r>
        <w:rPr>
          <w:rStyle w:val="a9"/>
          <w:rFonts w:ascii="仿宋" w:eastAsia="仿宋" w:hAnsi="仿宋" w:hint="eastAsia"/>
          <w:b w:val="0"/>
          <w:sz w:val="32"/>
          <w:szCs w:val="32"/>
        </w:rPr>
        <w:t>09</w:t>
      </w:r>
      <w:r>
        <w:rPr>
          <w:rStyle w:val="a9"/>
          <w:rFonts w:ascii="仿宋" w:eastAsia="仿宋" w:hAnsi="仿宋" w:hint="eastAsia"/>
          <w:b w:val="0"/>
          <w:sz w:val="32"/>
          <w:szCs w:val="32"/>
        </w:rPr>
        <w:t>）</w:t>
      </w:r>
      <w:r>
        <w:rPr>
          <w:rFonts w:ascii="仿宋" w:eastAsia="仿宋" w:hAnsi="仿宋" w:hint="eastAsia"/>
          <w:color w:val="000000"/>
          <w:sz w:val="32"/>
          <w:szCs w:val="32"/>
        </w:rPr>
        <w:t>：指</w:t>
      </w:r>
      <w:r>
        <w:rPr>
          <w:rFonts w:ascii="仿宋" w:eastAsia="仿宋" w:hAnsi="仿宋" w:hint="eastAsia"/>
          <w:sz w:val="32"/>
          <w:szCs w:val="32"/>
        </w:rPr>
        <w:t>基本工资、津贴补贴、奖金、绩效工资、机关事业单位基</w:t>
      </w:r>
      <w:r>
        <w:rPr>
          <w:rFonts w:ascii="仿宋" w:eastAsia="仿宋" w:hAnsi="仿宋" w:hint="eastAsia"/>
          <w:sz w:val="32"/>
          <w:szCs w:val="32"/>
        </w:rPr>
        <w:lastRenderedPageBreak/>
        <w:t>本养老保险缴费、其他社会保障缴费、住房公积金、医疗费、奖励金、办公费、差旅费、劳务费、工会经费、福利费等</w:t>
      </w:r>
      <w:r>
        <w:rPr>
          <w:rFonts w:ascii="仿宋" w:eastAsia="仿宋" w:hAnsi="仿宋" w:hint="eastAsia"/>
          <w:color w:val="000000"/>
          <w:sz w:val="32"/>
          <w:szCs w:val="32"/>
        </w:rPr>
        <w:t>。</w:t>
      </w:r>
    </w:p>
    <w:p w:rsidR="001705E8" w:rsidRDefault="00763A15">
      <w:pPr>
        <w:ind w:firstLineChars="200" w:firstLine="640"/>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0</w:t>
      </w:r>
      <w:r>
        <w:rPr>
          <w:rFonts w:ascii="仿宋" w:eastAsia="仿宋" w:hAnsi="仿宋"/>
          <w:color w:val="000000"/>
          <w:sz w:val="32"/>
          <w:szCs w:val="32"/>
        </w:rPr>
        <w:t>.</w:t>
      </w:r>
      <w:r>
        <w:rPr>
          <w:rStyle w:val="a9"/>
          <w:rFonts w:ascii="仿宋" w:eastAsia="仿宋" w:hAnsi="仿宋" w:hint="eastAsia"/>
          <w:b w:val="0"/>
          <w:sz w:val="32"/>
          <w:szCs w:val="32"/>
        </w:rPr>
        <w:t>社会保障和就业</w:t>
      </w:r>
      <w:r>
        <w:rPr>
          <w:rStyle w:val="a9"/>
          <w:rFonts w:ascii="仿宋" w:eastAsia="仿宋" w:hAnsi="仿宋" w:hint="eastAsia"/>
          <w:b w:val="0"/>
          <w:sz w:val="32"/>
          <w:szCs w:val="32"/>
        </w:rPr>
        <w:t>支出</w:t>
      </w:r>
      <w:r>
        <w:rPr>
          <w:rStyle w:val="a9"/>
          <w:rFonts w:ascii="仿宋" w:eastAsia="仿宋" w:hAnsi="仿宋" w:hint="eastAsia"/>
          <w:b w:val="0"/>
          <w:sz w:val="32"/>
          <w:szCs w:val="32"/>
        </w:rPr>
        <w:t>（</w:t>
      </w:r>
      <w:r>
        <w:rPr>
          <w:rStyle w:val="a9"/>
          <w:rFonts w:ascii="仿宋" w:eastAsia="仿宋" w:hAnsi="仿宋" w:hint="eastAsia"/>
          <w:b w:val="0"/>
          <w:sz w:val="32"/>
          <w:szCs w:val="32"/>
        </w:rPr>
        <w:t>208</w:t>
      </w:r>
      <w:r>
        <w:rPr>
          <w:rStyle w:val="a9"/>
          <w:rFonts w:ascii="仿宋" w:eastAsia="仿宋" w:hAnsi="仿宋" w:hint="eastAsia"/>
          <w:b w:val="0"/>
          <w:sz w:val="32"/>
          <w:szCs w:val="32"/>
        </w:rPr>
        <w:t>）</w:t>
      </w:r>
      <w:r>
        <w:rPr>
          <w:rStyle w:val="a9"/>
          <w:rFonts w:ascii="仿宋" w:eastAsia="仿宋" w:hAnsi="仿宋" w:hint="eastAsia"/>
          <w:b w:val="0"/>
          <w:sz w:val="32"/>
          <w:szCs w:val="32"/>
        </w:rPr>
        <w:t>行政事业单位离退休</w:t>
      </w:r>
      <w:r>
        <w:rPr>
          <w:rStyle w:val="a9"/>
          <w:rFonts w:ascii="仿宋" w:eastAsia="仿宋" w:hAnsi="仿宋" w:hint="eastAsia"/>
          <w:b w:val="0"/>
          <w:sz w:val="32"/>
          <w:szCs w:val="32"/>
        </w:rPr>
        <w:t>（</w:t>
      </w:r>
      <w:r>
        <w:rPr>
          <w:rStyle w:val="a9"/>
          <w:rFonts w:ascii="仿宋" w:eastAsia="仿宋" w:hAnsi="仿宋" w:hint="eastAsia"/>
          <w:b w:val="0"/>
          <w:sz w:val="32"/>
          <w:szCs w:val="32"/>
        </w:rPr>
        <w:t>05</w:t>
      </w:r>
      <w:r>
        <w:rPr>
          <w:rStyle w:val="a9"/>
          <w:rFonts w:ascii="仿宋" w:eastAsia="仿宋" w:hAnsi="仿宋" w:hint="eastAsia"/>
          <w:b w:val="0"/>
          <w:sz w:val="32"/>
          <w:szCs w:val="32"/>
        </w:rPr>
        <w:t>）</w:t>
      </w:r>
      <w:r>
        <w:rPr>
          <w:rStyle w:val="a9"/>
          <w:rFonts w:ascii="仿宋" w:eastAsia="仿宋" w:hAnsi="仿宋" w:hint="eastAsia"/>
          <w:b w:val="0"/>
          <w:sz w:val="32"/>
          <w:szCs w:val="32"/>
        </w:rPr>
        <w:t>机关事业单位基本养老保险缴费支出</w:t>
      </w:r>
      <w:r>
        <w:rPr>
          <w:rStyle w:val="a9"/>
          <w:rFonts w:ascii="仿宋" w:eastAsia="仿宋" w:hAnsi="仿宋" w:hint="eastAsia"/>
          <w:b w:val="0"/>
          <w:sz w:val="32"/>
          <w:szCs w:val="32"/>
        </w:rPr>
        <w:t>（</w:t>
      </w:r>
      <w:r>
        <w:rPr>
          <w:rStyle w:val="a9"/>
          <w:rFonts w:ascii="仿宋" w:eastAsia="仿宋" w:hAnsi="仿宋" w:hint="eastAsia"/>
          <w:b w:val="0"/>
          <w:sz w:val="32"/>
          <w:szCs w:val="32"/>
        </w:rPr>
        <w:t>05</w:t>
      </w:r>
      <w:r>
        <w:rPr>
          <w:rStyle w:val="a9"/>
          <w:rFonts w:ascii="仿宋" w:eastAsia="仿宋" w:hAnsi="仿宋" w:hint="eastAsia"/>
          <w:b w:val="0"/>
          <w:sz w:val="32"/>
          <w:szCs w:val="32"/>
        </w:rPr>
        <w:t>）</w:t>
      </w:r>
      <w:r>
        <w:rPr>
          <w:rFonts w:ascii="仿宋" w:eastAsia="仿宋" w:hAnsi="仿宋" w:hint="eastAsia"/>
          <w:color w:val="000000"/>
          <w:sz w:val="32"/>
          <w:szCs w:val="32"/>
        </w:rPr>
        <w:t>：指职工养老保险缴费支出。</w:t>
      </w:r>
    </w:p>
    <w:p w:rsidR="001705E8" w:rsidRDefault="00763A15">
      <w:pPr>
        <w:ind w:firstLineChars="200" w:firstLine="640"/>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1</w:t>
      </w:r>
      <w:r>
        <w:rPr>
          <w:rFonts w:ascii="仿宋" w:eastAsia="仿宋" w:hAnsi="仿宋"/>
          <w:color w:val="000000"/>
          <w:sz w:val="32"/>
          <w:szCs w:val="32"/>
        </w:rPr>
        <w:t>.</w:t>
      </w:r>
      <w:r>
        <w:rPr>
          <w:rStyle w:val="a9"/>
          <w:rFonts w:ascii="仿宋" w:eastAsia="仿宋" w:hAnsi="仿宋" w:hint="eastAsia"/>
          <w:b w:val="0"/>
          <w:sz w:val="32"/>
          <w:szCs w:val="32"/>
        </w:rPr>
        <w:t>医疗卫生与计划生育</w:t>
      </w:r>
      <w:r>
        <w:rPr>
          <w:rStyle w:val="a9"/>
          <w:rFonts w:ascii="仿宋" w:eastAsia="仿宋" w:hAnsi="仿宋" w:hint="eastAsia"/>
          <w:b w:val="0"/>
          <w:sz w:val="32"/>
          <w:szCs w:val="32"/>
        </w:rPr>
        <w:t>支出</w:t>
      </w:r>
      <w:r>
        <w:rPr>
          <w:rStyle w:val="a9"/>
          <w:rFonts w:ascii="仿宋" w:eastAsia="仿宋" w:hAnsi="仿宋" w:hint="eastAsia"/>
          <w:b w:val="0"/>
          <w:sz w:val="32"/>
          <w:szCs w:val="32"/>
        </w:rPr>
        <w:t>（</w:t>
      </w:r>
      <w:r>
        <w:rPr>
          <w:rStyle w:val="a9"/>
          <w:rFonts w:ascii="仿宋" w:eastAsia="仿宋" w:hAnsi="仿宋" w:hint="eastAsia"/>
          <w:b w:val="0"/>
          <w:sz w:val="32"/>
          <w:szCs w:val="32"/>
        </w:rPr>
        <w:t>210</w:t>
      </w:r>
      <w:r>
        <w:rPr>
          <w:rStyle w:val="a9"/>
          <w:rFonts w:ascii="仿宋" w:eastAsia="仿宋" w:hAnsi="仿宋" w:hint="eastAsia"/>
          <w:b w:val="0"/>
          <w:sz w:val="32"/>
          <w:szCs w:val="32"/>
        </w:rPr>
        <w:t>）</w:t>
      </w:r>
      <w:r>
        <w:rPr>
          <w:rStyle w:val="a9"/>
          <w:rFonts w:ascii="仿宋" w:eastAsia="仿宋" w:hAnsi="仿宋" w:hint="eastAsia"/>
          <w:b w:val="0"/>
          <w:sz w:val="32"/>
          <w:szCs w:val="32"/>
        </w:rPr>
        <w:t>行政事业单位医疗</w:t>
      </w:r>
      <w:r>
        <w:rPr>
          <w:rStyle w:val="a9"/>
          <w:rFonts w:ascii="仿宋" w:eastAsia="仿宋" w:hAnsi="仿宋" w:hint="eastAsia"/>
          <w:b w:val="0"/>
          <w:sz w:val="32"/>
          <w:szCs w:val="32"/>
        </w:rPr>
        <w:t>（</w:t>
      </w:r>
      <w:r>
        <w:rPr>
          <w:rStyle w:val="a9"/>
          <w:rFonts w:ascii="仿宋" w:eastAsia="仿宋" w:hAnsi="仿宋" w:hint="eastAsia"/>
          <w:b w:val="0"/>
          <w:sz w:val="32"/>
          <w:szCs w:val="32"/>
        </w:rPr>
        <w:t>11</w:t>
      </w:r>
      <w:r>
        <w:rPr>
          <w:rStyle w:val="a9"/>
          <w:rFonts w:ascii="仿宋" w:eastAsia="仿宋" w:hAnsi="仿宋" w:hint="eastAsia"/>
          <w:b w:val="0"/>
          <w:sz w:val="32"/>
          <w:szCs w:val="32"/>
        </w:rPr>
        <w:t>）</w:t>
      </w:r>
      <w:r>
        <w:rPr>
          <w:rStyle w:val="a9"/>
          <w:rFonts w:ascii="仿宋" w:eastAsia="仿宋" w:hAnsi="仿宋" w:hint="eastAsia"/>
          <w:b w:val="0"/>
          <w:sz w:val="32"/>
          <w:szCs w:val="32"/>
        </w:rPr>
        <w:t>其他行政事业单位医疗支出</w:t>
      </w:r>
      <w:r>
        <w:rPr>
          <w:rStyle w:val="a9"/>
          <w:rFonts w:ascii="仿宋" w:eastAsia="仿宋" w:hAnsi="仿宋" w:hint="eastAsia"/>
          <w:b w:val="0"/>
          <w:sz w:val="32"/>
          <w:szCs w:val="32"/>
        </w:rPr>
        <w:t>（</w:t>
      </w:r>
      <w:r>
        <w:rPr>
          <w:rStyle w:val="a9"/>
          <w:rFonts w:ascii="仿宋" w:eastAsia="仿宋" w:hAnsi="仿宋" w:hint="eastAsia"/>
          <w:b w:val="0"/>
          <w:sz w:val="32"/>
          <w:szCs w:val="32"/>
        </w:rPr>
        <w:t>99</w:t>
      </w:r>
      <w:r>
        <w:rPr>
          <w:rStyle w:val="a9"/>
          <w:rFonts w:ascii="仿宋" w:eastAsia="仿宋" w:hAnsi="仿宋" w:hint="eastAsia"/>
          <w:b w:val="0"/>
          <w:sz w:val="32"/>
          <w:szCs w:val="32"/>
        </w:rPr>
        <w:t>）</w:t>
      </w:r>
      <w:r>
        <w:rPr>
          <w:rFonts w:ascii="仿宋" w:eastAsia="仿宋" w:hAnsi="仿宋" w:hint="eastAsia"/>
          <w:color w:val="000000"/>
          <w:sz w:val="32"/>
          <w:szCs w:val="32"/>
        </w:rPr>
        <w:t>：指职工医疗保险缴费支出。</w:t>
      </w:r>
    </w:p>
    <w:p w:rsidR="001705E8" w:rsidRDefault="00763A15">
      <w:pPr>
        <w:ind w:firstLineChars="200" w:firstLine="640"/>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2</w:t>
      </w:r>
      <w:r>
        <w:rPr>
          <w:rFonts w:ascii="仿宋" w:eastAsia="仿宋" w:hAnsi="仿宋"/>
          <w:color w:val="000000"/>
          <w:sz w:val="32"/>
          <w:szCs w:val="32"/>
        </w:rPr>
        <w:t>.</w:t>
      </w:r>
      <w:r>
        <w:rPr>
          <w:rStyle w:val="a9"/>
          <w:rFonts w:ascii="仿宋" w:eastAsia="仿宋" w:hAnsi="仿宋" w:hint="eastAsia"/>
          <w:b w:val="0"/>
          <w:sz w:val="32"/>
          <w:szCs w:val="32"/>
        </w:rPr>
        <w:t>住房保障</w:t>
      </w:r>
      <w:r>
        <w:rPr>
          <w:rStyle w:val="a9"/>
          <w:rFonts w:ascii="仿宋" w:eastAsia="仿宋" w:hAnsi="仿宋" w:hint="eastAsia"/>
          <w:b w:val="0"/>
          <w:sz w:val="32"/>
          <w:szCs w:val="32"/>
        </w:rPr>
        <w:t>支出</w:t>
      </w:r>
      <w:r>
        <w:rPr>
          <w:rStyle w:val="a9"/>
          <w:rFonts w:ascii="仿宋" w:eastAsia="仿宋" w:hAnsi="仿宋" w:hint="eastAsia"/>
          <w:b w:val="0"/>
          <w:sz w:val="32"/>
          <w:szCs w:val="32"/>
        </w:rPr>
        <w:t>（</w:t>
      </w:r>
      <w:r>
        <w:rPr>
          <w:rStyle w:val="a9"/>
          <w:rFonts w:ascii="仿宋" w:eastAsia="仿宋" w:hAnsi="仿宋" w:hint="eastAsia"/>
          <w:b w:val="0"/>
          <w:sz w:val="32"/>
          <w:szCs w:val="32"/>
        </w:rPr>
        <w:t>221</w:t>
      </w:r>
      <w:r>
        <w:rPr>
          <w:rStyle w:val="a9"/>
          <w:rFonts w:ascii="仿宋" w:eastAsia="仿宋" w:hAnsi="仿宋" w:hint="eastAsia"/>
          <w:b w:val="0"/>
          <w:sz w:val="32"/>
          <w:szCs w:val="32"/>
        </w:rPr>
        <w:t>）</w:t>
      </w:r>
      <w:r>
        <w:rPr>
          <w:rStyle w:val="a9"/>
          <w:rFonts w:ascii="仿宋" w:eastAsia="仿宋" w:hAnsi="仿宋" w:hint="eastAsia"/>
          <w:b w:val="0"/>
          <w:sz w:val="32"/>
          <w:szCs w:val="32"/>
        </w:rPr>
        <w:t>住房改革支出</w:t>
      </w:r>
      <w:r>
        <w:rPr>
          <w:rStyle w:val="a9"/>
          <w:rFonts w:ascii="仿宋" w:eastAsia="仿宋" w:hAnsi="仿宋" w:hint="eastAsia"/>
          <w:b w:val="0"/>
          <w:sz w:val="32"/>
          <w:szCs w:val="32"/>
        </w:rPr>
        <w:t>（</w:t>
      </w:r>
      <w:r>
        <w:rPr>
          <w:rStyle w:val="a9"/>
          <w:rFonts w:ascii="仿宋" w:eastAsia="仿宋" w:hAnsi="仿宋" w:hint="eastAsia"/>
          <w:b w:val="0"/>
          <w:sz w:val="32"/>
          <w:szCs w:val="32"/>
        </w:rPr>
        <w:t>02</w:t>
      </w:r>
      <w:r>
        <w:rPr>
          <w:rStyle w:val="a9"/>
          <w:rFonts w:ascii="仿宋" w:eastAsia="仿宋" w:hAnsi="仿宋" w:hint="eastAsia"/>
          <w:b w:val="0"/>
          <w:sz w:val="32"/>
          <w:szCs w:val="32"/>
        </w:rPr>
        <w:t>）</w:t>
      </w:r>
      <w:r>
        <w:rPr>
          <w:rStyle w:val="a9"/>
          <w:rFonts w:ascii="仿宋" w:eastAsia="仿宋" w:hAnsi="仿宋" w:hint="eastAsia"/>
          <w:b w:val="0"/>
          <w:sz w:val="32"/>
          <w:szCs w:val="32"/>
        </w:rPr>
        <w:t>住房公积金</w:t>
      </w:r>
      <w:r>
        <w:rPr>
          <w:rStyle w:val="a9"/>
          <w:rFonts w:ascii="仿宋" w:eastAsia="仿宋" w:hAnsi="仿宋" w:hint="eastAsia"/>
          <w:b w:val="0"/>
          <w:sz w:val="32"/>
          <w:szCs w:val="32"/>
        </w:rPr>
        <w:t>（</w:t>
      </w:r>
      <w:r>
        <w:rPr>
          <w:rStyle w:val="a9"/>
          <w:rFonts w:ascii="仿宋" w:eastAsia="仿宋" w:hAnsi="仿宋" w:hint="eastAsia"/>
          <w:b w:val="0"/>
          <w:sz w:val="32"/>
          <w:szCs w:val="32"/>
        </w:rPr>
        <w:t>01</w:t>
      </w:r>
      <w:r>
        <w:rPr>
          <w:rStyle w:val="a9"/>
          <w:rFonts w:ascii="仿宋" w:eastAsia="仿宋" w:hAnsi="仿宋" w:hint="eastAsia"/>
          <w:b w:val="0"/>
          <w:sz w:val="32"/>
          <w:szCs w:val="32"/>
        </w:rPr>
        <w:t>）</w:t>
      </w:r>
      <w:r>
        <w:rPr>
          <w:rFonts w:ascii="仿宋" w:eastAsia="仿宋" w:hAnsi="仿宋" w:hint="eastAsia"/>
          <w:color w:val="000000"/>
          <w:sz w:val="32"/>
          <w:szCs w:val="32"/>
        </w:rPr>
        <w:t>：指职工住房公积金。</w:t>
      </w:r>
    </w:p>
    <w:p w:rsidR="001705E8" w:rsidRDefault="00763A15">
      <w:pPr>
        <w:ind w:firstLineChars="200" w:firstLine="640"/>
        <w:rPr>
          <w:rFonts w:ascii="仿宋" w:eastAsia="仿宋" w:hAnsi="仿宋"/>
          <w:color w:val="000000"/>
          <w:sz w:val="32"/>
          <w:szCs w:val="32"/>
        </w:rPr>
      </w:pPr>
      <w:r>
        <w:rPr>
          <w:rFonts w:ascii="仿宋" w:eastAsia="仿宋" w:hAnsi="仿宋" w:hint="eastAsia"/>
          <w:color w:val="000000"/>
          <w:sz w:val="32"/>
          <w:szCs w:val="32"/>
        </w:rPr>
        <w:t>13</w:t>
      </w:r>
      <w:r>
        <w:rPr>
          <w:rFonts w:ascii="仿宋" w:eastAsia="仿宋" w:hAnsi="仿宋"/>
          <w:color w:val="000000"/>
          <w:sz w:val="32"/>
          <w:szCs w:val="32"/>
        </w:rPr>
        <w:t>.</w:t>
      </w:r>
      <w:r>
        <w:rPr>
          <w:rFonts w:ascii="仿宋" w:eastAsia="仿宋" w:hAnsi="仿宋" w:hint="eastAsia"/>
          <w:color w:val="000000"/>
          <w:sz w:val="32"/>
          <w:szCs w:val="32"/>
        </w:rPr>
        <w:t>基本支出：指为保障机构正常运转、完成日常工作任务而发生的人员支出和公用支出。</w:t>
      </w:r>
    </w:p>
    <w:p w:rsidR="001705E8" w:rsidRDefault="00763A15">
      <w:pPr>
        <w:ind w:firstLineChars="200" w:firstLine="640"/>
        <w:rPr>
          <w:rFonts w:ascii="仿宋" w:eastAsia="仿宋" w:hAnsi="仿宋"/>
          <w:color w:val="000000"/>
          <w:sz w:val="32"/>
          <w:szCs w:val="32"/>
        </w:rPr>
      </w:pPr>
      <w:r>
        <w:rPr>
          <w:rFonts w:ascii="仿宋" w:eastAsia="仿宋" w:hAnsi="仿宋" w:hint="eastAsia"/>
          <w:color w:val="000000"/>
          <w:sz w:val="32"/>
          <w:szCs w:val="32"/>
        </w:rPr>
        <w:t>14</w:t>
      </w:r>
      <w:r>
        <w:rPr>
          <w:rFonts w:ascii="仿宋" w:eastAsia="仿宋" w:hAnsi="仿宋"/>
          <w:color w:val="000000"/>
          <w:sz w:val="32"/>
          <w:szCs w:val="32"/>
        </w:rPr>
        <w:t>.</w:t>
      </w:r>
      <w:r>
        <w:rPr>
          <w:rFonts w:ascii="仿宋" w:eastAsia="仿宋" w:hAnsi="仿宋" w:hint="eastAsia"/>
          <w:color w:val="000000"/>
          <w:sz w:val="32"/>
          <w:szCs w:val="32"/>
        </w:rPr>
        <w:t>项目支出：指在基本支出之外为完成特定行政任务和事业发展目标所发生的支出。</w:t>
      </w:r>
    </w:p>
    <w:p w:rsidR="001705E8" w:rsidRDefault="00763A15">
      <w:pPr>
        <w:ind w:firstLineChars="200" w:firstLine="640"/>
        <w:rPr>
          <w:rFonts w:ascii="仿宋" w:eastAsia="仿宋" w:hAnsi="仿宋"/>
          <w:color w:val="000000"/>
          <w:sz w:val="32"/>
          <w:szCs w:val="32"/>
        </w:rPr>
      </w:pPr>
      <w:r>
        <w:rPr>
          <w:rFonts w:ascii="仿宋" w:eastAsia="仿宋" w:hAnsi="仿宋" w:hint="eastAsia"/>
          <w:color w:val="000000"/>
          <w:sz w:val="32"/>
          <w:szCs w:val="32"/>
        </w:rPr>
        <w:t>15</w:t>
      </w:r>
      <w:r>
        <w:rPr>
          <w:rFonts w:ascii="仿宋" w:eastAsia="仿宋" w:hAnsi="仿宋"/>
          <w:color w:val="000000"/>
          <w:sz w:val="32"/>
          <w:szCs w:val="32"/>
        </w:rPr>
        <w:t>.</w:t>
      </w:r>
      <w:r>
        <w:rPr>
          <w:rFonts w:ascii="仿宋" w:eastAsia="仿宋" w:hAnsi="仿宋" w:hint="eastAsia"/>
          <w:color w:val="000000"/>
          <w:sz w:val="32"/>
          <w:szCs w:val="32"/>
        </w:rPr>
        <w:t>经营支出：指事业单位在专业业务活动及其辅助活动之外开展非独立核算经营活动发生的支出。</w:t>
      </w:r>
    </w:p>
    <w:p w:rsidR="001705E8" w:rsidRDefault="00763A15">
      <w:pPr>
        <w:pStyle w:val="Default"/>
        <w:spacing w:line="560" w:lineRule="exact"/>
        <w:ind w:firstLineChars="200" w:firstLine="640"/>
        <w:rPr>
          <w:rFonts w:hAnsi="仿宋"/>
          <w:sz w:val="32"/>
          <w:szCs w:val="32"/>
        </w:rPr>
      </w:pPr>
      <w:r>
        <w:rPr>
          <w:rFonts w:hAnsi="仿宋" w:hint="eastAsia"/>
          <w:sz w:val="32"/>
          <w:szCs w:val="32"/>
        </w:rPr>
        <w:t>16</w:t>
      </w:r>
      <w:r>
        <w:rPr>
          <w:rFonts w:hAnsi="仿宋"/>
          <w:sz w:val="32"/>
          <w:szCs w:val="32"/>
        </w:rPr>
        <w:t>.</w:t>
      </w:r>
      <w:r>
        <w:rPr>
          <w:rFonts w:hAnsi="仿宋"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w:t>
      </w:r>
      <w:r>
        <w:rPr>
          <w:rFonts w:hAnsi="仿宋" w:hint="eastAsia"/>
          <w:sz w:val="32"/>
          <w:szCs w:val="32"/>
        </w:rPr>
        <w:lastRenderedPageBreak/>
        <w:t>待（含外宾接待）支出。</w:t>
      </w:r>
    </w:p>
    <w:p w:rsidR="001705E8" w:rsidRDefault="00763A15">
      <w:pPr>
        <w:pStyle w:val="Default"/>
        <w:spacing w:line="560" w:lineRule="exact"/>
        <w:ind w:firstLineChars="200" w:firstLine="640"/>
        <w:rPr>
          <w:rFonts w:ascii="仿宋_GB2312" w:eastAsia="仿宋_GB2312"/>
          <w:sz w:val="32"/>
          <w:szCs w:val="32"/>
        </w:rPr>
      </w:pPr>
      <w:r>
        <w:rPr>
          <w:rFonts w:hAnsi="仿宋" w:hint="eastAsia"/>
          <w:sz w:val="32"/>
          <w:szCs w:val="32"/>
        </w:rPr>
        <w:t>17</w:t>
      </w:r>
      <w:r>
        <w:rPr>
          <w:rFonts w:hAnsi="仿宋"/>
          <w:sz w:val="32"/>
          <w:szCs w:val="32"/>
        </w:rPr>
        <w:t>.</w:t>
      </w:r>
      <w:r>
        <w:rPr>
          <w:rFonts w:hAnsi="仿宋" w:hint="eastAsia"/>
          <w:sz w:val="32"/>
          <w:szCs w:val="32"/>
        </w:rPr>
        <w:t>机关运行经费：为保障行政单位（含参照公务员法管理的事业单位）运行用于购买货物和服务的各项资金，包括办公及印刷费、邮电费、差旅费</w:t>
      </w:r>
      <w:r>
        <w:rPr>
          <w:rFonts w:hAnsi="仿宋" w:hint="eastAsia"/>
          <w:sz w:val="32"/>
          <w:szCs w:val="32"/>
        </w:rPr>
        <w:t>、会议费、福利费、日常维修费、专用材料及一般设备购置费、办公用房水电费、办公用房取暖费、办公用房物业管理费、公务用车运行维护费以及其他费用。</w:t>
      </w:r>
    </w:p>
    <w:p w:rsidR="001705E8" w:rsidRDefault="001705E8">
      <w:pPr>
        <w:ind w:firstLineChars="200" w:firstLine="643"/>
        <w:rPr>
          <w:rFonts w:ascii="仿宋" w:eastAsia="仿宋" w:hAnsi="仿宋"/>
          <w:b/>
          <w:color w:val="000000"/>
          <w:sz w:val="32"/>
          <w:szCs w:val="32"/>
        </w:rPr>
      </w:pPr>
    </w:p>
    <w:p w:rsidR="001705E8" w:rsidRDefault="00763A15">
      <w:pPr>
        <w:spacing w:line="600" w:lineRule="exact"/>
        <w:jc w:val="center"/>
        <w:outlineLvl w:val="0"/>
        <w:rPr>
          <w:rStyle w:val="1Char"/>
          <w:rFonts w:ascii="黑体" w:eastAsia="黑体" w:hAnsi="黑体"/>
          <w:b w:val="0"/>
        </w:rPr>
      </w:pPr>
      <w:bookmarkStart w:id="53" w:name="_Toc15377226"/>
      <w:r>
        <w:rPr>
          <w:rFonts w:ascii="宋体"/>
          <w:b/>
          <w:color w:val="000000"/>
          <w:sz w:val="44"/>
          <w:szCs w:val="44"/>
        </w:rPr>
        <w:br w:type="page"/>
      </w:r>
      <w:bookmarkStart w:id="54" w:name="_Toc15396614"/>
      <w:r>
        <w:rPr>
          <w:rFonts w:ascii="黑体" w:eastAsia="黑体" w:hAnsi="黑体" w:hint="eastAsia"/>
          <w:color w:val="000000"/>
          <w:sz w:val="44"/>
          <w:szCs w:val="44"/>
        </w:rPr>
        <w:lastRenderedPageBreak/>
        <w:t>第</w:t>
      </w:r>
      <w:r>
        <w:rPr>
          <w:rStyle w:val="1Char"/>
          <w:rFonts w:ascii="黑体" w:eastAsia="黑体" w:hAnsi="黑体" w:hint="eastAsia"/>
          <w:b w:val="0"/>
        </w:rPr>
        <w:t>四部分</w:t>
      </w:r>
      <w:r>
        <w:rPr>
          <w:rStyle w:val="1Char"/>
          <w:rFonts w:ascii="黑体" w:eastAsia="黑体" w:hAnsi="黑体" w:hint="eastAsia"/>
          <w:b w:val="0"/>
        </w:rPr>
        <w:t xml:space="preserve"> </w:t>
      </w:r>
      <w:r>
        <w:rPr>
          <w:rStyle w:val="1Char"/>
          <w:rFonts w:ascii="黑体" w:eastAsia="黑体" w:hAnsi="黑体" w:hint="eastAsia"/>
          <w:b w:val="0"/>
        </w:rPr>
        <w:t>附件</w:t>
      </w:r>
      <w:bookmarkEnd w:id="54"/>
    </w:p>
    <w:p w:rsidR="001705E8" w:rsidRDefault="001705E8">
      <w:pPr>
        <w:spacing w:line="600" w:lineRule="exact"/>
        <w:jc w:val="center"/>
        <w:outlineLvl w:val="0"/>
        <w:rPr>
          <w:rStyle w:val="1Char"/>
        </w:rPr>
      </w:pPr>
    </w:p>
    <w:p w:rsidR="001705E8" w:rsidRDefault="00763A15">
      <w:pPr>
        <w:pStyle w:val="2"/>
        <w:rPr>
          <w:rStyle w:val="1Char"/>
          <w:rFonts w:ascii="仿宋" w:eastAsia="仿宋" w:hAnsi="仿宋"/>
          <w:sz w:val="32"/>
          <w:szCs w:val="32"/>
        </w:rPr>
      </w:pPr>
      <w:bookmarkStart w:id="55" w:name="_Toc15396615"/>
      <w:r>
        <w:rPr>
          <w:rStyle w:val="1Char"/>
          <w:rFonts w:ascii="仿宋" w:eastAsia="仿宋" w:hAnsi="仿宋" w:hint="eastAsia"/>
          <w:sz w:val="32"/>
          <w:szCs w:val="32"/>
        </w:rPr>
        <w:t>附件</w:t>
      </w:r>
      <w:r>
        <w:rPr>
          <w:rStyle w:val="1Char"/>
          <w:rFonts w:ascii="仿宋" w:eastAsia="仿宋" w:hAnsi="仿宋" w:hint="eastAsia"/>
          <w:sz w:val="32"/>
          <w:szCs w:val="32"/>
        </w:rPr>
        <w:t>1</w:t>
      </w:r>
      <w:bookmarkEnd w:id="55"/>
    </w:p>
    <w:p w:rsidR="001705E8" w:rsidRDefault="00763A15">
      <w:pPr>
        <w:spacing w:line="600" w:lineRule="exact"/>
        <w:jc w:val="center"/>
        <w:outlineLvl w:val="0"/>
        <w:rPr>
          <w:rFonts w:ascii="黑体" w:eastAsia="黑体" w:hAnsi="黑体" w:cs="方正小标宋简体"/>
          <w:sz w:val="36"/>
          <w:szCs w:val="36"/>
        </w:rPr>
      </w:pPr>
      <w:bookmarkStart w:id="56" w:name="_Toc15396616"/>
      <w:r>
        <w:rPr>
          <w:rFonts w:ascii="黑体" w:eastAsia="黑体" w:hAnsi="黑体" w:cs="方正小标宋简体" w:hint="eastAsia"/>
          <w:sz w:val="36"/>
          <w:szCs w:val="36"/>
        </w:rPr>
        <w:t>九寨沟县文化馆</w:t>
      </w:r>
      <w:r>
        <w:rPr>
          <w:rFonts w:ascii="黑体" w:eastAsia="黑体" w:hAnsi="黑体" w:cs="方正小标宋简体" w:hint="eastAsia"/>
          <w:sz w:val="36"/>
          <w:szCs w:val="36"/>
        </w:rPr>
        <w:t>2018</w:t>
      </w:r>
      <w:r>
        <w:rPr>
          <w:rFonts w:ascii="黑体" w:eastAsia="黑体" w:hAnsi="黑体" w:cs="方正小标宋简体" w:hint="eastAsia"/>
          <w:sz w:val="36"/>
          <w:szCs w:val="36"/>
        </w:rPr>
        <w:t>年部门整体支出绩效评价报告</w:t>
      </w:r>
      <w:bookmarkEnd w:id="56"/>
    </w:p>
    <w:p w:rsidR="001705E8" w:rsidRDefault="001705E8">
      <w:pPr>
        <w:spacing w:line="580" w:lineRule="exact"/>
        <w:ind w:firstLineChars="200" w:firstLine="640"/>
        <w:rPr>
          <w:rFonts w:ascii="黑体" w:eastAsia="黑体" w:hAnsi="黑体" w:cs="黑体"/>
          <w:sz w:val="32"/>
          <w:szCs w:val="32"/>
        </w:rPr>
      </w:pPr>
    </w:p>
    <w:p w:rsidR="001705E8" w:rsidRDefault="00763A15">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一、部门（单位）概况</w:t>
      </w:r>
    </w:p>
    <w:p w:rsidR="001705E8" w:rsidRDefault="00763A15">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（一）机构组成。</w:t>
      </w:r>
    </w:p>
    <w:p w:rsidR="001705E8" w:rsidRDefault="00763A15">
      <w:pPr>
        <w:shd w:val="solid" w:color="FFFFFF" w:fill="auto"/>
        <w:snapToGrid w:val="0"/>
        <w:spacing w:line="620" w:lineRule="exact"/>
        <w:ind w:firstLine="640"/>
        <w:rPr>
          <w:rFonts w:ascii="仿宋" w:eastAsia="仿宋" w:hAnsi="仿宋"/>
          <w:color w:val="000000"/>
          <w:sz w:val="32"/>
          <w:shd w:val="clear" w:color="000000" w:fill="FFFFFF"/>
        </w:rPr>
      </w:pPr>
      <w:r>
        <w:rPr>
          <w:rFonts w:ascii="仿宋" w:eastAsia="仿宋" w:hAnsi="仿宋" w:hint="eastAsia"/>
          <w:color w:val="000000"/>
          <w:sz w:val="32"/>
          <w:shd w:val="clear" w:color="000000" w:fill="FFFFFF"/>
        </w:rPr>
        <w:t>文化馆是文体广新局下属二级单位，事业编制</w:t>
      </w:r>
      <w:r>
        <w:rPr>
          <w:rFonts w:ascii="仿宋" w:eastAsia="仿宋" w:hAnsi="仿宋" w:hint="eastAsia"/>
          <w:color w:val="000000"/>
          <w:sz w:val="32"/>
          <w:shd w:val="clear" w:color="000000" w:fill="FFFFFF"/>
        </w:rPr>
        <w:t>15</w:t>
      </w:r>
      <w:r>
        <w:rPr>
          <w:rFonts w:ascii="仿宋" w:eastAsia="仿宋" w:hAnsi="仿宋" w:hint="eastAsia"/>
          <w:color w:val="000000"/>
          <w:sz w:val="32"/>
          <w:shd w:val="clear" w:color="000000" w:fill="FFFFFF"/>
        </w:rPr>
        <w:t>个，实有人数</w:t>
      </w:r>
      <w:r>
        <w:rPr>
          <w:rFonts w:ascii="仿宋" w:eastAsia="仿宋" w:hAnsi="仿宋" w:hint="eastAsia"/>
          <w:color w:val="000000"/>
          <w:sz w:val="32"/>
          <w:shd w:val="clear" w:color="000000" w:fill="FFFFFF"/>
        </w:rPr>
        <w:t>15</w:t>
      </w:r>
      <w:r>
        <w:rPr>
          <w:rFonts w:ascii="仿宋" w:eastAsia="仿宋" w:hAnsi="仿宋" w:hint="eastAsia"/>
          <w:color w:val="000000"/>
          <w:sz w:val="32"/>
          <w:shd w:val="clear" w:color="000000" w:fill="FFFFFF"/>
        </w:rPr>
        <w:t>个。</w:t>
      </w:r>
    </w:p>
    <w:p w:rsidR="001705E8" w:rsidRDefault="00763A15">
      <w:pPr>
        <w:shd w:val="solid" w:color="FFFFFF" w:fill="auto"/>
        <w:snapToGrid w:val="0"/>
        <w:spacing w:line="620" w:lineRule="exact"/>
        <w:ind w:firstLine="640"/>
        <w:rPr>
          <w:rFonts w:ascii="仿宋" w:eastAsia="仿宋" w:hAnsi="仿宋"/>
          <w:color w:val="000000"/>
          <w:sz w:val="32"/>
          <w:shd w:val="clear" w:color="000000" w:fill="FFFFFF"/>
        </w:rPr>
      </w:pPr>
      <w:r>
        <w:rPr>
          <w:rFonts w:ascii="仿宋" w:eastAsia="仿宋" w:hAnsi="仿宋" w:hint="eastAsia"/>
          <w:color w:val="000000"/>
          <w:sz w:val="32"/>
          <w:shd w:val="clear" w:color="000000" w:fill="FFFFFF"/>
        </w:rPr>
        <w:t>（二）</w:t>
      </w:r>
      <w:r>
        <w:rPr>
          <w:rFonts w:ascii="仿宋" w:eastAsia="仿宋" w:hAnsi="仿宋" w:hint="eastAsia"/>
          <w:color w:val="000000"/>
          <w:sz w:val="32"/>
          <w:shd w:val="clear" w:color="000000" w:fill="FFFFFF"/>
        </w:rPr>
        <w:t>机构职能。</w:t>
      </w:r>
    </w:p>
    <w:p w:rsidR="001705E8" w:rsidRDefault="00763A15">
      <w:pPr>
        <w:shd w:val="solid" w:color="FFFFFF" w:fill="auto"/>
        <w:snapToGrid w:val="0"/>
        <w:spacing w:line="620" w:lineRule="exact"/>
        <w:ind w:firstLine="640"/>
        <w:rPr>
          <w:rFonts w:ascii="仿宋" w:eastAsia="仿宋" w:hAnsi="仿宋"/>
          <w:color w:val="000000"/>
          <w:sz w:val="32"/>
          <w:shd w:val="clear" w:color="000000" w:fill="FFFFFF"/>
        </w:rPr>
      </w:pPr>
      <w:r>
        <w:rPr>
          <w:rFonts w:ascii="仿宋" w:eastAsia="仿宋" w:hAnsi="仿宋" w:hint="eastAsia"/>
          <w:color w:val="000000"/>
          <w:sz w:val="32"/>
          <w:shd w:val="clear" w:color="000000" w:fill="FFFFFF"/>
        </w:rPr>
        <w:t>九寨沟县文化馆是文化体育广电新闻出版局下属的事业单位。主要职责是：</w:t>
      </w:r>
    </w:p>
    <w:p w:rsidR="001705E8" w:rsidRDefault="00763A15">
      <w:pPr>
        <w:shd w:val="solid" w:color="FFFFFF" w:fill="auto"/>
        <w:snapToGrid w:val="0"/>
        <w:spacing w:line="620" w:lineRule="exact"/>
        <w:ind w:firstLine="640"/>
        <w:rPr>
          <w:rFonts w:ascii="仿宋" w:eastAsia="仿宋" w:hAnsi="仿宋"/>
          <w:color w:val="000000"/>
          <w:sz w:val="32"/>
        </w:rPr>
      </w:pPr>
      <w:r>
        <w:rPr>
          <w:rFonts w:ascii="仿宋" w:eastAsia="仿宋" w:hAnsi="仿宋" w:hint="eastAsia"/>
          <w:color w:val="000000"/>
          <w:sz w:val="32"/>
          <w:shd w:val="clear" w:color="000000" w:fill="FFFFFF"/>
        </w:rPr>
        <w:t>1</w:t>
      </w:r>
      <w:r>
        <w:rPr>
          <w:rFonts w:ascii="仿宋" w:eastAsia="仿宋" w:hAnsi="仿宋" w:hint="eastAsia"/>
          <w:color w:val="000000"/>
          <w:sz w:val="32"/>
          <w:shd w:val="clear" w:color="000000" w:fill="FFFFFF"/>
        </w:rPr>
        <w:t>、负责管理全县群众文化艺术事业，指导协调文化艺术创作与生产；组织、管理、指导全县重大文化活动；指导、协调、开展全县民间艺术的挖掘和整理工作；指导图书文献资源的收集和文化信息共享工程的建设；负责管理全县文物事业和博物馆事业；负责组织实施非物质文化遗产保护、开发、利用和优秀民族文化的传承和普及工作；负责基层文化建设。</w:t>
      </w:r>
    </w:p>
    <w:p w:rsidR="001705E8" w:rsidRDefault="00763A15">
      <w:pPr>
        <w:shd w:val="solid" w:color="FFFFFF" w:fill="auto"/>
        <w:snapToGrid w:val="0"/>
        <w:spacing w:line="620" w:lineRule="exact"/>
        <w:ind w:firstLine="640"/>
        <w:rPr>
          <w:rFonts w:ascii="仿宋" w:eastAsia="仿宋" w:hAnsi="仿宋"/>
          <w:color w:val="000000"/>
          <w:sz w:val="32"/>
          <w:shd w:val="clear" w:color="000000" w:fill="FFFFFF"/>
        </w:rPr>
      </w:pPr>
      <w:r>
        <w:rPr>
          <w:rFonts w:ascii="仿宋" w:eastAsia="仿宋" w:hAnsi="仿宋" w:hint="eastAsia"/>
          <w:color w:val="000000"/>
          <w:sz w:val="32"/>
          <w:shd w:val="clear" w:color="000000" w:fill="FFFFFF"/>
        </w:rPr>
        <w:t>2</w:t>
      </w:r>
      <w:r>
        <w:rPr>
          <w:rFonts w:ascii="仿宋" w:eastAsia="仿宋" w:hAnsi="仿宋" w:hint="eastAsia"/>
          <w:color w:val="000000"/>
          <w:sz w:val="32"/>
          <w:shd w:val="clear" w:color="000000" w:fill="FFFFFF"/>
        </w:rPr>
        <w:t>、承办县委、县政府及</w:t>
      </w:r>
      <w:r>
        <w:rPr>
          <w:rFonts w:ascii="仿宋" w:eastAsia="仿宋" w:hAnsi="仿宋" w:hint="eastAsia"/>
          <w:color w:val="333333"/>
          <w:sz w:val="32"/>
        </w:rPr>
        <w:t>文化体育广电新闻出版局</w:t>
      </w:r>
      <w:r>
        <w:rPr>
          <w:rFonts w:ascii="仿宋" w:eastAsia="仿宋" w:hAnsi="仿宋" w:hint="eastAsia"/>
          <w:color w:val="000000"/>
          <w:sz w:val="32"/>
          <w:shd w:val="clear" w:color="000000" w:fill="FFFFFF"/>
        </w:rPr>
        <w:t>交办的其他事项。</w:t>
      </w:r>
    </w:p>
    <w:p w:rsidR="001705E8" w:rsidRDefault="001705E8">
      <w:pPr>
        <w:pStyle w:val="a0"/>
      </w:pPr>
    </w:p>
    <w:p w:rsidR="001705E8" w:rsidRDefault="00763A15">
      <w:pPr>
        <w:numPr>
          <w:ilvl w:val="0"/>
          <w:numId w:val="6"/>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lastRenderedPageBreak/>
        <w:t>人员概况。</w:t>
      </w:r>
    </w:p>
    <w:p w:rsidR="001705E8" w:rsidRDefault="00763A15">
      <w:pPr>
        <w:shd w:val="solid" w:color="FFFFFF" w:fill="auto"/>
        <w:snapToGrid w:val="0"/>
        <w:spacing w:line="620" w:lineRule="exact"/>
        <w:ind w:firstLineChars="200" w:firstLine="640"/>
      </w:pPr>
      <w:r>
        <w:rPr>
          <w:rFonts w:ascii="仿宋" w:eastAsia="仿宋" w:hAnsi="仿宋" w:hint="eastAsia"/>
          <w:color w:val="000000"/>
          <w:sz w:val="32"/>
          <w:shd w:val="clear" w:color="000000" w:fill="FFFFFF"/>
        </w:rPr>
        <w:t>事业编制</w:t>
      </w:r>
      <w:r>
        <w:rPr>
          <w:rFonts w:ascii="仿宋" w:eastAsia="仿宋" w:hAnsi="仿宋" w:hint="eastAsia"/>
          <w:color w:val="000000"/>
          <w:sz w:val="32"/>
          <w:shd w:val="clear" w:color="000000" w:fill="FFFFFF"/>
        </w:rPr>
        <w:t>15</w:t>
      </w:r>
      <w:r>
        <w:rPr>
          <w:rFonts w:ascii="仿宋" w:eastAsia="仿宋" w:hAnsi="仿宋" w:hint="eastAsia"/>
          <w:color w:val="000000"/>
          <w:sz w:val="32"/>
          <w:shd w:val="clear" w:color="000000" w:fill="FFFFFF"/>
        </w:rPr>
        <w:t>个，实有人数</w:t>
      </w:r>
      <w:r>
        <w:rPr>
          <w:rFonts w:ascii="仿宋" w:eastAsia="仿宋" w:hAnsi="仿宋" w:hint="eastAsia"/>
          <w:color w:val="000000"/>
          <w:sz w:val="32"/>
          <w:shd w:val="clear" w:color="000000" w:fill="FFFFFF"/>
        </w:rPr>
        <w:t>15</w:t>
      </w:r>
      <w:r>
        <w:rPr>
          <w:rFonts w:ascii="仿宋" w:eastAsia="仿宋" w:hAnsi="仿宋" w:hint="eastAsia"/>
          <w:color w:val="000000"/>
          <w:sz w:val="32"/>
          <w:shd w:val="clear" w:color="000000" w:fill="FFFFFF"/>
        </w:rPr>
        <w:t>个。</w:t>
      </w:r>
    </w:p>
    <w:p w:rsidR="001705E8" w:rsidRDefault="00763A15">
      <w:pPr>
        <w:spacing w:line="580" w:lineRule="exact"/>
        <w:ind w:firstLineChars="200" w:firstLine="640"/>
        <w:rPr>
          <w:rFonts w:ascii="黑体" w:eastAsia="黑体" w:hAnsi="黑体" w:cs="黑体"/>
          <w:sz w:val="32"/>
          <w:szCs w:val="32"/>
        </w:rPr>
      </w:pPr>
      <w:r>
        <w:rPr>
          <w:rFonts w:ascii="黑体" w:eastAsia="黑体" w:hAnsi="黑体" w:cs="黑体"/>
          <w:sz w:val="32"/>
          <w:szCs w:val="32"/>
        </w:rPr>
        <w:t>二、部门财政资金收支情况</w:t>
      </w:r>
    </w:p>
    <w:p w:rsidR="001705E8" w:rsidRDefault="00763A15">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（一）部门财政资金收入情况。</w:t>
      </w:r>
    </w:p>
    <w:p w:rsidR="001705E8" w:rsidRDefault="00763A15">
      <w:pPr>
        <w:spacing w:line="600" w:lineRule="exact"/>
        <w:ind w:firstLineChars="200" w:firstLine="640"/>
        <w:outlineLvl w:val="1"/>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年本年收入合计</w:t>
      </w:r>
      <w:r>
        <w:rPr>
          <w:rFonts w:ascii="仿宋" w:eastAsia="仿宋" w:hAnsi="仿宋" w:hint="eastAsia"/>
          <w:color w:val="000000"/>
          <w:sz w:val="32"/>
        </w:rPr>
        <w:t>244</w:t>
      </w:r>
      <w:r>
        <w:rPr>
          <w:rFonts w:ascii="仿宋" w:eastAsia="仿宋" w:hAnsi="仿宋" w:hint="eastAsia"/>
          <w:color w:val="000000"/>
          <w:sz w:val="32"/>
        </w:rPr>
        <w:t>.06</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rPr>
        <w:t>244.06</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w:t>
      </w:r>
    </w:p>
    <w:p w:rsidR="001705E8" w:rsidRDefault="00763A15">
      <w:pPr>
        <w:numPr>
          <w:ilvl w:val="0"/>
          <w:numId w:val="7"/>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部门财政资金支出情况。</w:t>
      </w:r>
    </w:p>
    <w:p w:rsidR="001705E8" w:rsidRDefault="00763A15">
      <w:pPr>
        <w:spacing w:line="600" w:lineRule="exact"/>
        <w:ind w:firstLine="640"/>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年本年支出合计</w:t>
      </w:r>
      <w:r>
        <w:rPr>
          <w:rFonts w:ascii="仿宋" w:eastAsia="仿宋" w:hAnsi="仿宋" w:hint="eastAsia"/>
          <w:color w:val="000000"/>
          <w:sz w:val="32"/>
        </w:rPr>
        <w:t>244.06</w:t>
      </w:r>
      <w:r>
        <w:rPr>
          <w:rFonts w:ascii="仿宋" w:eastAsia="仿宋" w:hAnsi="仿宋" w:hint="eastAsia"/>
          <w:color w:val="000000"/>
          <w:sz w:val="32"/>
          <w:szCs w:val="32"/>
        </w:rPr>
        <w:t>万元，其中：基本支出</w:t>
      </w:r>
      <w:r>
        <w:rPr>
          <w:rFonts w:ascii="仿宋" w:eastAsia="仿宋" w:hAnsi="仿宋" w:hint="eastAsia"/>
          <w:color w:val="000000"/>
          <w:sz w:val="32"/>
        </w:rPr>
        <w:t>244.06</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w:t>
      </w:r>
    </w:p>
    <w:p w:rsidR="001705E8" w:rsidRDefault="00763A15">
      <w:pPr>
        <w:numPr>
          <w:ilvl w:val="0"/>
          <w:numId w:val="2"/>
        </w:numPr>
        <w:spacing w:line="580" w:lineRule="exact"/>
        <w:rPr>
          <w:rFonts w:ascii="黑体" w:eastAsia="黑体" w:hAnsi="黑体" w:cs="黑体"/>
          <w:sz w:val="32"/>
          <w:szCs w:val="32"/>
        </w:rPr>
      </w:pPr>
      <w:r>
        <w:rPr>
          <w:rFonts w:ascii="黑体" w:eastAsia="黑体" w:hAnsi="黑体" w:cs="黑体"/>
          <w:sz w:val="32"/>
          <w:szCs w:val="32"/>
        </w:rPr>
        <w:t>部门整体预算绩效管理情况</w:t>
      </w:r>
    </w:p>
    <w:p w:rsidR="001705E8" w:rsidRDefault="00763A15">
      <w:pPr>
        <w:spacing w:line="580" w:lineRule="exact"/>
        <w:ind w:left="640"/>
        <w:rPr>
          <w:rFonts w:ascii="仿宋" w:eastAsia="仿宋" w:hAnsi="仿宋" w:cs="仿宋_GB2312"/>
          <w:sz w:val="32"/>
          <w:szCs w:val="32"/>
        </w:rPr>
      </w:pPr>
      <w:r>
        <w:rPr>
          <w:rFonts w:ascii="仿宋" w:eastAsia="仿宋" w:hAnsi="仿宋" w:cs="仿宋_GB2312"/>
          <w:sz w:val="32"/>
          <w:szCs w:val="32"/>
        </w:rPr>
        <w:t>（一）部门预算管理。</w:t>
      </w:r>
    </w:p>
    <w:p w:rsidR="001705E8" w:rsidRDefault="00763A15">
      <w:pPr>
        <w:pStyle w:val="a8"/>
        <w:spacing w:before="0" w:beforeAutospacing="0" w:after="0" w:afterAutospacing="0" w:line="560" w:lineRule="exact"/>
        <w:ind w:firstLineChars="200" w:firstLine="640"/>
        <w:jc w:val="both"/>
        <w:rPr>
          <w:rFonts w:ascii="仿宋" w:eastAsia="仿宋" w:hAnsi="仿宋" w:cs="仿宋_GB2312"/>
          <w:color w:val="auto"/>
          <w:kern w:val="2"/>
          <w:sz w:val="32"/>
          <w:szCs w:val="32"/>
        </w:rPr>
      </w:pPr>
      <w:r>
        <w:rPr>
          <w:rFonts w:ascii="仿宋" w:eastAsia="仿宋" w:hAnsi="仿宋" w:cs="仿宋_GB2312" w:hint="eastAsia"/>
          <w:color w:val="auto"/>
          <w:kern w:val="2"/>
          <w:sz w:val="32"/>
          <w:szCs w:val="32"/>
        </w:rPr>
        <w:t>1</w:t>
      </w:r>
      <w:r>
        <w:rPr>
          <w:rFonts w:ascii="仿宋" w:eastAsia="仿宋" w:hAnsi="仿宋" w:cs="仿宋_GB2312" w:hint="eastAsia"/>
          <w:color w:val="auto"/>
          <w:kern w:val="2"/>
          <w:sz w:val="32"/>
          <w:szCs w:val="32"/>
        </w:rPr>
        <w:t>、预期目标</w:t>
      </w:r>
    </w:p>
    <w:p w:rsidR="001705E8" w:rsidRDefault="00763A15">
      <w:pPr>
        <w:spacing w:line="580" w:lineRule="exact"/>
        <w:ind w:firstLineChars="200" w:firstLine="640"/>
        <w:rPr>
          <w:rFonts w:ascii="仿宋_GB2312" w:eastAsia="仿宋_GB2312" w:hAnsi="仿宋_GB2312" w:cs="仿宋_GB2312"/>
          <w:sz w:val="28"/>
          <w:szCs w:val="28"/>
        </w:rPr>
      </w:pPr>
      <w:r>
        <w:rPr>
          <w:rFonts w:ascii="仿宋" w:eastAsia="仿宋" w:hAnsi="仿宋" w:cs="仿宋_GB2312" w:hint="eastAsia"/>
          <w:sz w:val="32"/>
          <w:szCs w:val="32"/>
        </w:rPr>
        <w:t>目标</w:t>
      </w:r>
      <w:r>
        <w:rPr>
          <w:rFonts w:ascii="仿宋" w:eastAsia="仿宋" w:hAnsi="仿宋" w:cs="仿宋_GB2312" w:hint="eastAsia"/>
          <w:sz w:val="32"/>
          <w:szCs w:val="32"/>
        </w:rPr>
        <w:t>1</w:t>
      </w:r>
      <w:r>
        <w:rPr>
          <w:rFonts w:ascii="仿宋" w:eastAsia="仿宋" w:hAnsi="仿宋" w:cs="仿宋_GB2312" w:hint="eastAsia"/>
          <w:sz w:val="32"/>
          <w:szCs w:val="32"/>
        </w:rPr>
        <w:t>、全力实施文化惠民扶贫工程。目标</w:t>
      </w:r>
      <w:r>
        <w:rPr>
          <w:rFonts w:ascii="仿宋" w:eastAsia="仿宋" w:hAnsi="仿宋" w:cs="仿宋_GB2312" w:hint="eastAsia"/>
          <w:sz w:val="32"/>
          <w:szCs w:val="32"/>
        </w:rPr>
        <w:t>2</w:t>
      </w:r>
      <w:r>
        <w:rPr>
          <w:rFonts w:ascii="仿宋" w:eastAsia="仿宋" w:hAnsi="仿宋" w:cs="仿宋_GB2312" w:hint="eastAsia"/>
          <w:sz w:val="32"/>
          <w:szCs w:val="32"/>
        </w:rPr>
        <w:t>、进一步完善公共文化服务体系</w:t>
      </w:r>
      <w:r>
        <w:rPr>
          <w:rFonts w:ascii="仿宋_GB2312" w:eastAsia="仿宋_GB2312" w:hAnsi="仿宋_GB2312" w:cs="仿宋_GB2312" w:hint="eastAsia"/>
          <w:sz w:val="28"/>
          <w:szCs w:val="28"/>
        </w:rPr>
        <w:t>。</w:t>
      </w:r>
    </w:p>
    <w:p w:rsidR="001705E8" w:rsidRDefault="00763A15">
      <w:pPr>
        <w:pStyle w:val="a8"/>
        <w:spacing w:before="0" w:beforeAutospacing="0" w:after="0" w:afterAutospacing="0" w:line="560" w:lineRule="exact"/>
        <w:ind w:firstLineChars="200" w:firstLine="640"/>
        <w:jc w:val="both"/>
        <w:rPr>
          <w:rFonts w:ascii="仿宋" w:eastAsia="仿宋" w:hAnsi="仿宋" w:cs="仿宋_GB2312"/>
          <w:color w:val="auto"/>
          <w:kern w:val="2"/>
          <w:sz w:val="32"/>
          <w:szCs w:val="32"/>
        </w:rPr>
      </w:pPr>
      <w:r>
        <w:rPr>
          <w:rFonts w:ascii="仿宋" w:eastAsia="仿宋" w:hAnsi="仿宋" w:cs="仿宋_GB2312" w:hint="eastAsia"/>
          <w:color w:val="auto"/>
          <w:kern w:val="2"/>
          <w:sz w:val="32"/>
          <w:szCs w:val="32"/>
        </w:rPr>
        <w:t>2</w:t>
      </w:r>
      <w:r>
        <w:rPr>
          <w:rFonts w:ascii="仿宋" w:eastAsia="仿宋" w:hAnsi="仿宋" w:cs="仿宋_GB2312" w:hint="eastAsia"/>
          <w:color w:val="auto"/>
          <w:kern w:val="2"/>
          <w:sz w:val="32"/>
          <w:szCs w:val="32"/>
        </w:rPr>
        <w:t>、完成情况</w:t>
      </w:r>
    </w:p>
    <w:p w:rsidR="001705E8" w:rsidRDefault="00763A15">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目标</w:t>
      </w:r>
      <w:r>
        <w:rPr>
          <w:rFonts w:ascii="仿宋" w:eastAsia="仿宋" w:hAnsi="仿宋" w:cs="仿宋_GB2312" w:hint="eastAsia"/>
          <w:sz w:val="32"/>
          <w:szCs w:val="32"/>
        </w:rPr>
        <w:t>1</w:t>
      </w:r>
      <w:r>
        <w:rPr>
          <w:rFonts w:ascii="仿宋" w:eastAsia="仿宋" w:hAnsi="仿宋" w:cs="仿宋_GB2312" w:hint="eastAsia"/>
          <w:sz w:val="32"/>
          <w:szCs w:val="32"/>
        </w:rPr>
        <w:t>：一是县人民政府在今年</w:t>
      </w:r>
      <w:r>
        <w:rPr>
          <w:rFonts w:ascii="仿宋" w:eastAsia="仿宋" w:hAnsi="仿宋" w:cs="仿宋_GB2312" w:hint="eastAsia"/>
          <w:sz w:val="32"/>
          <w:szCs w:val="32"/>
        </w:rPr>
        <w:t>8</w:t>
      </w:r>
      <w:r>
        <w:rPr>
          <w:rFonts w:ascii="仿宋" w:eastAsia="仿宋" w:hAnsi="仿宋" w:cs="仿宋_GB2312" w:hint="eastAsia"/>
          <w:sz w:val="32"/>
          <w:szCs w:val="32"/>
        </w:rPr>
        <w:t>月第</w:t>
      </w:r>
      <w:r>
        <w:rPr>
          <w:rFonts w:ascii="仿宋" w:eastAsia="仿宋" w:hAnsi="仿宋" w:cs="仿宋_GB2312" w:hint="eastAsia"/>
          <w:sz w:val="32"/>
          <w:szCs w:val="32"/>
        </w:rPr>
        <w:t>40</w:t>
      </w:r>
      <w:r>
        <w:rPr>
          <w:rFonts w:ascii="仿宋" w:eastAsia="仿宋" w:hAnsi="仿宋" w:cs="仿宋_GB2312" w:hint="eastAsia"/>
          <w:sz w:val="32"/>
          <w:szCs w:val="32"/>
        </w:rPr>
        <w:t>次政府常务会审议通过《九寨沟县文化扶贫工作方案》，通过该工作方案的实施将不断开创文化惠民扶贫工作新局面。二是聚焦贫困村文化室建设、贫困户通广播电视等文化脱贫指标，以文化扶志扶智为核心，以重大文化扶贫项目为抓手，进一步促进文化扶贫“志智”同扶。三是进一步充实完善帮扶人员，做到对帮扶村每户都有帮扶人员进行政策宣讲、思想教育、经济发展等帮扶工作，教育引导全村党员干部理清思路、凝聚</w:t>
      </w:r>
      <w:r>
        <w:rPr>
          <w:rFonts w:ascii="仿宋" w:eastAsia="仿宋" w:hAnsi="仿宋" w:cs="仿宋_GB2312" w:hint="eastAsia"/>
          <w:sz w:val="32"/>
          <w:szCs w:val="32"/>
        </w:rPr>
        <w:lastRenderedPageBreak/>
        <w:t>合力、脱贫奔康。目标</w:t>
      </w:r>
      <w:r>
        <w:rPr>
          <w:rFonts w:ascii="仿宋" w:eastAsia="仿宋" w:hAnsi="仿宋" w:cs="仿宋_GB2312" w:hint="eastAsia"/>
          <w:sz w:val="32"/>
          <w:szCs w:val="32"/>
        </w:rPr>
        <w:t>2</w:t>
      </w:r>
      <w:r>
        <w:rPr>
          <w:rFonts w:ascii="仿宋" w:eastAsia="仿宋" w:hAnsi="仿宋" w:cs="仿宋_GB2312" w:hint="eastAsia"/>
          <w:sz w:val="32"/>
          <w:szCs w:val="32"/>
        </w:rPr>
        <w:t>、一是新建文化馆、图书馆于今年</w:t>
      </w:r>
      <w:r>
        <w:rPr>
          <w:rFonts w:ascii="仿宋" w:eastAsia="仿宋" w:hAnsi="仿宋" w:cs="仿宋_GB2312" w:hint="eastAsia"/>
          <w:sz w:val="32"/>
          <w:szCs w:val="32"/>
        </w:rPr>
        <w:t>11</w:t>
      </w:r>
      <w:r>
        <w:rPr>
          <w:rFonts w:ascii="仿宋" w:eastAsia="仿宋" w:hAnsi="仿宋" w:cs="仿宋_GB2312" w:hint="eastAsia"/>
          <w:sz w:val="32"/>
          <w:szCs w:val="32"/>
        </w:rPr>
        <w:t>月正式开馆，促进公共文化基础设施提档升级。</w:t>
      </w:r>
      <w:r>
        <w:rPr>
          <w:rFonts w:ascii="仿宋" w:eastAsia="仿宋" w:hAnsi="仿宋" w:cs="仿宋_GB2312" w:hint="eastAsia"/>
          <w:sz w:val="32"/>
          <w:szCs w:val="32"/>
        </w:rPr>
        <w:t>二是创新制定《九寨沟县宣传思想文化工作分级分类管理办法》，通过该办法的“建管服创”不断提升文化设施建管用水平，进一步促进全县现代公共文化服务体系建设。</w:t>
      </w:r>
    </w:p>
    <w:p w:rsidR="001705E8" w:rsidRDefault="00763A15">
      <w:pPr>
        <w:numPr>
          <w:ilvl w:val="0"/>
          <w:numId w:val="7"/>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结果应用情况。</w:t>
      </w:r>
    </w:p>
    <w:p w:rsidR="001705E8" w:rsidRDefault="00763A15">
      <w:pPr>
        <w:spacing w:line="580" w:lineRule="exact"/>
        <w:ind w:firstLineChars="200" w:firstLine="420"/>
        <w:rPr>
          <w:rFonts w:ascii="仿宋" w:eastAsia="仿宋" w:hAnsi="仿宋" w:cs="仿宋_GB2312"/>
          <w:sz w:val="32"/>
          <w:szCs w:val="32"/>
        </w:rPr>
      </w:pPr>
      <w:r>
        <w:rPr>
          <w:rFonts w:hint="eastAsia"/>
        </w:rPr>
        <w:t xml:space="preserve"> </w:t>
      </w:r>
      <w:r>
        <w:rPr>
          <w:rFonts w:ascii="仿宋" w:eastAsia="仿宋" w:hAnsi="仿宋" w:cs="仿宋_GB2312" w:hint="eastAsia"/>
          <w:sz w:val="32"/>
          <w:szCs w:val="32"/>
        </w:rPr>
        <w:t xml:space="preserve"> </w:t>
      </w:r>
      <w:r>
        <w:rPr>
          <w:rFonts w:ascii="仿宋" w:eastAsia="仿宋" w:hAnsi="仿宋" w:cs="仿宋_GB2312" w:hint="eastAsia"/>
          <w:sz w:val="32"/>
          <w:szCs w:val="32"/>
        </w:rPr>
        <w:t>本单位履职效益情况良好，对各项支出严格按照预算额度进行控制，本年预算配置方面，财政供养人员控制在预算编制以内，编制内在职人员控制率小于</w:t>
      </w:r>
      <w:r>
        <w:rPr>
          <w:rFonts w:ascii="仿宋" w:eastAsia="仿宋" w:hAnsi="仿宋" w:cs="仿宋_GB2312" w:hint="eastAsia"/>
          <w:sz w:val="32"/>
          <w:szCs w:val="32"/>
        </w:rPr>
        <w:t>100%</w:t>
      </w:r>
      <w:r>
        <w:rPr>
          <w:rFonts w:ascii="仿宋" w:eastAsia="仿宋" w:hAnsi="仿宋" w:cs="仿宋_GB2312" w:hint="eastAsia"/>
          <w:sz w:val="32"/>
          <w:szCs w:val="32"/>
        </w:rPr>
        <w:t>，</w:t>
      </w:r>
      <w:r>
        <w:rPr>
          <w:rFonts w:ascii="仿宋" w:eastAsia="仿宋" w:hAnsi="仿宋" w:cs="仿宋_GB2312" w:hint="eastAsia"/>
          <w:sz w:val="32"/>
          <w:szCs w:val="32"/>
        </w:rPr>
        <w:t xml:space="preserve"> </w:t>
      </w:r>
      <w:r>
        <w:rPr>
          <w:rFonts w:ascii="仿宋" w:eastAsia="仿宋" w:hAnsi="仿宋" w:cs="仿宋_GB2312" w:hint="eastAsia"/>
          <w:sz w:val="32"/>
          <w:szCs w:val="32"/>
        </w:rPr>
        <w:t>“三公经费”控制较好。</w:t>
      </w:r>
    </w:p>
    <w:p w:rsidR="001705E8" w:rsidRDefault="00763A15">
      <w:pPr>
        <w:spacing w:line="580" w:lineRule="exact"/>
        <w:ind w:firstLineChars="200" w:firstLine="640"/>
        <w:rPr>
          <w:rFonts w:ascii="黑体" w:eastAsia="黑体" w:hAnsi="黑体" w:cs="黑体"/>
          <w:sz w:val="32"/>
          <w:szCs w:val="32"/>
        </w:rPr>
      </w:pPr>
      <w:r>
        <w:rPr>
          <w:rFonts w:ascii="黑体" w:eastAsia="黑体" w:hAnsi="黑体" w:cs="黑体"/>
          <w:sz w:val="32"/>
          <w:szCs w:val="32"/>
        </w:rPr>
        <w:t>四、评价结论及建议</w:t>
      </w:r>
    </w:p>
    <w:p w:rsidR="001705E8" w:rsidRDefault="00763A15">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1</w:t>
      </w:r>
      <w:r>
        <w:rPr>
          <w:rFonts w:ascii="仿宋" w:eastAsia="仿宋" w:hAnsi="仿宋" w:cs="仿宋_GB2312" w:hint="eastAsia"/>
          <w:sz w:val="32"/>
          <w:szCs w:val="32"/>
        </w:rPr>
        <w:t>、遵循预算管理办法，对于年度无法预计的临时追加的相关工作所需费用和结余资金确保资金严格按照预算专项资金使用程序申报及使用，按照预算项目和使用用途执行</w:t>
      </w:r>
      <w:r>
        <w:rPr>
          <w:rFonts w:ascii="仿宋" w:eastAsia="仿宋" w:hAnsi="仿宋" w:cs="仿宋_GB2312" w:hint="eastAsia"/>
          <w:sz w:val="32"/>
          <w:szCs w:val="32"/>
        </w:rPr>
        <w:t>。</w:t>
      </w:r>
      <w:r>
        <w:rPr>
          <w:rFonts w:ascii="仿宋" w:eastAsia="仿宋" w:hAnsi="仿宋" w:cs="仿宋_GB2312" w:hint="eastAsia"/>
          <w:sz w:val="32"/>
          <w:szCs w:val="32"/>
        </w:rPr>
        <w:t xml:space="preserve"> </w:t>
      </w:r>
    </w:p>
    <w:p w:rsidR="001705E8" w:rsidRDefault="00763A15">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w:t>
      </w:r>
      <w:r>
        <w:rPr>
          <w:rFonts w:ascii="仿宋" w:eastAsia="仿宋" w:hAnsi="仿宋" w:cs="仿宋_GB2312" w:hint="eastAsia"/>
          <w:sz w:val="32"/>
          <w:szCs w:val="32"/>
        </w:rPr>
        <w:t>、预算财务分析常态化。定期做好支出预算财务分析，及时对费用预算执行情况进行通报和预警，定期对执行情况进行检查，做好部门整体支出预算评价工作。</w:t>
      </w:r>
    </w:p>
    <w:p w:rsidR="001705E8" w:rsidRDefault="00763A15">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3</w:t>
      </w:r>
      <w:r>
        <w:rPr>
          <w:rFonts w:ascii="仿宋" w:eastAsia="仿宋" w:hAnsi="仿宋" w:cs="仿宋_GB2312" w:hint="eastAsia"/>
          <w:sz w:val="32"/>
          <w:szCs w:val="32"/>
        </w:rPr>
        <w:t>、加强公务卡管理，及时结算费用，提高公务卡使用率。</w:t>
      </w:r>
    </w:p>
    <w:p w:rsidR="001705E8" w:rsidRDefault="00763A15">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4</w:t>
      </w:r>
      <w:r>
        <w:rPr>
          <w:rFonts w:ascii="仿宋" w:eastAsia="仿宋" w:hAnsi="仿宋" w:cs="仿宋_GB2312" w:hint="eastAsia"/>
          <w:sz w:val="32"/>
          <w:szCs w:val="32"/>
        </w:rPr>
        <w:t>、加强财务管理，严格财务审核，提高财务的精细化管理。在费用报账支付时，按照预算规定的费用项目和用途进行资金使用的审核，在预算金额内严格控制费用的支出，控制超支现象的发生；严格按照实际的费用支出内容进行财务核算，确保财务核算的真实、及时、准确、完整。</w:t>
      </w:r>
    </w:p>
    <w:p w:rsidR="001705E8" w:rsidRDefault="00763A15">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lastRenderedPageBreak/>
        <w:t>5</w:t>
      </w:r>
      <w:r>
        <w:rPr>
          <w:rFonts w:ascii="仿宋" w:eastAsia="仿宋" w:hAnsi="仿宋" w:cs="仿宋_GB2312" w:hint="eastAsia"/>
          <w:sz w:val="32"/>
          <w:szCs w:val="32"/>
        </w:rPr>
        <w:t>、针对指标文下达工作，尽早计划和开展年度专项的申报，加</w:t>
      </w:r>
      <w:r>
        <w:rPr>
          <w:rFonts w:ascii="仿宋" w:eastAsia="仿宋" w:hAnsi="仿宋" w:cs="仿宋_GB2312" w:hint="eastAsia"/>
          <w:sz w:val="32"/>
          <w:szCs w:val="32"/>
        </w:rPr>
        <w:t>强报批工作的沟通和跟踪，及时落实项目专项的报批进度和指标文的下达，尽早取得资金的拨付，保障项目资金的投入进度，发挥资金的使用效益。</w:t>
      </w:r>
    </w:p>
    <w:p w:rsidR="001705E8" w:rsidRDefault="00763A15">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6</w:t>
      </w:r>
      <w:r>
        <w:rPr>
          <w:rFonts w:ascii="仿宋" w:eastAsia="仿宋" w:hAnsi="仿宋" w:cs="仿宋_GB2312" w:hint="eastAsia"/>
          <w:sz w:val="32"/>
          <w:szCs w:val="32"/>
        </w:rPr>
        <w:t>、在项目资金及时到位的前提下，加快项目实施进度的推进，加强项目开展进度的跟踪，开展项目绩效评价，确保项目绩效目标的完成。</w:t>
      </w:r>
    </w:p>
    <w:p w:rsidR="001705E8" w:rsidRDefault="00763A15">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br w:type="page"/>
      </w:r>
    </w:p>
    <w:p w:rsidR="001705E8" w:rsidRDefault="00763A15">
      <w:pPr>
        <w:spacing w:line="600" w:lineRule="exact"/>
        <w:jc w:val="center"/>
        <w:outlineLvl w:val="0"/>
        <w:rPr>
          <w:rStyle w:val="1Char"/>
          <w:rFonts w:ascii="黑体" w:eastAsia="黑体" w:hAnsi="黑体"/>
          <w:b w:val="0"/>
        </w:rPr>
      </w:pPr>
      <w:bookmarkStart w:id="57" w:name="_Toc15396618"/>
      <w:r>
        <w:rPr>
          <w:rFonts w:ascii="黑体" w:eastAsia="黑体" w:hAnsi="黑体" w:hint="eastAsia"/>
          <w:color w:val="000000"/>
          <w:sz w:val="44"/>
          <w:szCs w:val="44"/>
        </w:rPr>
        <w:lastRenderedPageBreak/>
        <w:t>第</w:t>
      </w:r>
      <w:r>
        <w:rPr>
          <w:rStyle w:val="1Char"/>
          <w:rFonts w:ascii="黑体" w:eastAsia="黑体" w:hAnsi="黑体" w:hint="eastAsia"/>
          <w:b w:val="0"/>
        </w:rPr>
        <w:t>五部分</w:t>
      </w:r>
      <w:r>
        <w:rPr>
          <w:rStyle w:val="1Char"/>
          <w:rFonts w:ascii="黑体" w:eastAsia="黑体" w:hAnsi="黑体" w:hint="eastAsia"/>
          <w:b w:val="0"/>
        </w:rPr>
        <w:t xml:space="preserve"> </w:t>
      </w:r>
      <w:r>
        <w:rPr>
          <w:rStyle w:val="1Char"/>
          <w:rFonts w:ascii="黑体" w:eastAsia="黑体" w:hAnsi="黑体" w:hint="eastAsia"/>
          <w:b w:val="0"/>
        </w:rPr>
        <w:t>附表</w:t>
      </w:r>
      <w:bookmarkEnd w:id="53"/>
      <w:bookmarkEnd w:id="57"/>
    </w:p>
    <w:p w:rsidR="001705E8" w:rsidRDefault="001705E8">
      <w:pPr>
        <w:spacing w:line="600" w:lineRule="exact"/>
        <w:jc w:val="center"/>
        <w:outlineLvl w:val="0"/>
        <w:rPr>
          <w:rFonts w:ascii="仿宋" w:eastAsia="仿宋" w:hAnsi="仿宋"/>
          <w:b/>
          <w:color w:val="000000"/>
          <w:sz w:val="44"/>
          <w:szCs w:val="44"/>
        </w:rPr>
      </w:pPr>
    </w:p>
    <w:p w:rsidR="001705E8" w:rsidRDefault="00763A15">
      <w:pPr>
        <w:pStyle w:val="2"/>
        <w:rPr>
          <w:rFonts w:ascii="仿宋" w:eastAsia="仿宋" w:hAnsi="仿宋"/>
          <w:color w:val="000000"/>
        </w:rPr>
      </w:pPr>
      <w:bookmarkStart w:id="58" w:name="_Toc15396619"/>
      <w:r>
        <w:rPr>
          <w:rFonts w:ascii="仿宋" w:eastAsia="仿宋" w:hAnsi="仿宋" w:hint="eastAsia"/>
          <w:b w:val="0"/>
          <w:color w:val="000000"/>
        </w:rPr>
        <w:t>一、收</w:t>
      </w:r>
      <w:r>
        <w:rPr>
          <w:rStyle w:val="2Char"/>
          <w:rFonts w:ascii="仿宋" w:eastAsia="仿宋" w:hAnsi="仿宋" w:hint="eastAsia"/>
        </w:rPr>
        <w:t>入支出决算总表</w:t>
      </w:r>
      <w:bookmarkEnd w:id="58"/>
    </w:p>
    <w:p w:rsidR="001705E8" w:rsidRDefault="00763A15">
      <w:pPr>
        <w:pStyle w:val="2"/>
        <w:rPr>
          <w:rFonts w:ascii="仿宋" w:eastAsia="仿宋" w:hAnsi="仿宋"/>
          <w:color w:val="000000"/>
        </w:rPr>
      </w:pPr>
      <w:bookmarkStart w:id="59" w:name="_Toc15396620"/>
      <w:r>
        <w:rPr>
          <w:rFonts w:ascii="仿宋" w:eastAsia="仿宋" w:hAnsi="仿宋" w:hint="eastAsia"/>
          <w:b w:val="0"/>
          <w:color w:val="000000"/>
        </w:rPr>
        <w:t>二、收</w:t>
      </w:r>
      <w:r>
        <w:rPr>
          <w:rStyle w:val="2Char"/>
          <w:rFonts w:ascii="仿宋" w:eastAsia="仿宋" w:hAnsi="仿宋" w:hint="eastAsia"/>
        </w:rPr>
        <w:t>入总表</w:t>
      </w:r>
      <w:bookmarkEnd w:id="59"/>
    </w:p>
    <w:p w:rsidR="001705E8" w:rsidRDefault="00763A15">
      <w:pPr>
        <w:pStyle w:val="2"/>
        <w:rPr>
          <w:rFonts w:ascii="仿宋" w:eastAsia="仿宋" w:hAnsi="仿宋"/>
          <w:color w:val="000000"/>
        </w:rPr>
      </w:pPr>
      <w:bookmarkStart w:id="60"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60"/>
    </w:p>
    <w:p w:rsidR="001705E8" w:rsidRDefault="00763A15">
      <w:pPr>
        <w:pStyle w:val="2"/>
        <w:rPr>
          <w:rFonts w:ascii="仿宋" w:eastAsia="仿宋" w:hAnsi="仿宋"/>
          <w:b w:val="0"/>
          <w:color w:val="000000"/>
        </w:rPr>
      </w:pPr>
      <w:bookmarkStart w:id="61"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1"/>
    </w:p>
    <w:p w:rsidR="001705E8" w:rsidRDefault="00763A15">
      <w:pPr>
        <w:pStyle w:val="2"/>
        <w:rPr>
          <w:rFonts w:ascii="仿宋" w:eastAsia="仿宋" w:hAnsi="仿宋"/>
          <w:color w:val="000000"/>
        </w:rPr>
      </w:pPr>
      <w:bookmarkStart w:id="62"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62"/>
    </w:p>
    <w:p w:rsidR="001705E8" w:rsidRDefault="00763A15">
      <w:pPr>
        <w:pStyle w:val="2"/>
        <w:rPr>
          <w:rFonts w:ascii="仿宋" w:eastAsia="仿宋" w:hAnsi="仿宋"/>
          <w:color w:val="000000"/>
        </w:rPr>
      </w:pPr>
      <w:bookmarkStart w:id="63"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3"/>
    </w:p>
    <w:p w:rsidR="001705E8" w:rsidRDefault="00763A15">
      <w:pPr>
        <w:pStyle w:val="2"/>
        <w:rPr>
          <w:rFonts w:ascii="仿宋" w:eastAsia="仿宋" w:hAnsi="仿宋"/>
          <w:color w:val="000000"/>
        </w:rPr>
      </w:pPr>
      <w:bookmarkStart w:id="64"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64"/>
    </w:p>
    <w:p w:rsidR="001705E8" w:rsidRDefault="00763A15">
      <w:pPr>
        <w:pStyle w:val="2"/>
        <w:rPr>
          <w:rFonts w:ascii="仿宋" w:eastAsia="仿宋" w:hAnsi="仿宋"/>
          <w:color w:val="000000"/>
        </w:rPr>
      </w:pPr>
      <w:bookmarkStart w:id="65"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65"/>
    </w:p>
    <w:p w:rsidR="001705E8" w:rsidRDefault="00763A15">
      <w:pPr>
        <w:pStyle w:val="2"/>
        <w:rPr>
          <w:rFonts w:ascii="仿宋" w:eastAsia="仿宋" w:hAnsi="仿宋"/>
          <w:color w:val="000000"/>
        </w:rPr>
      </w:pPr>
      <w:bookmarkStart w:id="66"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66"/>
    </w:p>
    <w:p w:rsidR="001705E8" w:rsidRDefault="00763A15">
      <w:pPr>
        <w:pStyle w:val="2"/>
        <w:rPr>
          <w:rFonts w:ascii="仿宋" w:eastAsia="仿宋" w:hAnsi="仿宋"/>
          <w:color w:val="000000"/>
        </w:rPr>
      </w:pPr>
      <w:bookmarkStart w:id="67"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67"/>
    </w:p>
    <w:p w:rsidR="001705E8" w:rsidRDefault="00763A15">
      <w:pPr>
        <w:pStyle w:val="2"/>
        <w:rPr>
          <w:rFonts w:ascii="仿宋" w:eastAsia="仿宋" w:hAnsi="仿宋"/>
          <w:color w:val="000000"/>
        </w:rPr>
      </w:pPr>
      <w:bookmarkStart w:id="68"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68"/>
    </w:p>
    <w:p w:rsidR="001705E8" w:rsidRDefault="00763A15">
      <w:pPr>
        <w:pStyle w:val="2"/>
        <w:rPr>
          <w:rFonts w:ascii="仿宋" w:eastAsia="仿宋" w:hAnsi="仿宋"/>
          <w:color w:val="000000"/>
        </w:rPr>
      </w:pPr>
      <w:bookmarkStart w:id="69"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69"/>
    </w:p>
    <w:p w:rsidR="001705E8" w:rsidRDefault="00763A15">
      <w:pPr>
        <w:pStyle w:val="2"/>
        <w:rPr>
          <w:rFonts w:ascii="仿宋" w:eastAsia="仿宋" w:hAnsi="仿宋"/>
          <w:color w:val="000000" w:themeColor="text1"/>
        </w:rPr>
      </w:pPr>
      <w:bookmarkStart w:id="70"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0"/>
    </w:p>
    <w:sectPr w:rsidR="001705E8">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3A15" w:rsidRDefault="00763A15">
      <w:r>
        <w:separator/>
      </w:r>
    </w:p>
  </w:endnote>
  <w:endnote w:type="continuationSeparator" w:id="0">
    <w:p w:rsidR="00763A15" w:rsidRDefault="00763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1705E8" w:rsidRDefault="00763A15">
        <w:pPr>
          <w:pStyle w:val="a6"/>
          <w:jc w:val="center"/>
        </w:pPr>
        <w:r>
          <w:fldChar w:fldCharType="begin"/>
        </w:r>
        <w:r>
          <w:instrText>PAGE   \* MERGEFORMAT</w:instrText>
        </w:r>
        <w:r>
          <w:fldChar w:fldCharType="separate"/>
        </w:r>
        <w:r w:rsidR="00E17959" w:rsidRPr="00E17959">
          <w:rPr>
            <w:noProof/>
            <w:lang w:val="zh-CN"/>
          </w:rPr>
          <w:t>15</w:t>
        </w:r>
        <w:r>
          <w:rPr>
            <w:lang w:val="zh-CN"/>
          </w:rPr>
          <w:fldChar w:fldCharType="end"/>
        </w:r>
      </w:p>
    </w:sdtContent>
  </w:sdt>
  <w:p w:rsidR="001705E8" w:rsidRDefault="001705E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3A15" w:rsidRDefault="00763A15">
      <w:r>
        <w:separator/>
      </w:r>
    </w:p>
  </w:footnote>
  <w:footnote w:type="continuationSeparator" w:id="0">
    <w:p w:rsidR="00763A15" w:rsidRDefault="00763A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5E8" w:rsidRDefault="001705E8">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09C38E8E"/>
    <w:multiLevelType w:val="singleLevel"/>
    <w:tmpl w:val="09C38E8E"/>
    <w:lvl w:ilvl="0">
      <w:start w:val="2"/>
      <w:numFmt w:val="chineseCounting"/>
      <w:suff w:val="nothing"/>
      <w:lvlText w:val="（%1）"/>
      <w:lvlJc w:val="left"/>
      <w:rPr>
        <w:rFonts w:hint="eastAsia"/>
      </w:rPr>
    </w:lvl>
  </w:abstractNum>
  <w:abstractNum w:abstractNumId="3">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5">
    <w:nsid w:val="34534239"/>
    <w:multiLevelType w:val="singleLevel"/>
    <w:tmpl w:val="34534239"/>
    <w:lvl w:ilvl="0">
      <w:start w:val="3"/>
      <w:numFmt w:val="chineseCounting"/>
      <w:suff w:val="nothing"/>
      <w:lvlText w:val="（%1）"/>
      <w:lvlJc w:val="left"/>
      <w:rPr>
        <w:rFonts w:hint="eastAsia"/>
      </w:rPr>
    </w:lvl>
  </w:abstractNum>
  <w:abstractNum w:abstractNumId="6">
    <w:nsid w:val="60B43ACC"/>
    <w:multiLevelType w:val="singleLevel"/>
    <w:tmpl w:val="60B43ACC"/>
    <w:lvl w:ilvl="0">
      <w:start w:val="1"/>
      <w:numFmt w:val="decimal"/>
      <w:suff w:val="nothing"/>
      <w:lvlText w:val="%1、"/>
      <w:lvlJc w:val="left"/>
    </w:lvl>
  </w:abstractNum>
  <w:num w:numId="1">
    <w:abstractNumId w:val="6"/>
  </w:num>
  <w:num w:numId="2">
    <w:abstractNumId w:val="3"/>
  </w:num>
  <w:num w:numId="3">
    <w:abstractNumId w:val="0"/>
  </w:num>
  <w:num w:numId="4">
    <w:abstractNumId w:val="4"/>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1DA4"/>
    <w:rsid w:val="000220CD"/>
    <w:rsid w:val="000222C6"/>
    <w:rsid w:val="0002549F"/>
    <w:rsid w:val="00036B6A"/>
    <w:rsid w:val="0006487A"/>
    <w:rsid w:val="00065F8F"/>
    <w:rsid w:val="000768F2"/>
    <w:rsid w:val="0009184B"/>
    <w:rsid w:val="0009593C"/>
    <w:rsid w:val="000A0BE4"/>
    <w:rsid w:val="000A2FBA"/>
    <w:rsid w:val="000B047F"/>
    <w:rsid w:val="000B5923"/>
    <w:rsid w:val="000B5A48"/>
    <w:rsid w:val="000B6FF3"/>
    <w:rsid w:val="000B7954"/>
    <w:rsid w:val="000C3467"/>
    <w:rsid w:val="000C3CA6"/>
    <w:rsid w:val="000C43AC"/>
    <w:rsid w:val="000D1267"/>
    <w:rsid w:val="000D1D50"/>
    <w:rsid w:val="000D5782"/>
    <w:rsid w:val="000E6613"/>
    <w:rsid w:val="000E7119"/>
    <w:rsid w:val="00114E9B"/>
    <w:rsid w:val="0014729F"/>
    <w:rsid w:val="00157BAB"/>
    <w:rsid w:val="001654D1"/>
    <w:rsid w:val="001705E8"/>
    <w:rsid w:val="0018106D"/>
    <w:rsid w:val="001877A7"/>
    <w:rsid w:val="00191536"/>
    <w:rsid w:val="00196687"/>
    <w:rsid w:val="001C0962"/>
    <w:rsid w:val="001D7531"/>
    <w:rsid w:val="001E310B"/>
    <w:rsid w:val="001E737D"/>
    <w:rsid w:val="001F0592"/>
    <w:rsid w:val="001F7506"/>
    <w:rsid w:val="002006CD"/>
    <w:rsid w:val="00202B36"/>
    <w:rsid w:val="00204B7A"/>
    <w:rsid w:val="0021101A"/>
    <w:rsid w:val="002144AE"/>
    <w:rsid w:val="00217343"/>
    <w:rsid w:val="00220536"/>
    <w:rsid w:val="00235629"/>
    <w:rsid w:val="00245320"/>
    <w:rsid w:val="00260C38"/>
    <w:rsid w:val="002616C0"/>
    <w:rsid w:val="002662AA"/>
    <w:rsid w:val="00266B40"/>
    <w:rsid w:val="002775AD"/>
    <w:rsid w:val="00280496"/>
    <w:rsid w:val="00295495"/>
    <w:rsid w:val="002B2613"/>
    <w:rsid w:val="002E6F19"/>
    <w:rsid w:val="002F1818"/>
    <w:rsid w:val="002F567B"/>
    <w:rsid w:val="003216A9"/>
    <w:rsid w:val="00326CB3"/>
    <w:rsid w:val="003324FD"/>
    <w:rsid w:val="003672D7"/>
    <w:rsid w:val="0037013F"/>
    <w:rsid w:val="00380C92"/>
    <w:rsid w:val="00395AC2"/>
    <w:rsid w:val="003A484F"/>
    <w:rsid w:val="003B0BE0"/>
    <w:rsid w:val="003B0C1B"/>
    <w:rsid w:val="003B688C"/>
    <w:rsid w:val="003C0291"/>
    <w:rsid w:val="003C39AE"/>
    <w:rsid w:val="003C7B60"/>
    <w:rsid w:val="003D1FB2"/>
    <w:rsid w:val="003D507A"/>
    <w:rsid w:val="003D66DA"/>
    <w:rsid w:val="003E1310"/>
    <w:rsid w:val="003E6F55"/>
    <w:rsid w:val="003E786A"/>
    <w:rsid w:val="00400AB9"/>
    <w:rsid w:val="00406254"/>
    <w:rsid w:val="004223DE"/>
    <w:rsid w:val="00434489"/>
    <w:rsid w:val="00437085"/>
    <w:rsid w:val="00443880"/>
    <w:rsid w:val="004464F4"/>
    <w:rsid w:val="00471401"/>
    <w:rsid w:val="00473F31"/>
    <w:rsid w:val="0048263A"/>
    <w:rsid w:val="00487E5D"/>
    <w:rsid w:val="004939DF"/>
    <w:rsid w:val="004A711F"/>
    <w:rsid w:val="004B1231"/>
    <w:rsid w:val="004B199D"/>
    <w:rsid w:val="004B4690"/>
    <w:rsid w:val="004D23B6"/>
    <w:rsid w:val="004E0A2D"/>
    <w:rsid w:val="004E206B"/>
    <w:rsid w:val="004E4612"/>
    <w:rsid w:val="004E6CB5"/>
    <w:rsid w:val="004E6DF7"/>
    <w:rsid w:val="004F0FBD"/>
    <w:rsid w:val="00505A47"/>
    <w:rsid w:val="00510E0B"/>
    <w:rsid w:val="00512FDA"/>
    <w:rsid w:val="00520DA0"/>
    <w:rsid w:val="0052762A"/>
    <w:rsid w:val="005664BB"/>
    <w:rsid w:val="0057481D"/>
    <w:rsid w:val="0058486E"/>
    <w:rsid w:val="005C12DB"/>
    <w:rsid w:val="005C1615"/>
    <w:rsid w:val="005D1C8B"/>
    <w:rsid w:val="005D5CED"/>
    <w:rsid w:val="005F1299"/>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959CB"/>
    <w:rsid w:val="006A3141"/>
    <w:rsid w:val="006A5E34"/>
    <w:rsid w:val="006B0D11"/>
    <w:rsid w:val="006B2422"/>
    <w:rsid w:val="006B2B9A"/>
    <w:rsid w:val="006B37CA"/>
    <w:rsid w:val="006C1937"/>
    <w:rsid w:val="006F020C"/>
    <w:rsid w:val="00706B01"/>
    <w:rsid w:val="007127B7"/>
    <w:rsid w:val="007279DE"/>
    <w:rsid w:val="007350C0"/>
    <w:rsid w:val="007416B6"/>
    <w:rsid w:val="00746F48"/>
    <w:rsid w:val="0075404D"/>
    <w:rsid w:val="007567A3"/>
    <w:rsid w:val="0076182A"/>
    <w:rsid w:val="00763A15"/>
    <w:rsid w:val="00767B7E"/>
    <w:rsid w:val="007770C3"/>
    <w:rsid w:val="00784D24"/>
    <w:rsid w:val="00785FBA"/>
    <w:rsid w:val="00786E4A"/>
    <w:rsid w:val="007875EB"/>
    <w:rsid w:val="0079426B"/>
    <w:rsid w:val="007C731A"/>
    <w:rsid w:val="007D312A"/>
    <w:rsid w:val="007D39A4"/>
    <w:rsid w:val="007D3F19"/>
    <w:rsid w:val="007E23B0"/>
    <w:rsid w:val="007F1991"/>
    <w:rsid w:val="007F205C"/>
    <w:rsid w:val="007F2C2F"/>
    <w:rsid w:val="007F55FC"/>
    <w:rsid w:val="007F5665"/>
    <w:rsid w:val="00800112"/>
    <w:rsid w:val="00802BDB"/>
    <w:rsid w:val="008253BB"/>
    <w:rsid w:val="0083706E"/>
    <w:rsid w:val="008423A5"/>
    <w:rsid w:val="00846113"/>
    <w:rsid w:val="00850625"/>
    <w:rsid w:val="00853718"/>
    <w:rsid w:val="00855221"/>
    <w:rsid w:val="00860645"/>
    <w:rsid w:val="00871F71"/>
    <w:rsid w:val="00873BC6"/>
    <w:rsid w:val="0088181C"/>
    <w:rsid w:val="00885AF4"/>
    <w:rsid w:val="00892F4E"/>
    <w:rsid w:val="00893064"/>
    <w:rsid w:val="008939CD"/>
    <w:rsid w:val="00893C4F"/>
    <w:rsid w:val="0089433B"/>
    <w:rsid w:val="008B768C"/>
    <w:rsid w:val="008C4DB1"/>
    <w:rsid w:val="008C4EAF"/>
    <w:rsid w:val="008C5176"/>
    <w:rsid w:val="008C7FD0"/>
    <w:rsid w:val="008D2928"/>
    <w:rsid w:val="008E1DE7"/>
    <w:rsid w:val="008E707C"/>
    <w:rsid w:val="008F77D9"/>
    <w:rsid w:val="00900B08"/>
    <w:rsid w:val="00902155"/>
    <w:rsid w:val="00902FA3"/>
    <w:rsid w:val="009047F9"/>
    <w:rsid w:val="00920A13"/>
    <w:rsid w:val="00923564"/>
    <w:rsid w:val="0092392E"/>
    <w:rsid w:val="009315F9"/>
    <w:rsid w:val="00932D92"/>
    <w:rsid w:val="009454CC"/>
    <w:rsid w:val="00946945"/>
    <w:rsid w:val="00951248"/>
    <w:rsid w:val="0095152F"/>
    <w:rsid w:val="00954C49"/>
    <w:rsid w:val="0097099F"/>
    <w:rsid w:val="00971997"/>
    <w:rsid w:val="00971FFC"/>
    <w:rsid w:val="00973A8A"/>
    <w:rsid w:val="0098660A"/>
    <w:rsid w:val="009931C3"/>
    <w:rsid w:val="009B2C43"/>
    <w:rsid w:val="009B4EAE"/>
    <w:rsid w:val="009B5474"/>
    <w:rsid w:val="009B7573"/>
    <w:rsid w:val="009C22F4"/>
    <w:rsid w:val="009C2E98"/>
    <w:rsid w:val="009D3447"/>
    <w:rsid w:val="009D4711"/>
    <w:rsid w:val="009E12B2"/>
    <w:rsid w:val="009F1185"/>
    <w:rsid w:val="009F18CD"/>
    <w:rsid w:val="009F2A13"/>
    <w:rsid w:val="00A04EB0"/>
    <w:rsid w:val="00A13CC1"/>
    <w:rsid w:val="00A16847"/>
    <w:rsid w:val="00A237D8"/>
    <w:rsid w:val="00A268C4"/>
    <w:rsid w:val="00A307CD"/>
    <w:rsid w:val="00A40A00"/>
    <w:rsid w:val="00A4142F"/>
    <w:rsid w:val="00A56DF2"/>
    <w:rsid w:val="00A679D8"/>
    <w:rsid w:val="00A67AB5"/>
    <w:rsid w:val="00A91760"/>
    <w:rsid w:val="00A93B00"/>
    <w:rsid w:val="00A93C21"/>
    <w:rsid w:val="00AA4E7B"/>
    <w:rsid w:val="00AC3C6A"/>
    <w:rsid w:val="00AD5620"/>
    <w:rsid w:val="00AD7C1B"/>
    <w:rsid w:val="00AE16BA"/>
    <w:rsid w:val="00AE1EBE"/>
    <w:rsid w:val="00AF4717"/>
    <w:rsid w:val="00B03C9D"/>
    <w:rsid w:val="00B060AE"/>
    <w:rsid w:val="00B10517"/>
    <w:rsid w:val="00B14E76"/>
    <w:rsid w:val="00B161B8"/>
    <w:rsid w:val="00B2048C"/>
    <w:rsid w:val="00B310B9"/>
    <w:rsid w:val="00B35F3F"/>
    <w:rsid w:val="00B36CBB"/>
    <w:rsid w:val="00B425E0"/>
    <w:rsid w:val="00B440AA"/>
    <w:rsid w:val="00B44B70"/>
    <w:rsid w:val="00B533CF"/>
    <w:rsid w:val="00B53C56"/>
    <w:rsid w:val="00B77EA6"/>
    <w:rsid w:val="00B81598"/>
    <w:rsid w:val="00B841F1"/>
    <w:rsid w:val="00B853A7"/>
    <w:rsid w:val="00B944D6"/>
    <w:rsid w:val="00BB4DF0"/>
    <w:rsid w:val="00BC289F"/>
    <w:rsid w:val="00BC5361"/>
    <w:rsid w:val="00BC5460"/>
    <w:rsid w:val="00BC6B50"/>
    <w:rsid w:val="00BD0E25"/>
    <w:rsid w:val="00BD4321"/>
    <w:rsid w:val="00BF5BD6"/>
    <w:rsid w:val="00C03E31"/>
    <w:rsid w:val="00C05D68"/>
    <w:rsid w:val="00C33E72"/>
    <w:rsid w:val="00C354B2"/>
    <w:rsid w:val="00C35554"/>
    <w:rsid w:val="00C40998"/>
    <w:rsid w:val="00C42709"/>
    <w:rsid w:val="00C46A1D"/>
    <w:rsid w:val="00C533CC"/>
    <w:rsid w:val="00C5751C"/>
    <w:rsid w:val="00C61BFC"/>
    <w:rsid w:val="00C62B85"/>
    <w:rsid w:val="00C65438"/>
    <w:rsid w:val="00C6748D"/>
    <w:rsid w:val="00C91CBB"/>
    <w:rsid w:val="00C929C9"/>
    <w:rsid w:val="00CC09B6"/>
    <w:rsid w:val="00CC666F"/>
    <w:rsid w:val="00CD1E3F"/>
    <w:rsid w:val="00CE2B26"/>
    <w:rsid w:val="00CE44F6"/>
    <w:rsid w:val="00CE49DA"/>
    <w:rsid w:val="00CE59B4"/>
    <w:rsid w:val="00CE7B61"/>
    <w:rsid w:val="00D00095"/>
    <w:rsid w:val="00D20620"/>
    <w:rsid w:val="00D26091"/>
    <w:rsid w:val="00D34E7C"/>
    <w:rsid w:val="00D35489"/>
    <w:rsid w:val="00D35E02"/>
    <w:rsid w:val="00D51276"/>
    <w:rsid w:val="00D7035F"/>
    <w:rsid w:val="00D742C4"/>
    <w:rsid w:val="00D75416"/>
    <w:rsid w:val="00DA65AC"/>
    <w:rsid w:val="00DB1913"/>
    <w:rsid w:val="00DC410D"/>
    <w:rsid w:val="00DC68CA"/>
    <w:rsid w:val="00DC7CBA"/>
    <w:rsid w:val="00DD73B7"/>
    <w:rsid w:val="00DF28BC"/>
    <w:rsid w:val="00DF34B9"/>
    <w:rsid w:val="00E01053"/>
    <w:rsid w:val="00E07ACF"/>
    <w:rsid w:val="00E17959"/>
    <w:rsid w:val="00E331A1"/>
    <w:rsid w:val="00E33202"/>
    <w:rsid w:val="00E336A9"/>
    <w:rsid w:val="00E375C8"/>
    <w:rsid w:val="00E50624"/>
    <w:rsid w:val="00E568DF"/>
    <w:rsid w:val="00E64269"/>
    <w:rsid w:val="00E82267"/>
    <w:rsid w:val="00EA010F"/>
    <w:rsid w:val="00EB0182"/>
    <w:rsid w:val="00EB2C5C"/>
    <w:rsid w:val="00ED1B63"/>
    <w:rsid w:val="00ED3B5E"/>
    <w:rsid w:val="00ED3C1F"/>
    <w:rsid w:val="00ED4085"/>
    <w:rsid w:val="00ED420E"/>
    <w:rsid w:val="00EE2F57"/>
    <w:rsid w:val="00EF4C34"/>
    <w:rsid w:val="00EF6268"/>
    <w:rsid w:val="00EF7347"/>
    <w:rsid w:val="00EF77C6"/>
    <w:rsid w:val="00F05438"/>
    <w:rsid w:val="00F1361C"/>
    <w:rsid w:val="00F14AF0"/>
    <w:rsid w:val="00F160C7"/>
    <w:rsid w:val="00F36D8F"/>
    <w:rsid w:val="00F417B1"/>
    <w:rsid w:val="00F602DF"/>
    <w:rsid w:val="00F81FD9"/>
    <w:rsid w:val="00F841AA"/>
    <w:rsid w:val="00FA23E8"/>
    <w:rsid w:val="00FD3CC1"/>
    <w:rsid w:val="00FE1EB5"/>
    <w:rsid w:val="00FF1E02"/>
    <w:rsid w:val="00FF30B4"/>
    <w:rsid w:val="041F3EB5"/>
    <w:rsid w:val="051148F7"/>
    <w:rsid w:val="0ACB2772"/>
    <w:rsid w:val="0D1C37D3"/>
    <w:rsid w:val="10C055FF"/>
    <w:rsid w:val="16BB723D"/>
    <w:rsid w:val="21492AC8"/>
    <w:rsid w:val="240371BF"/>
    <w:rsid w:val="24A87785"/>
    <w:rsid w:val="26CB660C"/>
    <w:rsid w:val="2879374D"/>
    <w:rsid w:val="29FD04D3"/>
    <w:rsid w:val="2ACB2936"/>
    <w:rsid w:val="319F7F4E"/>
    <w:rsid w:val="373B1402"/>
    <w:rsid w:val="39976589"/>
    <w:rsid w:val="3EBE1C71"/>
    <w:rsid w:val="45171E0F"/>
    <w:rsid w:val="4B6F1416"/>
    <w:rsid w:val="4BCA73B3"/>
    <w:rsid w:val="4F2C0A4D"/>
    <w:rsid w:val="51265A3A"/>
    <w:rsid w:val="5B2E7FE0"/>
    <w:rsid w:val="5F5A4CB6"/>
    <w:rsid w:val="65A96411"/>
    <w:rsid w:val="6DDD5330"/>
    <w:rsid w:val="722F00DB"/>
    <w:rsid w:val="723F3EF9"/>
    <w:rsid w:val="7CDC1D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842CC49-9E74-4807-8D09-2EB5C330C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文档正文"/>
    <w:basedOn w:val="a"/>
    <w:qFormat/>
    <w:pPr>
      <w:adjustRightInd w:val="0"/>
      <w:spacing w:line="480" w:lineRule="atLeast"/>
      <w:textAlignment w:val="baseline"/>
    </w:pPr>
    <w:rPr>
      <w:rFonts w:ascii="Arial" w:hAnsi="Arial"/>
      <w:kern w:val="0"/>
    </w:rPr>
  </w:style>
  <w:style w:type="paragraph" w:styleId="a4">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7">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pPr>
      <w:tabs>
        <w:tab w:val="right" w:leader="dot" w:pos="8296"/>
      </w:tabs>
      <w:ind w:leftChars="200" w:left="420"/>
    </w:pPr>
  </w:style>
  <w:style w:type="paragraph" w:styleId="a8">
    <w:name w:val="Normal (Web)"/>
    <w:basedOn w:val="a"/>
    <w:qFormat/>
    <w:pPr>
      <w:widowControl/>
      <w:spacing w:before="100" w:beforeAutospacing="1" w:after="100" w:afterAutospacing="1"/>
      <w:jc w:val="left"/>
    </w:pPr>
    <w:rPr>
      <w:rFonts w:ascii="Arial Unicode MS" w:eastAsia="Arial Unicode MS" w:cs="Arial Unicode MS"/>
      <w:color w:val="000000"/>
      <w:kern w:val="0"/>
      <w:sz w:val="24"/>
    </w:rPr>
  </w:style>
  <w:style w:type="character" w:styleId="a9">
    <w:name w:val="Strong"/>
    <w:basedOn w:val="a1"/>
    <w:uiPriority w:val="99"/>
    <w:qFormat/>
    <w:rPr>
      <w:b/>
    </w:rPr>
  </w:style>
  <w:style w:type="character" w:styleId="aa">
    <w:name w:val="Hyperlink"/>
    <w:basedOn w:val="a1"/>
    <w:uiPriority w:val="99"/>
    <w:unhideWhenUsed/>
    <w:qFormat/>
    <w:rPr>
      <w:color w:val="0000FF" w:themeColor="hyperlink"/>
      <w:u w:val="single"/>
    </w:rPr>
  </w:style>
  <w:style w:type="character" w:customStyle="1" w:styleId="HeaderChar">
    <w:name w:val="Header Char"/>
    <w:basedOn w:val="a1"/>
    <w:uiPriority w:val="99"/>
    <w:semiHidden/>
    <w:qFormat/>
    <w:rPr>
      <w:rFonts w:ascii="Times New Roman" w:hAnsi="Times New Roman"/>
      <w:sz w:val="18"/>
      <w:szCs w:val="18"/>
    </w:rPr>
  </w:style>
  <w:style w:type="character" w:customStyle="1" w:styleId="Char2">
    <w:name w:val="页眉 Char"/>
    <w:link w:val="a7"/>
    <w:uiPriority w:val="99"/>
    <w:semiHidden/>
    <w:qFormat/>
    <w:locked/>
    <w:rPr>
      <w:sz w:val="18"/>
    </w:rPr>
  </w:style>
  <w:style w:type="character" w:customStyle="1" w:styleId="FooterChar">
    <w:name w:val="Footer Char"/>
    <w:basedOn w:val="a1"/>
    <w:uiPriority w:val="99"/>
    <w:semiHidden/>
    <w:qFormat/>
    <w:rPr>
      <w:rFonts w:ascii="Times New Roman" w:hAnsi="Times New Roman"/>
      <w:sz w:val="18"/>
      <w:szCs w:val="18"/>
    </w:rPr>
  </w:style>
  <w:style w:type="character" w:customStyle="1" w:styleId="Char1">
    <w:name w:val="页脚 Char"/>
    <w:link w:val="a6"/>
    <w:uiPriority w:val="99"/>
    <w:qFormat/>
    <w:locked/>
    <w:rPr>
      <w:sz w:val="18"/>
    </w:rPr>
  </w:style>
  <w:style w:type="character" w:customStyle="1" w:styleId="BodyTextChar">
    <w:name w:val="Body Text Char"/>
    <w:basedOn w:val="a1"/>
    <w:uiPriority w:val="99"/>
    <w:semiHidden/>
    <w:qFormat/>
    <w:rPr>
      <w:rFonts w:ascii="Times New Roman" w:hAnsi="Times New Roman"/>
      <w:szCs w:val="24"/>
    </w:rPr>
  </w:style>
  <w:style w:type="character" w:customStyle="1" w:styleId="Char">
    <w:name w:val="正文文本 Char"/>
    <w:link w:val="a4"/>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b">
    <w:name w:val="List Paragraph"/>
    <w:basedOn w:val="a"/>
    <w:uiPriority w:val="34"/>
    <w:qFormat/>
    <w:pPr>
      <w:ind w:firstLineChars="200" w:firstLine="420"/>
    </w:pPr>
  </w:style>
  <w:style w:type="character" w:customStyle="1" w:styleId="1Char">
    <w:name w:val="标题 1 Char"/>
    <w:basedOn w:val="a1"/>
    <w:link w:val="1"/>
    <w:uiPriority w:val="9"/>
    <w:qFormat/>
    <w:rPr>
      <w:rFonts w:ascii="Times New Roman" w:hAnsi="Times New Roman"/>
      <w:b/>
      <w:bCs/>
      <w:kern w:val="44"/>
      <w:sz w:val="44"/>
      <w:szCs w:val="44"/>
    </w:rPr>
  </w:style>
  <w:style w:type="character" w:customStyle="1" w:styleId="2Char">
    <w:name w:val="标题 2 Char"/>
    <w:basedOn w:val="a1"/>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1"/>
    <w:link w:val="a5"/>
    <w:uiPriority w:val="99"/>
    <w:semiHidden/>
    <w:qFormat/>
    <w:rPr>
      <w:rFonts w:ascii="Times New Roman" w:hAnsi="Times New Roman"/>
      <w:kern w:val="2"/>
      <w:sz w:val="18"/>
      <w:szCs w:val="18"/>
    </w:rPr>
  </w:style>
  <w:style w:type="character" w:customStyle="1" w:styleId="3Char">
    <w:name w:val="标题 3 Char"/>
    <w:basedOn w:val="a1"/>
    <w:link w:val="3"/>
    <w:uiPriority w:val="9"/>
    <w:qFormat/>
    <w:rPr>
      <w:rFonts w:ascii="Times New Roman" w:hAnsi="Times New Roman"/>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C91565-302A-485B-A311-7697C7FEC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1085</Words>
  <Characters>6186</Characters>
  <Application>Microsoft Office Word</Application>
  <DocSecurity>0</DocSecurity>
  <Lines>51</Lines>
  <Paragraphs>14</Paragraphs>
  <ScaleCrop>false</ScaleCrop>
  <Company>四川省财政厅</Company>
  <LinksUpToDate>false</LinksUpToDate>
  <CharactersWithSpaces>7257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91</cp:revision>
  <cp:lastPrinted>2019-08-01T00:48:00Z</cp:lastPrinted>
  <dcterms:created xsi:type="dcterms:W3CDTF">2019-08-01T01:14:00Z</dcterms:created>
  <dcterms:modified xsi:type="dcterms:W3CDTF">2019-10-08T08:47:00Z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2052-11.1.0.9022</vt:lpwstr>
  </property>
</Properties>
</file>