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2B5" w:rsidRDefault="006332B5">
      <w:pPr>
        <w:spacing w:line="600" w:lineRule="exact"/>
        <w:jc w:val="center"/>
        <w:outlineLvl w:val="0"/>
        <w:rPr>
          <w:rFonts w:ascii="方正小标宋简体" w:eastAsia="方正小标宋简体" w:hAnsi="宋体"/>
          <w:color w:val="000000"/>
          <w:sz w:val="72"/>
          <w:szCs w:val="72"/>
        </w:rPr>
      </w:pPr>
      <w:bookmarkStart w:id="0" w:name="_Toc15306267"/>
    </w:p>
    <w:p w:rsidR="006332B5" w:rsidRDefault="006332B5">
      <w:pPr>
        <w:spacing w:line="600" w:lineRule="exact"/>
        <w:jc w:val="center"/>
        <w:outlineLvl w:val="0"/>
        <w:rPr>
          <w:rFonts w:ascii="方正小标宋简体" w:eastAsia="方正小标宋简体" w:hAnsi="宋体"/>
          <w:color w:val="000000"/>
          <w:sz w:val="72"/>
          <w:szCs w:val="72"/>
        </w:rPr>
      </w:pPr>
    </w:p>
    <w:p w:rsidR="006332B5" w:rsidRDefault="006332B5">
      <w:pPr>
        <w:spacing w:line="600" w:lineRule="exact"/>
        <w:jc w:val="center"/>
        <w:outlineLvl w:val="0"/>
        <w:rPr>
          <w:rFonts w:ascii="方正小标宋简体" w:eastAsia="方正小标宋简体" w:hAnsi="宋体"/>
          <w:color w:val="000000"/>
          <w:sz w:val="72"/>
          <w:szCs w:val="72"/>
        </w:rPr>
      </w:pPr>
    </w:p>
    <w:p w:rsidR="006332B5" w:rsidRDefault="00025F19">
      <w:pPr>
        <w:jc w:val="center"/>
        <w:rPr>
          <w:rFonts w:ascii="黑体" w:eastAsia="黑体" w:hAnsi="黑体"/>
          <w:sz w:val="72"/>
          <w:szCs w:val="72"/>
        </w:rPr>
      </w:pPr>
      <w:bookmarkStart w:id="1" w:name="_Toc15377193"/>
      <w:bookmarkStart w:id="2" w:name="_Toc15378441"/>
      <w:bookmarkStart w:id="3" w:name="_Toc15396597"/>
      <w:bookmarkStart w:id="4" w:name="_Toc15396475"/>
      <w:bookmarkStart w:id="5" w:name="_Toc15377425"/>
      <w:r>
        <w:rPr>
          <w:rFonts w:ascii="黑体" w:eastAsia="黑体" w:hAnsi="黑体" w:hint="eastAsia"/>
          <w:sz w:val="72"/>
          <w:szCs w:val="72"/>
        </w:rPr>
        <w:t>2021年度</w:t>
      </w:r>
      <w:bookmarkEnd w:id="1"/>
      <w:bookmarkEnd w:id="2"/>
      <w:bookmarkEnd w:id="3"/>
      <w:bookmarkEnd w:id="4"/>
      <w:bookmarkEnd w:id="5"/>
    </w:p>
    <w:p w:rsidR="00A25053" w:rsidRDefault="00025F19">
      <w:pPr>
        <w:jc w:val="center"/>
        <w:rPr>
          <w:rFonts w:ascii="方正小标宋简体" w:eastAsia="方正小标宋简体"/>
          <w:sz w:val="72"/>
          <w:szCs w:val="72"/>
        </w:rPr>
      </w:pPr>
      <w:bookmarkStart w:id="6" w:name="_Toc15377194"/>
      <w:bookmarkStart w:id="7" w:name="_Toc15396598"/>
      <w:bookmarkStart w:id="8" w:name="_Toc15396476"/>
      <w:bookmarkStart w:id="9" w:name="_Toc15377426"/>
      <w:bookmarkStart w:id="10" w:name="_Toc15378442"/>
      <w:r>
        <w:rPr>
          <w:rFonts w:ascii="方正小标宋简体" w:eastAsia="方正小标宋简体" w:hint="eastAsia"/>
          <w:sz w:val="72"/>
          <w:szCs w:val="72"/>
        </w:rPr>
        <w:t>四川省</w:t>
      </w:r>
      <w:bookmarkStart w:id="11" w:name="_Toc15306268"/>
      <w:bookmarkEnd w:id="0"/>
      <w:r w:rsidR="00A25053">
        <w:rPr>
          <w:rFonts w:ascii="方正小标宋简体" w:eastAsia="方正小标宋简体" w:hint="eastAsia"/>
          <w:sz w:val="72"/>
          <w:szCs w:val="72"/>
        </w:rPr>
        <w:t>九寨沟县档案馆</w:t>
      </w:r>
    </w:p>
    <w:p w:rsidR="006332B5" w:rsidRDefault="00025F19">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rsidR="006332B5" w:rsidRDefault="006332B5">
      <w:pPr>
        <w:widowControl/>
        <w:jc w:val="center"/>
        <w:rPr>
          <w:rFonts w:ascii="方正小标宋简体" w:eastAsia="方正小标宋简体" w:hAnsi="宋体"/>
          <w:color w:val="000000"/>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6332B5">
      <w:pPr>
        <w:rPr>
          <w:rFonts w:ascii="方正小标宋简体" w:eastAsia="方正小标宋简体" w:hAnsi="宋体"/>
          <w:sz w:val="36"/>
          <w:szCs w:val="36"/>
        </w:rPr>
      </w:pPr>
    </w:p>
    <w:p w:rsidR="006332B5" w:rsidRDefault="00025F19">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6332B5" w:rsidRDefault="00025F19">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6332B5" w:rsidRDefault="006332B5">
      <w:pPr>
        <w:widowControl/>
        <w:jc w:val="center"/>
        <w:rPr>
          <w:rFonts w:ascii="方正小标宋简体" w:eastAsia="方正小标宋简体" w:hAnsi="宋体"/>
          <w:color w:val="000000"/>
          <w:sz w:val="36"/>
          <w:szCs w:val="36"/>
        </w:rPr>
      </w:pPr>
    </w:p>
    <w:p w:rsidR="006332B5" w:rsidRDefault="00025F19">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6332B5" w:rsidRDefault="00025F19">
      <w:pPr>
        <w:pStyle w:val="10"/>
        <w:jc w:val="center"/>
        <w:rPr>
          <w:rFonts w:hAnsiTheme="minorHAnsi"/>
          <w:b w:val="0"/>
          <w:bCs w:val="0"/>
          <w:sz w:val="24"/>
          <w:szCs w:val="24"/>
        </w:rPr>
      </w:pPr>
      <w:r>
        <w:rPr>
          <w:rFonts w:hAnsiTheme="minorHAnsi" w:hint="eastAsia"/>
          <w:b w:val="0"/>
          <w:bCs w:val="0"/>
          <w:sz w:val="24"/>
          <w:szCs w:val="24"/>
        </w:rPr>
        <w:t xml:space="preserve">公开时间：2022年 </w:t>
      </w:r>
      <w:r>
        <w:rPr>
          <w:rFonts w:hAnsiTheme="minorHAnsi"/>
          <w:b w:val="0"/>
          <w:bCs w:val="0"/>
          <w:sz w:val="24"/>
          <w:szCs w:val="24"/>
        </w:rPr>
        <w:t>9</w:t>
      </w:r>
      <w:r>
        <w:rPr>
          <w:rFonts w:hAnsiTheme="minorHAnsi" w:hint="eastAsia"/>
          <w:b w:val="0"/>
          <w:bCs w:val="0"/>
          <w:sz w:val="24"/>
          <w:szCs w:val="24"/>
        </w:rPr>
        <w:t>月</w:t>
      </w:r>
      <w:r w:rsidR="00824135">
        <w:rPr>
          <w:rFonts w:hAnsiTheme="minorHAnsi" w:hint="eastAsia"/>
          <w:b w:val="0"/>
          <w:bCs w:val="0"/>
          <w:sz w:val="24"/>
          <w:szCs w:val="24"/>
        </w:rPr>
        <w:t>0</w:t>
      </w:r>
      <w:r w:rsidR="00DE2B7A">
        <w:rPr>
          <w:rFonts w:hAnsiTheme="minorHAnsi" w:hint="eastAsia"/>
          <w:b w:val="0"/>
          <w:bCs w:val="0"/>
          <w:sz w:val="24"/>
          <w:szCs w:val="24"/>
        </w:rPr>
        <w:t>5</w:t>
      </w:r>
      <w:r>
        <w:rPr>
          <w:rFonts w:hAnsiTheme="minorHAnsi" w:hint="eastAsia"/>
          <w:b w:val="0"/>
          <w:bCs w:val="0"/>
          <w:sz w:val="24"/>
          <w:szCs w:val="24"/>
        </w:rPr>
        <w:t xml:space="preserve"> 日</w:t>
      </w:r>
    </w:p>
    <w:p w:rsidR="006332B5" w:rsidRDefault="002642ED">
      <w:pPr>
        <w:pStyle w:val="10"/>
        <w:tabs>
          <w:tab w:val="right" w:leader="dot" w:pos="8296"/>
        </w:tabs>
        <w:rPr>
          <w:rFonts w:eastAsiaTheme="minorEastAsia" w:hAnsiTheme="minorHAnsi" w:cstheme="minorBidi"/>
          <w:b w:val="0"/>
          <w:bCs w:val="0"/>
          <w:caps w:val="0"/>
          <w:sz w:val="21"/>
          <w:szCs w:val="22"/>
        </w:rPr>
      </w:pPr>
      <w:r w:rsidRPr="002642ED">
        <w:rPr>
          <w:b w:val="0"/>
          <w:bCs w:val="0"/>
          <w:caps w:val="0"/>
        </w:rPr>
        <w:fldChar w:fldCharType="begin"/>
      </w:r>
      <w:r w:rsidR="00025F19">
        <w:rPr>
          <w:b w:val="0"/>
          <w:bCs w:val="0"/>
          <w:caps w:val="0"/>
        </w:rPr>
        <w:instrText xml:space="preserve"> TOC \o \u </w:instrText>
      </w:r>
      <w:r w:rsidRPr="002642ED">
        <w:rPr>
          <w:b w:val="0"/>
          <w:bCs w:val="0"/>
          <w:caps w:val="0"/>
        </w:rPr>
        <w:fldChar w:fldCharType="separate"/>
      </w:r>
      <w:r w:rsidR="00025F19">
        <w:rPr>
          <w:rFonts w:ascii="黑体" w:eastAsia="黑体" w:hAnsi="黑体"/>
          <w:b w:val="0"/>
        </w:rPr>
        <w:t xml:space="preserve">第一部分 </w:t>
      </w:r>
      <w:r w:rsidR="00025F19">
        <w:rPr>
          <w:rFonts w:ascii="黑体" w:eastAsia="黑体" w:hAnsi="黑体"/>
          <w:b w:val="0"/>
          <w:bCs w:val="0"/>
        </w:rPr>
        <w:t>部门概况</w:t>
      </w:r>
      <w:r w:rsidR="00025F19">
        <w:tab/>
      </w:r>
      <w:r w:rsidR="00F91515">
        <w:rPr>
          <w:rFonts w:hint="eastAsia"/>
        </w:rPr>
        <w:t>5</w:t>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一、基</w:t>
      </w:r>
      <w:r>
        <w:rPr>
          <w:rFonts w:ascii="黑体" w:eastAsia="黑体" w:hAnsi="黑体"/>
        </w:rPr>
        <w:t>本职能及主要工作</w:t>
      </w:r>
      <w:r>
        <w:tab/>
      </w:r>
      <w:r w:rsidR="00F91515">
        <w:rPr>
          <w:rFonts w:hint="eastAsia"/>
        </w:rPr>
        <w:t>5</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（一）主要职能。</w:t>
      </w:r>
      <w:r>
        <w:tab/>
      </w:r>
      <w:r w:rsidR="00F91515">
        <w:rPr>
          <w:rFonts w:hint="eastAsia"/>
        </w:rPr>
        <w:t>5</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（二）</w:t>
      </w:r>
      <w:r>
        <w:rPr>
          <w:rFonts w:ascii="仿宋" w:eastAsia="仿宋" w:hAnsi="仿宋" w:hint="eastAsia"/>
          <w:bCs/>
          <w:color w:val="000000"/>
        </w:rPr>
        <w:t>2021</w:t>
      </w:r>
      <w:r>
        <w:rPr>
          <w:rFonts w:ascii="仿宋" w:eastAsia="仿宋" w:hAnsi="仿宋"/>
          <w:bCs/>
          <w:color w:val="000000"/>
        </w:rPr>
        <w:t>年重点工作完成情况。</w:t>
      </w:r>
      <w:r>
        <w:tab/>
      </w:r>
      <w:r w:rsidR="00F91515">
        <w:rPr>
          <w:rFonts w:hint="eastAsia"/>
        </w:rPr>
        <w:t>5</w:t>
      </w:r>
    </w:p>
    <w:p w:rsidR="006332B5" w:rsidRPr="00A705A7" w:rsidRDefault="00025F19" w:rsidP="00A705A7">
      <w:pPr>
        <w:pStyle w:val="20"/>
        <w:tabs>
          <w:tab w:val="right" w:leader="dot" w:pos="8296"/>
        </w:tabs>
        <w:rPr>
          <w:rFonts w:eastAsiaTheme="minorEastAsia" w:hAnsiTheme="minorHAnsi" w:cstheme="minorBidi"/>
          <w:smallCaps w:val="0"/>
          <w:sz w:val="21"/>
          <w:szCs w:val="22"/>
        </w:rPr>
      </w:pPr>
      <w:r>
        <w:rPr>
          <w:rFonts w:ascii="黑体" w:eastAsia="黑体"/>
          <w:color w:val="000000"/>
        </w:rPr>
        <w:t>二、</w:t>
      </w:r>
      <w:r>
        <w:rPr>
          <w:rFonts w:ascii="黑体" w:eastAsia="黑体" w:hAnsi="黑体"/>
          <w:color w:val="000000"/>
        </w:rPr>
        <w:t>机</w:t>
      </w:r>
      <w:r>
        <w:rPr>
          <w:rFonts w:ascii="黑体" w:eastAsia="黑体" w:hAnsi="黑体"/>
        </w:rPr>
        <w:t>构设置</w:t>
      </w:r>
      <w:r>
        <w:tab/>
      </w:r>
      <w:r w:rsidR="00F91515">
        <w:rPr>
          <w:rFonts w:hint="eastAsia"/>
        </w:rPr>
        <w:t>5</w:t>
      </w:r>
    </w:p>
    <w:p w:rsidR="006332B5" w:rsidRDefault="00025F19">
      <w:pPr>
        <w:pStyle w:val="10"/>
        <w:tabs>
          <w:tab w:val="right" w:leader="dot" w:pos="8296"/>
        </w:tabs>
        <w:rPr>
          <w:rFonts w:eastAsiaTheme="minorEastAsia" w:hAnsiTheme="minorHAnsi" w:cstheme="minorBidi"/>
          <w:b w:val="0"/>
          <w:bCs w:val="0"/>
          <w:caps w:val="0"/>
          <w:sz w:val="21"/>
          <w:szCs w:val="22"/>
        </w:rPr>
      </w:pPr>
      <w:r>
        <w:rPr>
          <w:rFonts w:ascii="黑体" w:eastAsia="黑体" w:hAnsi="黑体"/>
          <w:b w:val="0"/>
          <w:color w:val="000000"/>
        </w:rPr>
        <w:t>第二部分</w:t>
      </w:r>
      <w:r>
        <w:rPr>
          <w:rFonts w:ascii="黑体" w:eastAsia="黑体" w:hAnsi="黑体"/>
          <w:color w:val="000000"/>
        </w:rPr>
        <w:t xml:space="preserve"> </w:t>
      </w:r>
      <w:r>
        <w:rPr>
          <w:rFonts w:ascii="黑体" w:eastAsia="黑体" w:hAnsi="黑体" w:hint="eastAsia"/>
          <w:b w:val="0"/>
          <w:bCs w:val="0"/>
        </w:rPr>
        <w:t>2021</w:t>
      </w:r>
      <w:r>
        <w:rPr>
          <w:rFonts w:ascii="黑体" w:eastAsia="黑体" w:hAnsi="黑体"/>
          <w:b w:val="0"/>
          <w:bCs w:val="0"/>
        </w:rPr>
        <w:t>年度部门决算情况说明</w:t>
      </w:r>
      <w:r>
        <w:tab/>
      </w:r>
      <w:r w:rsidR="00A705A7">
        <w:rPr>
          <w:rFonts w:hint="eastAsia"/>
        </w:rPr>
        <w:t>6</w:t>
      </w:r>
    </w:p>
    <w:p w:rsidR="006332B5" w:rsidRDefault="00025F19">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一、</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入支出决算总体情况说明</w:t>
      </w:r>
      <w:r>
        <w:tab/>
      </w:r>
      <w:r w:rsidR="00B516D0">
        <w:rPr>
          <w:rFonts w:hint="eastAsia"/>
        </w:rPr>
        <w:t>6</w:t>
      </w:r>
    </w:p>
    <w:p w:rsidR="006332B5" w:rsidRDefault="00025F19">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二、</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入决算情况说明</w:t>
      </w:r>
      <w:r>
        <w:tab/>
      </w:r>
      <w:r w:rsidR="00B516D0">
        <w:rPr>
          <w:rFonts w:hint="eastAsia"/>
        </w:rPr>
        <w:t>6</w:t>
      </w:r>
    </w:p>
    <w:p w:rsidR="006332B5" w:rsidRDefault="00025F19">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三、</w:t>
      </w:r>
      <w:r>
        <w:rPr>
          <w:rFonts w:eastAsiaTheme="minorEastAsia" w:hAnsiTheme="minorHAnsi" w:cstheme="minorBidi"/>
          <w:smallCaps w:val="0"/>
          <w:sz w:val="21"/>
          <w:szCs w:val="22"/>
        </w:rPr>
        <w:tab/>
      </w:r>
      <w:r>
        <w:rPr>
          <w:rFonts w:ascii="黑体" w:eastAsia="黑体" w:hAnsi="黑体"/>
          <w:color w:val="000000"/>
        </w:rPr>
        <w:t>支</w:t>
      </w:r>
      <w:r>
        <w:rPr>
          <w:rFonts w:ascii="黑体" w:eastAsia="黑体" w:hAnsi="黑体"/>
          <w:bCs/>
        </w:rPr>
        <w:t>出决算情况说明</w:t>
      </w:r>
      <w:r>
        <w:tab/>
      </w:r>
      <w:r w:rsidR="00B516D0">
        <w:rPr>
          <w:rFonts w:hint="eastAsia"/>
        </w:rPr>
        <w:t>7</w:t>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四、财</w:t>
      </w:r>
      <w:r>
        <w:rPr>
          <w:rFonts w:ascii="黑体" w:eastAsia="黑体" w:hAnsi="黑体"/>
          <w:bCs/>
        </w:rPr>
        <w:t>政拨款收入支出决算总体情况说明</w:t>
      </w:r>
      <w:r>
        <w:tab/>
      </w:r>
      <w:r w:rsidR="004028E7">
        <w:rPr>
          <w:rFonts w:hint="eastAsia"/>
        </w:rPr>
        <w:t>7</w:t>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五、</w:t>
      </w:r>
      <w:r>
        <w:rPr>
          <w:rFonts w:ascii="黑体" w:eastAsia="黑体" w:hAnsi="黑体"/>
          <w:b/>
          <w:color w:val="000000"/>
        </w:rPr>
        <w:t>一</w:t>
      </w:r>
      <w:r>
        <w:rPr>
          <w:rFonts w:ascii="黑体" w:eastAsia="黑体" w:hAnsi="黑体"/>
          <w:bCs/>
        </w:rPr>
        <w:t>般公共预算财政拨款支出决算情况说明</w:t>
      </w:r>
      <w:r>
        <w:tab/>
      </w:r>
      <w:r w:rsidR="004028E7">
        <w:rPr>
          <w:rFonts w:hint="eastAsia"/>
        </w:rPr>
        <w:t>7</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（一）一般公共预算财政拨款支出决算总体情况</w:t>
      </w:r>
      <w:r>
        <w:tab/>
      </w:r>
      <w:r w:rsidR="004028E7">
        <w:rPr>
          <w:rFonts w:hint="eastAsia"/>
        </w:rPr>
        <w:t>7</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（二）一般公共预算财政拨款支出决算结构情况</w:t>
      </w:r>
      <w:r>
        <w:tab/>
      </w:r>
      <w:r w:rsidR="00DA358C">
        <w:rPr>
          <w:rFonts w:hint="eastAsia"/>
        </w:rPr>
        <w:t>7</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（三）一般公共预算财政拨款支出决算具体情况</w:t>
      </w:r>
      <w:r>
        <w:tab/>
      </w:r>
      <w:r w:rsidR="00C86D62">
        <w:rPr>
          <w:rFonts w:hint="eastAsia"/>
        </w:rPr>
        <w:t>7</w:t>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eastAsia="黑体" w:hAnsi="黑体"/>
          <w:b/>
          <w:color w:val="000000"/>
        </w:rPr>
        <w:t>一</w:t>
      </w:r>
      <w:r>
        <w:rPr>
          <w:rFonts w:ascii="黑体" w:eastAsia="黑体" w:hAnsi="黑体"/>
          <w:bCs/>
        </w:rPr>
        <w:t>般公共预算财政拨款基本支出决算情况说明</w:t>
      </w:r>
      <w:r>
        <w:tab/>
      </w:r>
      <w:r w:rsidR="002642ED">
        <w:fldChar w:fldCharType="begin"/>
      </w:r>
      <w:r>
        <w:instrText xml:space="preserve"> PAGEREF _Toc79163868 \h </w:instrText>
      </w:r>
      <w:r w:rsidR="002642ED">
        <w:fldChar w:fldCharType="separate"/>
      </w:r>
      <w:r w:rsidR="005561EC">
        <w:rPr>
          <w:noProof/>
        </w:rPr>
        <w:t>9</w:t>
      </w:r>
      <w:r w:rsidR="002642ED">
        <w:fldChar w:fldCharType="end"/>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color w:val="000000"/>
        </w:rPr>
        <w:t>七、</w:t>
      </w:r>
      <w:r>
        <w:rPr>
          <w:rFonts w:ascii="黑体" w:eastAsia="黑体" w:hAnsi="黑体"/>
          <w:b/>
          <w:bCs/>
        </w:rPr>
        <w:t>“</w:t>
      </w:r>
      <w:r>
        <w:rPr>
          <w:rFonts w:ascii="黑体" w:eastAsia="黑体" w:hAnsi="黑体"/>
          <w:bCs/>
        </w:rPr>
        <w:t>三公”经费财政拨款支出决算情况说明</w:t>
      </w:r>
      <w:r>
        <w:tab/>
      </w:r>
      <w:r w:rsidR="00543050">
        <w:rPr>
          <w:rFonts w:hint="eastAsia"/>
        </w:rPr>
        <w:t>9</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（一）“三公”经费财政拨款支出决算总体情况说明</w:t>
      </w:r>
      <w:r>
        <w:tab/>
      </w:r>
      <w:r w:rsidR="00543050">
        <w:rPr>
          <w:rFonts w:hint="eastAsia"/>
        </w:rPr>
        <w:t>9</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（二）“三公”经费财政拨款支出决算具体情况说明</w:t>
      </w:r>
      <w:r>
        <w:tab/>
      </w:r>
      <w:r w:rsidR="00DA358C">
        <w:rPr>
          <w:rFonts w:hint="eastAsia"/>
        </w:rPr>
        <w:t>10</w:t>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color w:val="000000"/>
        </w:rPr>
        <w:t>八、</w:t>
      </w:r>
      <w:r>
        <w:rPr>
          <w:rFonts w:ascii="黑体" w:eastAsia="黑体" w:hAnsi="黑体"/>
          <w:bCs/>
        </w:rPr>
        <w:t>政府性基金预算支出决算情况说明</w:t>
      </w:r>
      <w:r>
        <w:tab/>
      </w:r>
      <w:r w:rsidR="002642ED">
        <w:fldChar w:fldCharType="begin"/>
      </w:r>
      <w:r>
        <w:instrText xml:space="preserve"> PAGEREF _Toc79163872 \h </w:instrText>
      </w:r>
      <w:r w:rsidR="002642ED">
        <w:fldChar w:fldCharType="separate"/>
      </w:r>
      <w:r w:rsidR="005561EC">
        <w:rPr>
          <w:noProof/>
        </w:rPr>
        <w:t>1</w:t>
      </w:r>
      <w:r w:rsidR="00543050">
        <w:rPr>
          <w:rFonts w:hint="eastAsia"/>
          <w:noProof/>
        </w:rPr>
        <w:t>0</w:t>
      </w:r>
      <w:r w:rsidR="002642ED">
        <w:fldChar w:fldCharType="end"/>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hAnsi="黑体"/>
          <w:bCs/>
        </w:rPr>
        <w:lastRenderedPageBreak/>
        <w:t>九、 国有资本经营预算支出决算情况说明</w:t>
      </w:r>
      <w:r>
        <w:tab/>
      </w:r>
      <w:r w:rsidR="002642ED">
        <w:fldChar w:fldCharType="begin"/>
      </w:r>
      <w:r>
        <w:instrText xml:space="preserve"> PAGEREF _Toc79163873 \h </w:instrText>
      </w:r>
      <w:r w:rsidR="002642ED">
        <w:fldChar w:fldCharType="separate"/>
      </w:r>
      <w:r w:rsidR="005561EC">
        <w:rPr>
          <w:noProof/>
        </w:rPr>
        <w:t>1</w:t>
      </w:r>
      <w:r w:rsidR="0034347A">
        <w:rPr>
          <w:rFonts w:hint="eastAsia"/>
          <w:noProof/>
        </w:rPr>
        <w:t>1</w:t>
      </w:r>
      <w:r w:rsidR="002642ED">
        <w:fldChar w:fldCharType="end"/>
      </w:r>
    </w:p>
    <w:p w:rsidR="006332B5" w:rsidRDefault="00025F19">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十</w:t>
      </w:r>
      <w:r>
        <w:rPr>
          <w:rFonts w:ascii="黑体" w:eastAsia="黑体" w:hAnsi="黑体"/>
          <w:b/>
          <w:bCs/>
        </w:rPr>
        <w:t>、</w:t>
      </w:r>
      <w:r>
        <w:rPr>
          <w:rFonts w:ascii="黑体" w:eastAsia="黑体" w:hAnsi="黑体"/>
          <w:bCs/>
        </w:rPr>
        <w:t>其他重要事项的情况说明</w:t>
      </w:r>
      <w:r>
        <w:tab/>
      </w:r>
      <w:r w:rsidR="002B4798">
        <w:rPr>
          <w:rFonts w:hint="eastAsia"/>
        </w:rPr>
        <w:t>1</w:t>
      </w:r>
      <w:r w:rsidR="00DA358C">
        <w:rPr>
          <w:rFonts w:hint="eastAsia"/>
        </w:rPr>
        <w:t>1</w:t>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（一）机关运行经费支出情况</w:t>
      </w:r>
      <w:r>
        <w:tab/>
      </w:r>
      <w:r w:rsidR="002642ED">
        <w:fldChar w:fldCharType="begin"/>
      </w:r>
      <w:r>
        <w:instrText xml:space="preserve"> PAGEREF _Toc79163875 \h </w:instrText>
      </w:r>
      <w:r w:rsidR="002642ED">
        <w:fldChar w:fldCharType="separate"/>
      </w:r>
      <w:r w:rsidR="005561EC">
        <w:rPr>
          <w:noProof/>
        </w:rPr>
        <w:t>1</w:t>
      </w:r>
      <w:r w:rsidR="00DA358C">
        <w:rPr>
          <w:rFonts w:hint="eastAsia"/>
          <w:noProof/>
        </w:rPr>
        <w:t>1</w:t>
      </w:r>
      <w:r w:rsidR="002642ED">
        <w:fldChar w:fldCharType="end"/>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（二）政府采购支出情况</w:t>
      </w:r>
      <w:r>
        <w:tab/>
      </w:r>
      <w:r w:rsidR="002642ED">
        <w:fldChar w:fldCharType="begin"/>
      </w:r>
      <w:r>
        <w:instrText xml:space="preserve"> PAGEREF _Toc79163876 \h </w:instrText>
      </w:r>
      <w:r w:rsidR="002642ED">
        <w:fldChar w:fldCharType="separate"/>
      </w:r>
      <w:r w:rsidR="005561EC">
        <w:rPr>
          <w:noProof/>
        </w:rPr>
        <w:t>1</w:t>
      </w:r>
      <w:r w:rsidR="00DA358C">
        <w:rPr>
          <w:rFonts w:hint="eastAsia"/>
          <w:noProof/>
        </w:rPr>
        <w:t>1</w:t>
      </w:r>
      <w:r w:rsidR="002642ED">
        <w:fldChar w:fldCharType="end"/>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（三）国有资产占有使用情况</w:t>
      </w:r>
      <w:r>
        <w:tab/>
      </w:r>
      <w:r w:rsidR="002642ED">
        <w:fldChar w:fldCharType="begin"/>
      </w:r>
      <w:r>
        <w:instrText xml:space="preserve"> PAGEREF _Toc79163877 \h </w:instrText>
      </w:r>
      <w:r w:rsidR="002642ED">
        <w:fldChar w:fldCharType="separate"/>
      </w:r>
      <w:r w:rsidR="005561EC">
        <w:rPr>
          <w:noProof/>
        </w:rPr>
        <w:t>1</w:t>
      </w:r>
      <w:r w:rsidR="00FF171F">
        <w:rPr>
          <w:rFonts w:hint="eastAsia"/>
          <w:noProof/>
        </w:rPr>
        <w:t>1</w:t>
      </w:r>
      <w:r w:rsidR="002642ED">
        <w:fldChar w:fldCharType="end"/>
      </w:r>
    </w:p>
    <w:p w:rsidR="006332B5" w:rsidRDefault="00025F19">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（四）预算绩效管理情况。</w:t>
      </w:r>
      <w:r>
        <w:tab/>
      </w:r>
      <w:r w:rsidR="002642ED">
        <w:fldChar w:fldCharType="begin"/>
      </w:r>
      <w:r>
        <w:instrText xml:space="preserve"> PAGEREF _Toc79163878 \h </w:instrText>
      </w:r>
      <w:r w:rsidR="002642ED">
        <w:fldChar w:fldCharType="separate"/>
      </w:r>
      <w:r w:rsidR="005561EC">
        <w:rPr>
          <w:noProof/>
        </w:rPr>
        <w:t>1</w:t>
      </w:r>
      <w:r w:rsidR="00FF171F">
        <w:rPr>
          <w:rFonts w:hint="eastAsia"/>
          <w:noProof/>
        </w:rPr>
        <w:t>1</w:t>
      </w:r>
      <w:r w:rsidR="002642ED">
        <w:fldChar w:fldCharType="end"/>
      </w:r>
    </w:p>
    <w:p w:rsidR="006332B5" w:rsidRDefault="00025F19">
      <w:pPr>
        <w:pStyle w:val="10"/>
        <w:tabs>
          <w:tab w:val="right" w:leader="dot" w:pos="8296"/>
        </w:tabs>
        <w:rPr>
          <w:rFonts w:eastAsiaTheme="minorEastAsia" w:hAnsiTheme="minorHAnsi" w:cstheme="minorBidi"/>
          <w:b w:val="0"/>
          <w:bCs w:val="0"/>
          <w:caps w:val="0"/>
          <w:sz w:val="21"/>
          <w:szCs w:val="22"/>
        </w:rPr>
      </w:pPr>
      <w:r>
        <w:rPr>
          <w:rFonts w:ascii="黑体" w:eastAsia="黑体" w:hAnsi="黑体"/>
          <w:kern w:val="44"/>
        </w:rPr>
        <w:t>第三部分</w:t>
      </w:r>
      <w:r>
        <w:rPr>
          <w:rFonts w:ascii="黑体" w:eastAsia="黑体" w:hAnsi="黑体"/>
          <w:color w:val="000000"/>
        </w:rPr>
        <w:t xml:space="preserve"> 名</w:t>
      </w:r>
      <w:r>
        <w:rPr>
          <w:rFonts w:ascii="黑体" w:eastAsia="黑体" w:hAnsi="黑体"/>
          <w:kern w:val="44"/>
        </w:rPr>
        <w:t>词解释</w:t>
      </w:r>
      <w:r>
        <w:tab/>
      </w:r>
      <w:r w:rsidR="002642ED" w:rsidRPr="00E41001">
        <w:rPr>
          <w:b w:val="0"/>
        </w:rPr>
        <w:fldChar w:fldCharType="begin"/>
      </w:r>
      <w:r w:rsidRPr="00E41001">
        <w:rPr>
          <w:b w:val="0"/>
        </w:rPr>
        <w:instrText xml:space="preserve"> PAGEREF _Toc79163879 \h </w:instrText>
      </w:r>
      <w:r w:rsidR="002642ED" w:rsidRPr="00E41001">
        <w:rPr>
          <w:b w:val="0"/>
        </w:rPr>
      </w:r>
      <w:r w:rsidR="002642ED" w:rsidRPr="00E41001">
        <w:rPr>
          <w:b w:val="0"/>
        </w:rPr>
        <w:fldChar w:fldCharType="separate"/>
      </w:r>
      <w:r w:rsidR="005561EC" w:rsidRPr="00E41001">
        <w:rPr>
          <w:b w:val="0"/>
          <w:noProof/>
        </w:rPr>
        <w:t>1</w:t>
      </w:r>
      <w:r w:rsidR="002B4798">
        <w:rPr>
          <w:rFonts w:hint="eastAsia"/>
          <w:b w:val="0"/>
          <w:noProof/>
        </w:rPr>
        <w:t>4</w:t>
      </w:r>
      <w:r w:rsidR="002642ED" w:rsidRPr="00E41001">
        <w:rPr>
          <w:b w:val="0"/>
        </w:rPr>
        <w:fldChar w:fldCharType="end"/>
      </w:r>
    </w:p>
    <w:p w:rsidR="006332B5" w:rsidRPr="00E41001" w:rsidRDefault="00025F19">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四部分 附件</w:t>
      </w:r>
      <w:r>
        <w:tab/>
      </w:r>
      <w:r w:rsidR="002642ED" w:rsidRPr="00E41001">
        <w:rPr>
          <w:b w:val="0"/>
        </w:rPr>
        <w:fldChar w:fldCharType="begin"/>
      </w:r>
      <w:r w:rsidRPr="00E41001">
        <w:rPr>
          <w:b w:val="0"/>
        </w:rPr>
        <w:instrText xml:space="preserve"> PAGEREF _Toc79163880 \h </w:instrText>
      </w:r>
      <w:r w:rsidR="002642ED" w:rsidRPr="00E41001">
        <w:rPr>
          <w:b w:val="0"/>
        </w:rPr>
      </w:r>
      <w:r w:rsidR="002642ED" w:rsidRPr="00E41001">
        <w:rPr>
          <w:b w:val="0"/>
        </w:rPr>
        <w:fldChar w:fldCharType="separate"/>
      </w:r>
      <w:r w:rsidR="005561EC" w:rsidRPr="00E41001">
        <w:rPr>
          <w:b w:val="0"/>
          <w:noProof/>
        </w:rPr>
        <w:t>1</w:t>
      </w:r>
      <w:r w:rsidR="009D6210">
        <w:rPr>
          <w:rFonts w:hint="eastAsia"/>
          <w:b w:val="0"/>
          <w:noProof/>
        </w:rPr>
        <w:t>6</w:t>
      </w:r>
      <w:r w:rsidR="002642ED" w:rsidRPr="00E41001">
        <w:rPr>
          <w:b w:val="0"/>
        </w:rPr>
        <w:fldChar w:fldCharType="end"/>
      </w:r>
    </w:p>
    <w:p w:rsidR="006332B5" w:rsidRPr="00E41001" w:rsidRDefault="00025F19">
      <w:pPr>
        <w:pStyle w:val="10"/>
        <w:tabs>
          <w:tab w:val="right" w:leader="dot" w:pos="8296"/>
        </w:tabs>
        <w:rPr>
          <w:b w:val="0"/>
        </w:rPr>
      </w:pPr>
      <w:r>
        <w:rPr>
          <w:rFonts w:ascii="黑体" w:eastAsia="黑体" w:hAnsi="黑体" w:cs="黑体"/>
        </w:rPr>
        <w:t>附件1</w:t>
      </w:r>
      <w:r>
        <w:tab/>
      </w:r>
      <w:r w:rsidR="002642ED" w:rsidRPr="00E41001">
        <w:rPr>
          <w:b w:val="0"/>
        </w:rPr>
        <w:fldChar w:fldCharType="begin"/>
      </w:r>
      <w:r w:rsidRPr="00E41001">
        <w:rPr>
          <w:b w:val="0"/>
        </w:rPr>
        <w:instrText xml:space="preserve"> PAGEREF _Toc79163881 \h </w:instrText>
      </w:r>
      <w:r w:rsidR="002642ED" w:rsidRPr="00E41001">
        <w:rPr>
          <w:b w:val="0"/>
        </w:rPr>
      </w:r>
      <w:r w:rsidR="002642ED" w:rsidRPr="00E41001">
        <w:rPr>
          <w:b w:val="0"/>
        </w:rPr>
        <w:fldChar w:fldCharType="separate"/>
      </w:r>
      <w:r w:rsidR="005561EC" w:rsidRPr="00E41001">
        <w:rPr>
          <w:b w:val="0"/>
        </w:rPr>
        <w:t>1</w:t>
      </w:r>
      <w:r w:rsidR="009D6210">
        <w:rPr>
          <w:rFonts w:hint="eastAsia"/>
          <w:b w:val="0"/>
        </w:rPr>
        <w:t>6</w:t>
      </w:r>
      <w:r w:rsidR="002642ED" w:rsidRPr="00E41001">
        <w:rPr>
          <w:b w:val="0"/>
        </w:rPr>
        <w:fldChar w:fldCharType="end"/>
      </w:r>
    </w:p>
    <w:p w:rsidR="006332B5" w:rsidRPr="00E41001" w:rsidRDefault="008B3298">
      <w:pPr>
        <w:pStyle w:val="10"/>
        <w:tabs>
          <w:tab w:val="right" w:leader="dot" w:pos="8296"/>
        </w:tabs>
        <w:rPr>
          <w:b w:val="0"/>
        </w:rPr>
      </w:pPr>
      <w:r w:rsidRPr="00976A66">
        <w:rPr>
          <w:rFonts w:ascii="仿宋" w:eastAsia="仿宋" w:hAnsi="仿宋" w:hint="eastAsia"/>
          <w:b w:val="0"/>
          <w:bCs w:val="0"/>
          <w:caps w:val="0"/>
          <w:smallCaps/>
        </w:rPr>
        <w:t>县档案馆</w:t>
      </w:r>
      <w:r w:rsidR="00025F19" w:rsidRPr="00976A66">
        <w:rPr>
          <w:rFonts w:ascii="仿宋" w:eastAsia="仿宋" w:hAnsi="仿宋" w:hint="eastAsia"/>
          <w:b w:val="0"/>
          <w:bCs w:val="0"/>
          <w:caps w:val="0"/>
          <w:smallCaps/>
        </w:rPr>
        <w:t>2021</w:t>
      </w:r>
      <w:r w:rsidR="00025F19" w:rsidRPr="00976A66">
        <w:rPr>
          <w:rFonts w:ascii="仿宋" w:eastAsia="仿宋" w:hAnsi="仿宋"/>
          <w:b w:val="0"/>
          <w:bCs w:val="0"/>
          <w:caps w:val="0"/>
          <w:smallCaps/>
        </w:rPr>
        <w:t>年部门整体支出绩效评价报告</w:t>
      </w:r>
      <w:r w:rsidR="00025F19">
        <w:tab/>
      </w:r>
      <w:r w:rsidR="002642ED" w:rsidRPr="00E41001">
        <w:rPr>
          <w:b w:val="0"/>
        </w:rPr>
        <w:fldChar w:fldCharType="begin"/>
      </w:r>
      <w:r w:rsidR="00025F19" w:rsidRPr="00E41001">
        <w:rPr>
          <w:b w:val="0"/>
        </w:rPr>
        <w:instrText xml:space="preserve"> PAGEREF _Toc79163882 \h </w:instrText>
      </w:r>
      <w:r w:rsidR="002642ED" w:rsidRPr="00E41001">
        <w:rPr>
          <w:b w:val="0"/>
        </w:rPr>
      </w:r>
      <w:r w:rsidR="002642ED" w:rsidRPr="00E41001">
        <w:rPr>
          <w:b w:val="0"/>
        </w:rPr>
        <w:fldChar w:fldCharType="separate"/>
      </w:r>
      <w:r w:rsidR="005561EC" w:rsidRPr="00E41001">
        <w:rPr>
          <w:b w:val="0"/>
        </w:rPr>
        <w:t>1</w:t>
      </w:r>
      <w:r w:rsidR="009D6210">
        <w:rPr>
          <w:rFonts w:hint="eastAsia"/>
          <w:b w:val="0"/>
        </w:rPr>
        <w:t>6</w:t>
      </w:r>
      <w:r w:rsidR="002642ED" w:rsidRPr="00E41001">
        <w:rPr>
          <w:b w:val="0"/>
        </w:rPr>
        <w:fldChar w:fldCharType="end"/>
      </w:r>
    </w:p>
    <w:p w:rsidR="006332B5" w:rsidRPr="00E41001" w:rsidRDefault="00025F19">
      <w:pPr>
        <w:pStyle w:val="10"/>
        <w:tabs>
          <w:tab w:val="right" w:leader="dot" w:pos="8296"/>
        </w:tabs>
        <w:rPr>
          <w:b w:val="0"/>
        </w:rPr>
      </w:pPr>
      <w:r>
        <w:rPr>
          <w:rFonts w:ascii="黑体" w:eastAsia="黑体" w:hAnsi="黑体" w:cs="黑体"/>
        </w:rPr>
        <w:t>附件2</w:t>
      </w:r>
      <w:r>
        <w:tab/>
      </w:r>
      <w:r w:rsidR="00C6226E">
        <w:rPr>
          <w:rFonts w:hint="eastAsia"/>
          <w:b w:val="0"/>
        </w:rPr>
        <w:t>1</w:t>
      </w:r>
      <w:r w:rsidR="003E686C">
        <w:rPr>
          <w:rFonts w:hint="eastAsia"/>
          <w:b w:val="0"/>
        </w:rPr>
        <w:t>8</w:t>
      </w:r>
    </w:p>
    <w:p w:rsidR="006332B5" w:rsidRPr="00E41001" w:rsidRDefault="00025F19">
      <w:pPr>
        <w:pStyle w:val="10"/>
        <w:tabs>
          <w:tab w:val="right" w:leader="dot" w:pos="8296"/>
        </w:tabs>
        <w:rPr>
          <w:b w:val="0"/>
        </w:rPr>
      </w:pPr>
      <w:r w:rsidRPr="00976A66">
        <w:rPr>
          <w:rFonts w:ascii="仿宋" w:eastAsia="仿宋" w:hAnsi="仿宋"/>
          <w:b w:val="0"/>
          <w:bCs w:val="0"/>
          <w:caps w:val="0"/>
          <w:smallCaps/>
        </w:rPr>
        <w:t>XXX项目</w:t>
      </w:r>
      <w:r w:rsidRPr="00976A66">
        <w:rPr>
          <w:rFonts w:ascii="仿宋" w:eastAsia="仿宋" w:hAnsi="仿宋" w:hint="eastAsia"/>
          <w:b w:val="0"/>
          <w:bCs w:val="0"/>
          <w:caps w:val="0"/>
          <w:smallCaps/>
        </w:rPr>
        <w:t>2021</w:t>
      </w:r>
      <w:r w:rsidRPr="00976A66">
        <w:rPr>
          <w:rFonts w:ascii="仿宋" w:eastAsia="仿宋" w:hAnsi="仿宋"/>
          <w:b w:val="0"/>
          <w:bCs w:val="0"/>
          <w:caps w:val="0"/>
          <w:smallCaps/>
        </w:rPr>
        <w:t>年绩效评价报告</w:t>
      </w:r>
      <w:r>
        <w:tab/>
      </w:r>
      <w:r w:rsidR="00C6226E">
        <w:rPr>
          <w:rFonts w:hint="eastAsia"/>
          <w:b w:val="0"/>
        </w:rPr>
        <w:t>1</w:t>
      </w:r>
      <w:r w:rsidR="003E686C">
        <w:rPr>
          <w:rFonts w:hint="eastAsia"/>
          <w:b w:val="0"/>
        </w:rPr>
        <w:t>8</w:t>
      </w:r>
    </w:p>
    <w:p w:rsidR="006332B5" w:rsidRPr="00E41001" w:rsidRDefault="00025F19">
      <w:pPr>
        <w:pStyle w:val="10"/>
        <w:tabs>
          <w:tab w:val="right" w:leader="dot" w:pos="8296"/>
        </w:tabs>
        <w:rPr>
          <w:b w:val="0"/>
        </w:rPr>
      </w:pPr>
      <w:r>
        <w:rPr>
          <w:rFonts w:ascii="黑体" w:eastAsia="黑体" w:hAnsi="黑体"/>
          <w:color w:val="000000"/>
        </w:rPr>
        <w:t>第</w:t>
      </w:r>
      <w:r>
        <w:rPr>
          <w:rFonts w:ascii="黑体" w:eastAsia="黑体" w:hAnsi="黑体"/>
          <w:kern w:val="44"/>
        </w:rPr>
        <w:t>五部分 附表</w:t>
      </w:r>
      <w:r>
        <w:tab/>
      </w:r>
      <w:r w:rsidR="009D6210">
        <w:rPr>
          <w:rFonts w:hint="eastAsia"/>
          <w:b w:val="0"/>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一、收</w:t>
      </w:r>
      <w:r>
        <w:rPr>
          <w:rFonts w:ascii="仿宋" w:eastAsia="仿宋" w:hAnsi="仿宋"/>
        </w:rPr>
        <w:t>入支出决算总表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二、收</w:t>
      </w:r>
      <w:r>
        <w:rPr>
          <w:rFonts w:ascii="仿宋" w:eastAsia="仿宋" w:hAnsi="仿宋"/>
        </w:rPr>
        <w:t>入决算表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三、</w:t>
      </w:r>
      <w:r>
        <w:rPr>
          <w:rFonts w:ascii="仿宋" w:eastAsia="仿宋" w:hAnsi="仿宋"/>
          <w:color w:val="000000"/>
        </w:rPr>
        <w:t>支</w:t>
      </w:r>
      <w:r>
        <w:rPr>
          <w:rFonts w:ascii="仿宋" w:eastAsia="仿宋" w:hAnsi="仿宋"/>
        </w:rPr>
        <w:t>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四、</w:t>
      </w:r>
      <w:r>
        <w:rPr>
          <w:rFonts w:ascii="仿宋" w:eastAsia="仿宋" w:hAnsi="仿宋"/>
          <w:color w:val="000000"/>
        </w:rPr>
        <w:t>财</w:t>
      </w:r>
      <w:r>
        <w:rPr>
          <w:rFonts w:ascii="仿宋" w:eastAsia="仿宋" w:hAnsi="仿宋"/>
        </w:rPr>
        <w:t>政拨款收入支出决算总表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五、</w:t>
      </w:r>
      <w:r>
        <w:rPr>
          <w:rFonts w:ascii="仿宋" w:eastAsia="仿宋" w:hAnsi="仿宋"/>
          <w:color w:val="000000"/>
        </w:rPr>
        <w:t>财</w:t>
      </w:r>
      <w:r>
        <w:rPr>
          <w:rFonts w:ascii="仿宋" w:eastAsia="仿宋" w:hAnsi="仿宋"/>
        </w:rPr>
        <w:t>政拨款支出决算明细表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六、</w:t>
      </w:r>
      <w:r>
        <w:rPr>
          <w:rFonts w:ascii="仿宋" w:eastAsia="仿宋" w:hAnsi="仿宋"/>
          <w:color w:val="000000"/>
        </w:rPr>
        <w:t>一</w:t>
      </w:r>
      <w:r>
        <w:rPr>
          <w:rFonts w:ascii="仿宋" w:eastAsia="仿宋" w:hAnsi="仿宋"/>
        </w:rPr>
        <w:t>般公共预算财政拨款支出决算表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七、</w:t>
      </w:r>
      <w:r>
        <w:rPr>
          <w:rFonts w:ascii="仿宋" w:eastAsia="仿宋" w:hAnsi="仿宋"/>
          <w:color w:val="000000"/>
        </w:rPr>
        <w:t>一</w:t>
      </w:r>
      <w:r>
        <w:rPr>
          <w:rFonts w:ascii="仿宋" w:eastAsia="仿宋" w:hAnsi="仿宋"/>
        </w:rPr>
        <w:t>般公共预算财政拨款支出决算明细表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八、</w:t>
      </w:r>
      <w:r>
        <w:rPr>
          <w:rFonts w:ascii="仿宋" w:eastAsia="仿宋" w:hAnsi="仿宋"/>
          <w:color w:val="000000"/>
        </w:rPr>
        <w:t>一</w:t>
      </w:r>
      <w:r>
        <w:rPr>
          <w:rFonts w:ascii="仿宋" w:eastAsia="仿宋" w:hAnsi="仿宋"/>
        </w:rPr>
        <w:t>般公共预算财政拨款基本支出决算表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lastRenderedPageBreak/>
        <w:t>九、</w:t>
      </w:r>
      <w:r>
        <w:rPr>
          <w:rFonts w:ascii="仿宋" w:eastAsia="仿宋" w:hAnsi="仿宋"/>
          <w:color w:val="000000"/>
        </w:rPr>
        <w:t>一</w:t>
      </w:r>
      <w:r>
        <w:rPr>
          <w:rFonts w:ascii="仿宋" w:eastAsia="仿宋" w:hAnsi="仿宋"/>
        </w:rPr>
        <w:t>般公共预算财政拨款项目支出决算表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十、</w:t>
      </w:r>
      <w:r>
        <w:rPr>
          <w:rFonts w:ascii="仿宋" w:eastAsia="仿宋" w:hAnsi="仿宋"/>
          <w:color w:val="000000"/>
        </w:rPr>
        <w:t>一</w:t>
      </w:r>
      <w:r>
        <w:rPr>
          <w:rFonts w:ascii="仿宋" w:eastAsia="仿宋" w:hAnsi="仿宋"/>
        </w:rPr>
        <w:t>般公共预算财政拨款“三公”经费支出决算表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十一、</w:t>
      </w:r>
      <w:r>
        <w:rPr>
          <w:rFonts w:ascii="仿宋" w:eastAsia="仿宋" w:hAnsi="仿宋"/>
          <w:color w:val="000000"/>
        </w:rPr>
        <w:t>政</w:t>
      </w:r>
      <w:r>
        <w:rPr>
          <w:rFonts w:ascii="仿宋" w:eastAsia="仿宋" w:hAnsi="仿宋"/>
        </w:rPr>
        <w:t>府性基金预算财政拨款收入支出决算表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十二、</w:t>
      </w:r>
      <w:r>
        <w:rPr>
          <w:rFonts w:ascii="仿宋" w:eastAsia="仿宋" w:hAnsi="仿宋"/>
          <w:color w:val="000000"/>
        </w:rPr>
        <w:t>政</w:t>
      </w:r>
      <w:r>
        <w:rPr>
          <w:rFonts w:ascii="仿宋" w:eastAsia="仿宋" w:hAnsi="仿宋"/>
        </w:rPr>
        <w:t>府性基金预算财政拨款“三公”经费支出决算表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十三、</w:t>
      </w:r>
      <w:r>
        <w:rPr>
          <w:rFonts w:ascii="仿宋" w:eastAsia="仿宋" w:hAnsi="仿宋"/>
          <w:color w:val="000000"/>
        </w:rPr>
        <w:t>国</w:t>
      </w:r>
      <w:r>
        <w:rPr>
          <w:rFonts w:ascii="仿宋" w:eastAsia="仿宋" w:hAnsi="仿宋"/>
        </w:rPr>
        <w:t>有资本经营预算财政拨款支出决算表</w:t>
      </w:r>
      <w:r>
        <w:tab/>
      </w:r>
      <w:r w:rsidR="009D6210">
        <w:rPr>
          <w:rFonts w:hint="eastAsia"/>
        </w:rPr>
        <w:t>19</w:t>
      </w:r>
    </w:p>
    <w:p w:rsidR="006332B5" w:rsidRDefault="00025F19">
      <w:pPr>
        <w:pStyle w:val="20"/>
        <w:tabs>
          <w:tab w:val="right" w:leader="dot" w:pos="8296"/>
        </w:tabs>
        <w:rPr>
          <w:rFonts w:eastAsiaTheme="minorEastAsia" w:hAnsiTheme="minorHAnsi" w:cstheme="minorBidi"/>
          <w:smallCaps w:val="0"/>
          <w:sz w:val="21"/>
          <w:szCs w:val="22"/>
        </w:rPr>
      </w:pPr>
      <w:r>
        <w:rPr>
          <w:rFonts w:ascii="仿宋" w:eastAsia="仿宋" w:hAnsi="仿宋"/>
        </w:rPr>
        <w:t>十四、国有资本经营预算财政拨款支出决算表</w:t>
      </w:r>
      <w:r>
        <w:tab/>
      </w:r>
      <w:r w:rsidR="009D6210">
        <w:rPr>
          <w:rFonts w:hint="eastAsia"/>
        </w:rPr>
        <w:t>19</w:t>
      </w:r>
    </w:p>
    <w:p w:rsidR="006332B5" w:rsidRDefault="002642ED">
      <w:r>
        <w:rPr>
          <w:rFonts w:asciiTheme="minorHAnsi" w:eastAsiaTheme="minorHAnsi"/>
          <w:b/>
          <w:bCs/>
          <w:caps/>
          <w:sz w:val="20"/>
          <w:szCs w:val="20"/>
        </w:rPr>
        <w:fldChar w:fldCharType="end"/>
      </w:r>
    </w:p>
    <w:p w:rsidR="006332B5" w:rsidRDefault="006332B5">
      <w:pPr>
        <w:widowControl/>
        <w:adjustRightInd w:val="0"/>
        <w:snapToGrid w:val="0"/>
        <w:spacing w:line="440" w:lineRule="exact"/>
        <w:ind w:firstLineChars="550" w:firstLine="1320"/>
        <w:jc w:val="left"/>
        <w:rPr>
          <w:rFonts w:ascii="仿宋" w:eastAsia="仿宋" w:hAnsi="仿宋"/>
          <w:color w:val="FF0000"/>
          <w:sz w:val="24"/>
        </w:rPr>
      </w:pPr>
    </w:p>
    <w:p w:rsidR="006332B5" w:rsidRDefault="00025F19">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6332B5" w:rsidRDefault="00025F19" w:rsidP="00E84B0D">
      <w:pPr>
        <w:pStyle w:val="1"/>
        <w:jc w:val="center"/>
        <w:rPr>
          <w:rFonts w:ascii="黑体" w:eastAsia="黑体"/>
          <w:color w:val="000000"/>
          <w:sz w:val="32"/>
          <w:szCs w:val="32"/>
        </w:rPr>
      </w:pPr>
      <w:bookmarkStart w:id="14" w:name="_Toc79163601"/>
      <w:bookmarkStart w:id="15" w:name="_Toc79163851"/>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部门概况</w:t>
      </w:r>
      <w:bookmarkEnd w:id="12"/>
      <w:bookmarkEnd w:id="13"/>
      <w:bookmarkEnd w:id="14"/>
      <w:bookmarkEnd w:id="15"/>
    </w:p>
    <w:p w:rsidR="006332B5" w:rsidRDefault="00025F19">
      <w:pPr>
        <w:pStyle w:val="2"/>
        <w:rPr>
          <w:rStyle w:val="2Char"/>
          <w:rFonts w:ascii="仿宋" w:eastAsia="仿宋" w:hAnsi="仿宋"/>
        </w:rPr>
      </w:pPr>
      <w:bookmarkStart w:id="16" w:name="_Toc79163602"/>
      <w:bookmarkStart w:id="17" w:name="_Toc79163852"/>
      <w:bookmarkStart w:id="18" w:name="_Toc15396600"/>
      <w:bookmarkStart w:id="19"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6"/>
      <w:bookmarkEnd w:id="17"/>
      <w:bookmarkEnd w:id="18"/>
      <w:bookmarkEnd w:id="19"/>
    </w:p>
    <w:p w:rsidR="006332B5" w:rsidRDefault="00025F19">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0" w:name="_Toc79163603"/>
      <w:bookmarkStart w:id="21" w:name="_Toc79163853"/>
      <w:bookmarkStart w:id="22" w:name="_Toc15377198"/>
      <w:bookmarkStart w:id="23" w:name="_Toc15378445"/>
      <w:r>
        <w:rPr>
          <w:rFonts w:ascii="仿宋" w:eastAsia="仿宋" w:hAnsi="仿宋" w:hint="eastAsia"/>
          <w:bCs/>
          <w:color w:val="000000"/>
          <w:sz w:val="32"/>
          <w:szCs w:val="32"/>
        </w:rPr>
        <w:t>（一）主要职能。</w:t>
      </w:r>
      <w:bookmarkEnd w:id="20"/>
      <w:bookmarkEnd w:id="21"/>
    </w:p>
    <w:p w:rsidR="001272C4" w:rsidRDefault="001272C4" w:rsidP="001272C4">
      <w:pPr>
        <w:ind w:firstLineChars="200" w:firstLine="640"/>
        <w:rPr>
          <w:rFonts w:ascii="仿宋" w:eastAsia="仿宋" w:cs="仿宋"/>
          <w:sz w:val="32"/>
          <w:szCs w:val="32"/>
        </w:rPr>
      </w:pPr>
      <w:bookmarkStart w:id="24" w:name="_Toc79163854"/>
      <w:bookmarkStart w:id="25" w:name="_Toc15377199"/>
      <w:bookmarkStart w:id="26" w:name="_Toc79163604"/>
      <w:bookmarkStart w:id="27" w:name="_Toc15378446"/>
      <w:bookmarkEnd w:id="22"/>
      <w:bookmarkEnd w:id="23"/>
      <w:r>
        <w:rPr>
          <w:rFonts w:ascii="仿宋" w:eastAsia="仿宋" w:cs="仿宋"/>
          <w:sz w:val="32"/>
          <w:szCs w:val="32"/>
        </w:rPr>
        <w:t>九寨沟县档案馆是</w:t>
      </w:r>
      <w:r>
        <w:rPr>
          <w:rFonts w:ascii="仿宋" w:eastAsia="仿宋" w:cs="仿宋" w:hint="eastAsia"/>
          <w:sz w:val="32"/>
          <w:szCs w:val="32"/>
        </w:rPr>
        <w:t>县委直属</w:t>
      </w:r>
      <w:proofErr w:type="gramStart"/>
      <w:r>
        <w:rPr>
          <w:rFonts w:ascii="仿宋" w:eastAsia="仿宋" w:cs="仿宋"/>
          <w:sz w:val="32"/>
          <w:szCs w:val="32"/>
        </w:rPr>
        <w:t>参公管理</w:t>
      </w:r>
      <w:proofErr w:type="gramEnd"/>
      <w:r>
        <w:rPr>
          <w:rFonts w:ascii="仿宋" w:eastAsia="仿宋" w:cs="仿宋"/>
          <w:sz w:val="32"/>
          <w:szCs w:val="32"/>
        </w:rPr>
        <w:t>的事业单位，</w:t>
      </w:r>
      <w:r>
        <w:rPr>
          <w:rFonts w:ascii="仿宋" w:eastAsia="仿宋" w:cs="仿宋" w:hint="eastAsia"/>
          <w:sz w:val="32"/>
          <w:szCs w:val="32"/>
        </w:rPr>
        <w:t>其主要职责是：</w:t>
      </w:r>
      <w:r>
        <w:rPr>
          <w:rFonts w:ascii="仿宋" w:eastAsia="仿宋" w:cs="仿宋"/>
          <w:sz w:val="32"/>
          <w:szCs w:val="32"/>
        </w:rPr>
        <w:t>对全县的档案事业实行统筹规划，组织协调。县档案馆依照国家有关规定，负责接收、收集、整理、保管和提供利用分管范围内的档案。</w:t>
      </w:r>
    </w:p>
    <w:p w:rsidR="006332B5" w:rsidRPr="00F26045" w:rsidRDefault="00025F19" w:rsidP="00F26045">
      <w:pPr>
        <w:pStyle w:val="a3"/>
        <w:adjustRightInd w:val="0"/>
        <w:snapToGrid w:val="0"/>
        <w:spacing w:before="93" w:line="600" w:lineRule="exact"/>
        <w:ind w:firstLineChars="210" w:firstLine="672"/>
        <w:outlineLvl w:val="2"/>
        <w:rPr>
          <w:rFonts w:ascii="仿宋" w:eastAsia="仿宋" w:cs="仿宋"/>
          <w:kern w:val="2"/>
          <w:sz w:val="32"/>
          <w:szCs w:val="32"/>
          <w:lang w:val="en-US"/>
        </w:rPr>
      </w:pPr>
      <w:r>
        <w:rPr>
          <w:rFonts w:ascii="仿宋" w:eastAsia="仿宋" w:hAnsi="仿宋" w:hint="eastAsia"/>
          <w:bCs/>
          <w:color w:val="000000"/>
          <w:sz w:val="32"/>
          <w:szCs w:val="32"/>
        </w:rPr>
        <w:t>（二）2021年重点工作完成情况。</w:t>
      </w:r>
      <w:bookmarkEnd w:id="24"/>
      <w:bookmarkEnd w:id="25"/>
      <w:bookmarkEnd w:id="26"/>
      <w:bookmarkEnd w:id="27"/>
      <w:r w:rsidR="00F26045" w:rsidRPr="00F26045">
        <w:rPr>
          <w:rFonts w:ascii="仿宋" w:eastAsia="仿宋" w:cs="仿宋" w:hint="eastAsia"/>
          <w:kern w:val="2"/>
          <w:sz w:val="32"/>
          <w:szCs w:val="32"/>
          <w:lang w:val="en-US"/>
        </w:rPr>
        <w:t>1、深入档案法治宣传，推进依法治档。会同扶贫办、目督办对全县开展了精准扶贫档案整理专项工作检查</w:t>
      </w:r>
      <w:r w:rsidR="00F26045">
        <w:rPr>
          <w:rFonts w:ascii="仿宋" w:eastAsia="仿宋" w:cs="仿宋" w:hint="eastAsia"/>
          <w:kern w:val="2"/>
          <w:sz w:val="32"/>
          <w:szCs w:val="32"/>
          <w:lang w:val="en-US"/>
        </w:rPr>
        <w:t>；</w:t>
      </w:r>
      <w:r w:rsidR="00F26045" w:rsidRPr="00F26045">
        <w:rPr>
          <w:rFonts w:ascii="仿宋" w:eastAsia="仿宋" w:cs="仿宋" w:hint="eastAsia"/>
          <w:kern w:val="2"/>
          <w:sz w:val="32"/>
          <w:szCs w:val="32"/>
          <w:lang w:val="en-US"/>
        </w:rPr>
        <w:t>2、狠抓扶贫档案督查指导，</w:t>
      </w:r>
      <w:r w:rsidR="006C51AF">
        <w:rPr>
          <w:rFonts w:ascii="仿宋" w:eastAsia="仿宋" w:cs="仿宋" w:hint="eastAsia"/>
          <w:kern w:val="2"/>
          <w:sz w:val="32"/>
          <w:szCs w:val="32"/>
          <w:lang w:val="en-US"/>
        </w:rPr>
        <w:t>圆满</w:t>
      </w:r>
      <w:r w:rsidR="00F26045" w:rsidRPr="00F26045">
        <w:rPr>
          <w:rFonts w:ascii="仿宋" w:eastAsia="仿宋" w:cs="仿宋" w:hint="eastAsia"/>
          <w:kern w:val="2"/>
          <w:sz w:val="32"/>
          <w:szCs w:val="32"/>
          <w:lang w:val="en-US"/>
        </w:rPr>
        <w:t>完成归档任务。目前九寨沟县12个乡镇、19个涉及扶贫专项部门已完成各类精准扶贫档案收集、整</w:t>
      </w:r>
      <w:r w:rsidR="006C51AF">
        <w:rPr>
          <w:rFonts w:ascii="仿宋" w:eastAsia="仿宋" w:cs="仿宋" w:hint="eastAsia"/>
          <w:kern w:val="2"/>
          <w:sz w:val="32"/>
          <w:szCs w:val="32"/>
          <w:lang w:val="en-US"/>
        </w:rPr>
        <w:t>理、归档任务，各乡镇单位精准扶贫档案目录已全部移交县综合档案馆</w:t>
      </w:r>
      <w:r w:rsidR="00F26045">
        <w:rPr>
          <w:rFonts w:ascii="仿宋" w:eastAsia="仿宋" w:cs="仿宋" w:hint="eastAsia"/>
          <w:kern w:val="2"/>
          <w:sz w:val="32"/>
          <w:szCs w:val="32"/>
          <w:lang w:val="en-US"/>
        </w:rPr>
        <w:t>；</w:t>
      </w:r>
      <w:r w:rsidR="00F26045" w:rsidRPr="00F26045">
        <w:rPr>
          <w:rFonts w:ascii="仿宋" w:eastAsia="仿宋" w:cs="仿宋" w:hint="eastAsia"/>
          <w:kern w:val="2"/>
          <w:sz w:val="32"/>
          <w:szCs w:val="32"/>
          <w:lang w:val="en-US"/>
        </w:rPr>
        <w:t>3、定期深入各灾后重建项目单位开展项目档案业务指导，促进了灾后重建项目档案管理规范化</w:t>
      </w:r>
      <w:r w:rsidR="00F26045">
        <w:rPr>
          <w:rFonts w:ascii="仿宋" w:eastAsia="仿宋" w:cs="仿宋" w:hint="eastAsia"/>
          <w:kern w:val="2"/>
          <w:sz w:val="32"/>
          <w:szCs w:val="32"/>
          <w:lang w:val="en-US"/>
        </w:rPr>
        <w:t>；</w:t>
      </w:r>
      <w:r w:rsidR="00F26045" w:rsidRPr="00F26045">
        <w:rPr>
          <w:rFonts w:ascii="仿宋" w:eastAsia="仿宋" w:cs="仿宋" w:hint="eastAsia"/>
          <w:kern w:val="2"/>
          <w:sz w:val="32"/>
          <w:szCs w:val="32"/>
          <w:lang w:val="en-US"/>
        </w:rPr>
        <w:t>4、围绕重要事项节点，做好档案接收和</w:t>
      </w:r>
      <w:r w:rsidR="006C51AF">
        <w:rPr>
          <w:rFonts w:ascii="仿宋" w:eastAsia="仿宋" w:cs="仿宋" w:hint="eastAsia"/>
          <w:kern w:val="2"/>
          <w:sz w:val="32"/>
          <w:szCs w:val="32"/>
          <w:lang w:val="en-US"/>
        </w:rPr>
        <w:t>查阅</w:t>
      </w:r>
      <w:r w:rsidR="00F26045" w:rsidRPr="00F26045">
        <w:rPr>
          <w:rFonts w:ascii="仿宋" w:eastAsia="仿宋" w:cs="仿宋" w:hint="eastAsia"/>
          <w:kern w:val="2"/>
          <w:sz w:val="32"/>
          <w:szCs w:val="32"/>
          <w:lang w:val="en-US"/>
        </w:rPr>
        <w:t>利用</w:t>
      </w:r>
      <w:r w:rsidR="005F68C9">
        <w:rPr>
          <w:rFonts w:ascii="仿宋" w:eastAsia="仿宋" w:cs="仿宋" w:hint="eastAsia"/>
          <w:kern w:val="2"/>
          <w:sz w:val="32"/>
          <w:szCs w:val="32"/>
          <w:lang w:val="en-US"/>
        </w:rPr>
        <w:t>工作</w:t>
      </w:r>
      <w:r w:rsidR="00F26045" w:rsidRPr="00F26045">
        <w:rPr>
          <w:rFonts w:ascii="仿宋" w:eastAsia="仿宋" w:cs="仿宋" w:hint="eastAsia"/>
          <w:kern w:val="2"/>
          <w:sz w:val="32"/>
          <w:szCs w:val="32"/>
          <w:lang w:val="en-US"/>
        </w:rPr>
        <w:t>。</w:t>
      </w:r>
      <w:r w:rsidR="00E5721C" w:rsidRPr="00E5721C">
        <w:rPr>
          <w:rFonts w:ascii="仿宋" w:eastAsia="仿宋" w:cs="仿宋" w:hint="eastAsia"/>
          <w:kern w:val="2"/>
          <w:sz w:val="32"/>
          <w:szCs w:val="32"/>
          <w:lang w:val="en-US"/>
        </w:rPr>
        <w:t>加强民生档案、特色档案的进馆工作，有效丰富了馆藏资源。</w:t>
      </w:r>
    </w:p>
    <w:p w:rsidR="006332B5" w:rsidRDefault="00025F19">
      <w:pPr>
        <w:pStyle w:val="2"/>
        <w:rPr>
          <w:rStyle w:val="2Char"/>
        </w:rPr>
      </w:pPr>
      <w:bookmarkStart w:id="28" w:name="_Toc79163855"/>
      <w:bookmarkStart w:id="29" w:name="_Toc15377200"/>
      <w:bookmarkStart w:id="30" w:name="_Toc15396601"/>
      <w:bookmarkStart w:id="31" w:name="_Toc79163605"/>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8"/>
      <w:bookmarkEnd w:id="29"/>
      <w:bookmarkEnd w:id="30"/>
      <w:bookmarkEnd w:id="31"/>
    </w:p>
    <w:p w:rsidR="003C76CB" w:rsidRDefault="003C76CB" w:rsidP="003C76CB">
      <w:pPr>
        <w:ind w:firstLineChars="200" w:firstLine="640"/>
        <w:rPr>
          <w:rFonts w:ascii="仿宋" w:eastAsia="仿宋" w:hAnsi="仿宋"/>
          <w:color w:val="000000"/>
          <w:kern w:val="0"/>
          <w:sz w:val="32"/>
          <w:szCs w:val="32"/>
        </w:rPr>
      </w:pPr>
      <w:r>
        <w:rPr>
          <w:rFonts w:ascii="仿宋_GB2312" w:eastAsia="仿宋_GB2312" w:hint="eastAsia"/>
          <w:kern w:val="0"/>
          <w:sz w:val="32"/>
          <w:szCs w:val="32"/>
        </w:rPr>
        <w:t>九寨沟县档案馆属一级预算单位，</w:t>
      </w:r>
      <w:proofErr w:type="gramStart"/>
      <w:r>
        <w:rPr>
          <w:rFonts w:ascii="仿宋_GB2312" w:eastAsia="仿宋_GB2312" w:hint="eastAsia"/>
          <w:kern w:val="0"/>
          <w:sz w:val="32"/>
          <w:szCs w:val="32"/>
        </w:rPr>
        <w:t>属参公管理</w:t>
      </w:r>
      <w:proofErr w:type="gramEnd"/>
      <w:r>
        <w:rPr>
          <w:rFonts w:ascii="仿宋_GB2312" w:eastAsia="仿宋_GB2312" w:hint="eastAsia"/>
          <w:kern w:val="0"/>
          <w:sz w:val="32"/>
          <w:szCs w:val="32"/>
        </w:rPr>
        <w:t>事业单位，其中内设机构3个，为办公室、保管</w:t>
      </w:r>
      <w:proofErr w:type="gramStart"/>
      <w:r>
        <w:rPr>
          <w:rFonts w:ascii="仿宋_GB2312" w:eastAsia="仿宋_GB2312" w:hint="eastAsia"/>
          <w:kern w:val="0"/>
          <w:sz w:val="32"/>
          <w:szCs w:val="32"/>
        </w:rPr>
        <w:t>利用股</w:t>
      </w:r>
      <w:proofErr w:type="gramEnd"/>
      <w:r>
        <w:rPr>
          <w:rFonts w:ascii="仿宋_GB2312" w:eastAsia="仿宋_GB2312" w:hint="eastAsia"/>
          <w:kern w:val="0"/>
          <w:sz w:val="32"/>
          <w:szCs w:val="32"/>
        </w:rPr>
        <w:t>与业务技术股。</w:t>
      </w:r>
      <w:r>
        <w:rPr>
          <w:rFonts w:ascii="仿宋_GB2312" w:eastAsia="仿宋_GB2312" w:hint="eastAsia"/>
          <w:kern w:val="0"/>
          <w:sz w:val="32"/>
          <w:szCs w:val="32"/>
        </w:rPr>
        <w:lastRenderedPageBreak/>
        <w:t>截止2021年底在职人员总数10名，其中：参照公务员法管理的事业人员10名；退休人员5人；无编外长期聘用的人员。</w:t>
      </w:r>
      <w:r>
        <w:rPr>
          <w:rFonts w:ascii="仿宋" w:eastAsia="仿宋" w:hAnsi="仿宋" w:hint="eastAsia"/>
          <w:sz w:val="32"/>
          <w:szCs w:val="32"/>
        </w:rPr>
        <w:t>无下属二级单位。</w:t>
      </w:r>
    </w:p>
    <w:p w:rsidR="00AE5FE0" w:rsidRDefault="00025F19" w:rsidP="00490540">
      <w:pPr>
        <w:pStyle w:val="1"/>
        <w:jc w:val="center"/>
        <w:rPr>
          <w:rFonts w:ascii="黑体" w:eastAsia="黑体" w:hAnsi="黑体"/>
          <w:b w:val="0"/>
        </w:rPr>
      </w:pPr>
      <w:bookmarkStart w:id="32" w:name="_Toc79163859"/>
      <w:bookmarkStart w:id="33" w:name="_Toc15377204"/>
      <w:bookmarkStart w:id="34" w:name="_Toc79163609"/>
      <w:bookmarkStart w:id="35" w:name="_Toc15396602"/>
      <w:r w:rsidRPr="00E84B0D">
        <w:rPr>
          <w:rFonts w:ascii="黑体" w:eastAsia="黑体" w:hAnsi="黑体" w:hint="eastAsia"/>
          <w:b w:val="0"/>
        </w:rPr>
        <w:t>第二部分</w:t>
      </w:r>
      <w:r w:rsidR="00490540">
        <w:rPr>
          <w:rFonts w:ascii="黑体" w:eastAsia="黑体" w:hAnsi="黑体" w:hint="eastAsia"/>
          <w:b w:val="0"/>
        </w:rPr>
        <w:t xml:space="preserve">  </w:t>
      </w:r>
    </w:p>
    <w:p w:rsidR="006332B5" w:rsidRDefault="00025F19" w:rsidP="00490540">
      <w:pPr>
        <w:pStyle w:val="1"/>
        <w:jc w:val="center"/>
        <w:rPr>
          <w:rStyle w:val="1Char"/>
          <w:rFonts w:ascii="黑体" w:eastAsia="黑体" w:hAnsi="黑体"/>
        </w:rPr>
      </w:pPr>
      <w:r>
        <w:rPr>
          <w:rStyle w:val="1Char"/>
          <w:rFonts w:ascii="黑体" w:eastAsia="黑体" w:hAnsi="黑体" w:hint="eastAsia"/>
        </w:rPr>
        <w:t>2021年度部门决算情况说明</w:t>
      </w:r>
      <w:bookmarkEnd w:id="32"/>
      <w:bookmarkEnd w:id="33"/>
      <w:bookmarkEnd w:id="34"/>
      <w:bookmarkEnd w:id="35"/>
    </w:p>
    <w:p w:rsidR="006332B5" w:rsidRDefault="006332B5"/>
    <w:p w:rsidR="006332B5" w:rsidRDefault="00025F19">
      <w:pPr>
        <w:pStyle w:val="11"/>
        <w:numPr>
          <w:ilvl w:val="0"/>
          <w:numId w:val="2"/>
        </w:numPr>
        <w:spacing w:line="600" w:lineRule="exact"/>
        <w:ind w:firstLineChars="0"/>
        <w:outlineLvl w:val="1"/>
        <w:rPr>
          <w:rStyle w:val="2Char"/>
          <w:rFonts w:ascii="黑体" w:eastAsia="黑体" w:hAnsi="黑体"/>
          <w:b w:val="0"/>
        </w:rPr>
      </w:pPr>
      <w:bookmarkStart w:id="36" w:name="_Toc15377205"/>
      <w:bookmarkStart w:id="37" w:name="_Toc79163860"/>
      <w:bookmarkStart w:id="38" w:name="_Toc15396603"/>
      <w:bookmarkStart w:id="39" w:name="_Toc79163610"/>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6"/>
      <w:bookmarkEnd w:id="37"/>
      <w:bookmarkEnd w:id="38"/>
      <w:bookmarkEnd w:id="39"/>
    </w:p>
    <w:p w:rsidR="006332B5" w:rsidRDefault="00025F1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2021年度收</w:t>
      </w:r>
      <w:r w:rsidR="003829BD">
        <w:rPr>
          <w:rFonts w:ascii="仿宋" w:eastAsia="仿宋" w:hAnsi="仿宋" w:hint="eastAsia"/>
          <w:color w:val="000000"/>
          <w:sz w:val="32"/>
          <w:szCs w:val="32"/>
        </w:rPr>
        <w:t>入</w:t>
      </w:r>
      <w:r>
        <w:rPr>
          <w:rFonts w:ascii="仿宋" w:eastAsia="仿宋" w:hAnsi="仿宋" w:hint="eastAsia"/>
          <w:color w:val="000000"/>
          <w:sz w:val="32"/>
          <w:szCs w:val="32"/>
        </w:rPr>
        <w:t>总计</w:t>
      </w:r>
      <w:r w:rsidR="003829BD">
        <w:rPr>
          <w:rFonts w:ascii="仿宋" w:eastAsia="仿宋" w:hAnsi="仿宋" w:hint="eastAsia"/>
          <w:color w:val="000000"/>
          <w:sz w:val="32"/>
          <w:szCs w:val="32"/>
        </w:rPr>
        <w:t>205.98</w:t>
      </w:r>
      <w:r>
        <w:rPr>
          <w:rFonts w:ascii="仿宋" w:eastAsia="仿宋" w:hAnsi="仿宋" w:hint="eastAsia"/>
          <w:color w:val="000000"/>
          <w:sz w:val="32"/>
          <w:szCs w:val="32"/>
        </w:rPr>
        <w:t>万元。</w:t>
      </w:r>
      <w:r w:rsidR="003829BD">
        <w:rPr>
          <w:rFonts w:ascii="仿宋" w:eastAsia="仿宋" w:hAnsi="仿宋" w:hint="eastAsia"/>
          <w:color w:val="000000"/>
          <w:sz w:val="32"/>
          <w:szCs w:val="32"/>
        </w:rPr>
        <w:t>加上年初结转18.73万元，总收支224.71万元。</w:t>
      </w:r>
      <w:r>
        <w:rPr>
          <w:rFonts w:ascii="仿宋" w:eastAsia="仿宋" w:hAnsi="仿宋" w:hint="eastAsia"/>
          <w:color w:val="000000"/>
          <w:sz w:val="32"/>
          <w:szCs w:val="32"/>
        </w:rPr>
        <w:t>与</w:t>
      </w:r>
      <w:r>
        <w:rPr>
          <w:rFonts w:ascii="仿宋" w:eastAsia="仿宋" w:hAnsi="仿宋"/>
          <w:color w:val="000000"/>
          <w:sz w:val="32"/>
          <w:szCs w:val="32"/>
        </w:rPr>
        <w:t>20</w:t>
      </w:r>
      <w:r>
        <w:rPr>
          <w:rFonts w:ascii="仿宋" w:eastAsia="仿宋" w:hAnsi="仿宋" w:hint="eastAsia"/>
          <w:color w:val="000000"/>
          <w:sz w:val="32"/>
          <w:szCs w:val="32"/>
        </w:rPr>
        <w:t>20年相比，收、支总计各增加</w:t>
      </w:r>
      <w:r w:rsidR="003829BD">
        <w:rPr>
          <w:rFonts w:ascii="仿宋" w:eastAsia="仿宋" w:hAnsi="仿宋" w:hint="eastAsia"/>
          <w:color w:val="000000"/>
          <w:sz w:val="32"/>
          <w:szCs w:val="32"/>
        </w:rPr>
        <w:t>35.83</w:t>
      </w:r>
      <w:r>
        <w:rPr>
          <w:rFonts w:ascii="仿宋" w:eastAsia="仿宋" w:hAnsi="仿宋" w:hint="eastAsia"/>
          <w:color w:val="000000"/>
          <w:sz w:val="32"/>
          <w:szCs w:val="32"/>
        </w:rPr>
        <w:t>万元，增长</w:t>
      </w:r>
      <w:r w:rsidR="00952C69">
        <w:rPr>
          <w:rFonts w:ascii="仿宋" w:eastAsia="仿宋" w:hAnsi="仿宋" w:hint="eastAsia"/>
          <w:color w:val="000000"/>
          <w:sz w:val="32"/>
          <w:szCs w:val="32"/>
        </w:rPr>
        <w:t>18.97</w:t>
      </w:r>
      <w:r>
        <w:rPr>
          <w:rFonts w:ascii="仿宋" w:eastAsia="仿宋" w:hAnsi="仿宋"/>
          <w:color w:val="000000"/>
          <w:sz w:val="32"/>
          <w:szCs w:val="32"/>
        </w:rPr>
        <w:t>%</w:t>
      </w:r>
      <w:r>
        <w:rPr>
          <w:rFonts w:ascii="仿宋" w:eastAsia="仿宋" w:hAnsi="仿宋" w:hint="eastAsia"/>
          <w:color w:val="000000"/>
          <w:sz w:val="32"/>
          <w:szCs w:val="32"/>
        </w:rPr>
        <w:t>。主要变动原因是</w:t>
      </w:r>
      <w:r w:rsidR="00897B2E" w:rsidRPr="00F26045">
        <w:rPr>
          <w:rFonts w:ascii="仿宋" w:eastAsia="仿宋" w:cs="仿宋" w:hint="eastAsia"/>
          <w:sz w:val="32"/>
          <w:szCs w:val="32"/>
        </w:rPr>
        <w:t>各类精准扶贫档案收集、整</w:t>
      </w:r>
      <w:r w:rsidR="00897B2E">
        <w:rPr>
          <w:rFonts w:ascii="仿宋" w:eastAsia="仿宋" w:cs="仿宋" w:hint="eastAsia"/>
          <w:sz w:val="32"/>
          <w:szCs w:val="32"/>
        </w:rPr>
        <w:t>理、归档任务数量多、规范指导力度大，任务紧，工作推进实际需要。</w:t>
      </w:r>
    </w:p>
    <w:p w:rsidR="006332B5" w:rsidRDefault="00025F19">
      <w:pPr>
        <w:pStyle w:val="11"/>
        <w:numPr>
          <w:ilvl w:val="0"/>
          <w:numId w:val="2"/>
        </w:numPr>
        <w:spacing w:line="600" w:lineRule="exact"/>
        <w:ind w:firstLineChars="0"/>
        <w:outlineLvl w:val="1"/>
        <w:rPr>
          <w:rStyle w:val="2Char"/>
          <w:rFonts w:ascii="黑体" w:eastAsia="黑体" w:hAnsi="黑体"/>
          <w:b w:val="0"/>
        </w:rPr>
      </w:pPr>
      <w:bookmarkStart w:id="40" w:name="_Toc15377206"/>
      <w:bookmarkStart w:id="41" w:name="_Toc79163611"/>
      <w:bookmarkStart w:id="42" w:name="_Toc79163861"/>
      <w:bookmarkStart w:id="43"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40"/>
      <w:bookmarkEnd w:id="41"/>
      <w:bookmarkEnd w:id="42"/>
      <w:bookmarkEnd w:id="43"/>
    </w:p>
    <w:p w:rsidR="006332B5" w:rsidRDefault="00025F1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2021年本年收入合计</w:t>
      </w:r>
      <w:r w:rsidR="00380E25">
        <w:rPr>
          <w:rFonts w:ascii="仿宋" w:eastAsia="仿宋" w:hAnsi="仿宋" w:hint="eastAsia"/>
          <w:color w:val="000000"/>
          <w:sz w:val="32"/>
          <w:szCs w:val="32"/>
        </w:rPr>
        <w:t>224.71</w:t>
      </w:r>
      <w:r>
        <w:rPr>
          <w:rFonts w:ascii="仿宋" w:eastAsia="仿宋" w:hAnsi="仿宋" w:hint="eastAsia"/>
          <w:color w:val="000000"/>
          <w:sz w:val="32"/>
          <w:szCs w:val="32"/>
        </w:rPr>
        <w:t>万元，其中：一般公共预算财政拨款收入</w:t>
      </w:r>
      <w:r w:rsidR="00380E25">
        <w:rPr>
          <w:rFonts w:ascii="仿宋" w:eastAsia="仿宋" w:hAnsi="仿宋" w:hint="eastAsia"/>
          <w:color w:val="000000"/>
          <w:sz w:val="32"/>
          <w:szCs w:val="32"/>
        </w:rPr>
        <w:t>224.71</w:t>
      </w:r>
      <w:r>
        <w:rPr>
          <w:rFonts w:ascii="仿宋" w:eastAsia="仿宋" w:hAnsi="仿宋" w:hint="eastAsia"/>
          <w:color w:val="000000"/>
          <w:sz w:val="32"/>
          <w:szCs w:val="32"/>
        </w:rPr>
        <w:t>万元，占</w:t>
      </w:r>
      <w:r w:rsidR="00380E25">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w:t>
      </w:r>
      <w:r w:rsidR="00DE431A">
        <w:rPr>
          <w:rFonts w:ascii="仿宋" w:eastAsia="仿宋" w:hAnsi="仿宋" w:hint="eastAsia"/>
          <w:color w:val="000000"/>
          <w:sz w:val="32"/>
          <w:szCs w:val="32"/>
        </w:rPr>
        <w:t>0</w:t>
      </w:r>
      <w:r>
        <w:rPr>
          <w:rFonts w:ascii="仿宋" w:eastAsia="仿宋" w:hAnsi="仿宋" w:hint="eastAsia"/>
          <w:color w:val="000000"/>
          <w:sz w:val="32"/>
          <w:szCs w:val="32"/>
        </w:rPr>
        <w:t>万元；上级补助收入</w:t>
      </w:r>
      <w:r w:rsidR="00DE431A">
        <w:rPr>
          <w:rFonts w:ascii="仿宋" w:eastAsia="仿宋" w:hAnsi="仿宋" w:hint="eastAsia"/>
          <w:color w:val="000000"/>
          <w:sz w:val="32"/>
          <w:szCs w:val="32"/>
        </w:rPr>
        <w:t>0</w:t>
      </w:r>
      <w:r>
        <w:rPr>
          <w:rFonts w:ascii="仿宋" w:eastAsia="仿宋" w:hAnsi="仿宋" w:hint="eastAsia"/>
          <w:color w:val="000000"/>
          <w:sz w:val="32"/>
          <w:szCs w:val="32"/>
        </w:rPr>
        <w:t>万元；事业收入</w:t>
      </w:r>
      <w:r w:rsidR="00DE431A">
        <w:rPr>
          <w:rFonts w:ascii="仿宋" w:eastAsia="仿宋" w:hAnsi="仿宋" w:hint="eastAsia"/>
          <w:color w:val="000000"/>
          <w:sz w:val="32"/>
          <w:szCs w:val="32"/>
        </w:rPr>
        <w:t>0万元</w:t>
      </w:r>
      <w:r>
        <w:rPr>
          <w:rFonts w:ascii="仿宋" w:eastAsia="仿宋" w:hAnsi="仿宋" w:hint="eastAsia"/>
          <w:color w:val="000000"/>
          <w:sz w:val="32"/>
          <w:szCs w:val="32"/>
        </w:rPr>
        <w:t>；经营收入</w:t>
      </w:r>
      <w:r w:rsidR="00DE431A">
        <w:rPr>
          <w:rFonts w:ascii="仿宋" w:eastAsia="仿宋" w:hAnsi="仿宋" w:hint="eastAsia"/>
          <w:color w:val="000000"/>
          <w:sz w:val="32"/>
          <w:szCs w:val="32"/>
        </w:rPr>
        <w:t>0</w:t>
      </w:r>
      <w:r>
        <w:rPr>
          <w:rFonts w:ascii="仿宋" w:eastAsia="仿宋" w:hAnsi="仿宋" w:hint="eastAsia"/>
          <w:color w:val="000000"/>
          <w:sz w:val="32"/>
          <w:szCs w:val="32"/>
        </w:rPr>
        <w:t>万元；附属单位上缴收入</w:t>
      </w:r>
      <w:r w:rsidR="00DE431A">
        <w:rPr>
          <w:rFonts w:ascii="仿宋" w:eastAsia="仿宋" w:hAnsi="仿宋" w:hint="eastAsia"/>
          <w:color w:val="000000"/>
          <w:sz w:val="32"/>
          <w:szCs w:val="32"/>
        </w:rPr>
        <w:t>0</w:t>
      </w:r>
      <w:r>
        <w:rPr>
          <w:rFonts w:ascii="仿宋" w:eastAsia="仿宋" w:hAnsi="仿宋" w:hint="eastAsia"/>
          <w:color w:val="000000"/>
          <w:sz w:val="32"/>
          <w:szCs w:val="32"/>
        </w:rPr>
        <w:t>万元；其他收入</w:t>
      </w:r>
      <w:r w:rsidR="00DE431A">
        <w:rPr>
          <w:rFonts w:ascii="仿宋" w:eastAsia="仿宋" w:hAnsi="仿宋" w:hint="eastAsia"/>
          <w:color w:val="000000"/>
          <w:sz w:val="32"/>
          <w:szCs w:val="32"/>
        </w:rPr>
        <w:t>0</w:t>
      </w:r>
      <w:r>
        <w:rPr>
          <w:rFonts w:ascii="仿宋" w:eastAsia="仿宋" w:hAnsi="仿宋" w:hint="eastAsia"/>
          <w:color w:val="000000"/>
          <w:sz w:val="32"/>
          <w:szCs w:val="32"/>
        </w:rPr>
        <w:t>万元。</w:t>
      </w:r>
    </w:p>
    <w:p w:rsidR="006332B5" w:rsidRDefault="00025F19">
      <w:pPr>
        <w:pStyle w:val="11"/>
        <w:numPr>
          <w:ilvl w:val="0"/>
          <w:numId w:val="2"/>
        </w:numPr>
        <w:spacing w:line="600" w:lineRule="exact"/>
        <w:ind w:firstLineChars="0"/>
        <w:outlineLvl w:val="1"/>
        <w:rPr>
          <w:rStyle w:val="2Char"/>
          <w:rFonts w:ascii="黑体" w:eastAsia="黑体" w:hAnsi="黑体"/>
          <w:b w:val="0"/>
        </w:rPr>
      </w:pPr>
      <w:bookmarkStart w:id="44" w:name="_Toc79163612"/>
      <w:bookmarkStart w:id="45" w:name="_Toc15396605"/>
      <w:bookmarkStart w:id="46" w:name="_Toc79163862"/>
      <w:bookmarkStart w:id="47" w:name="_Toc15377207"/>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4"/>
      <w:bookmarkEnd w:id="45"/>
      <w:bookmarkEnd w:id="46"/>
      <w:bookmarkEnd w:id="47"/>
    </w:p>
    <w:p w:rsidR="006332B5" w:rsidRDefault="00025F19">
      <w:pPr>
        <w:spacing w:line="600" w:lineRule="exact"/>
        <w:ind w:firstLineChars="200" w:firstLine="640"/>
        <w:rPr>
          <w:rFonts w:ascii="仿宋_GB2312" w:eastAsia="仿宋_GB2312"/>
          <w:sz w:val="32"/>
          <w:szCs w:val="32"/>
        </w:rPr>
      </w:pPr>
      <w:r>
        <w:rPr>
          <w:rFonts w:ascii="仿宋_GB2312" w:eastAsia="仿宋_GB2312" w:hint="eastAsia"/>
          <w:sz w:val="32"/>
          <w:szCs w:val="32"/>
        </w:rPr>
        <w:t>2021年本年支出合计</w:t>
      </w:r>
      <w:r w:rsidR="00556168">
        <w:rPr>
          <w:rFonts w:ascii="仿宋_GB2312" w:eastAsia="仿宋_GB2312" w:hint="eastAsia"/>
          <w:sz w:val="32"/>
          <w:szCs w:val="32"/>
        </w:rPr>
        <w:t>224.71</w:t>
      </w:r>
      <w:r>
        <w:rPr>
          <w:rFonts w:ascii="仿宋_GB2312" w:eastAsia="仿宋_GB2312" w:hint="eastAsia"/>
          <w:sz w:val="32"/>
          <w:szCs w:val="32"/>
        </w:rPr>
        <w:t>万元，其中：基本支出</w:t>
      </w:r>
      <w:r w:rsidR="00DB2795">
        <w:rPr>
          <w:rFonts w:ascii="仿宋_GB2312" w:eastAsia="仿宋_GB2312" w:hint="eastAsia"/>
          <w:sz w:val="32"/>
          <w:szCs w:val="32"/>
        </w:rPr>
        <w:t>204.71</w:t>
      </w:r>
      <w:r>
        <w:rPr>
          <w:rFonts w:ascii="仿宋_GB2312" w:eastAsia="仿宋_GB2312" w:hint="eastAsia"/>
          <w:sz w:val="32"/>
          <w:szCs w:val="32"/>
        </w:rPr>
        <w:t>万元，占</w:t>
      </w:r>
      <w:r w:rsidR="00DB2795">
        <w:rPr>
          <w:rFonts w:ascii="仿宋_GB2312" w:eastAsia="仿宋_GB2312" w:hint="eastAsia"/>
          <w:sz w:val="32"/>
          <w:szCs w:val="32"/>
        </w:rPr>
        <w:t>91.10</w:t>
      </w:r>
      <w:r>
        <w:rPr>
          <w:rFonts w:ascii="仿宋_GB2312" w:eastAsia="仿宋_GB2312"/>
          <w:sz w:val="32"/>
          <w:szCs w:val="32"/>
        </w:rPr>
        <w:t>%</w:t>
      </w:r>
      <w:r>
        <w:rPr>
          <w:rFonts w:ascii="仿宋_GB2312" w:eastAsia="仿宋_GB2312" w:hint="eastAsia"/>
          <w:sz w:val="32"/>
          <w:szCs w:val="32"/>
        </w:rPr>
        <w:t>；项目支出</w:t>
      </w:r>
      <w:r w:rsidR="00DB2795">
        <w:rPr>
          <w:rFonts w:ascii="仿宋_GB2312" w:eastAsia="仿宋_GB2312" w:hint="eastAsia"/>
          <w:sz w:val="32"/>
          <w:szCs w:val="32"/>
        </w:rPr>
        <w:t>20.00</w:t>
      </w:r>
      <w:r>
        <w:rPr>
          <w:rFonts w:ascii="仿宋_GB2312" w:eastAsia="仿宋_GB2312" w:hint="eastAsia"/>
          <w:sz w:val="32"/>
          <w:szCs w:val="32"/>
        </w:rPr>
        <w:t>万元，占</w:t>
      </w:r>
      <w:r w:rsidR="00DB2795">
        <w:rPr>
          <w:rFonts w:ascii="仿宋_GB2312" w:eastAsia="仿宋_GB2312" w:hint="eastAsia"/>
          <w:sz w:val="32"/>
          <w:szCs w:val="32"/>
        </w:rPr>
        <w:t>8.90</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sz w:val="32"/>
          <w:szCs w:val="32"/>
        </w:rPr>
        <w:lastRenderedPageBreak/>
        <w:t>上缴上级支出</w:t>
      </w:r>
      <w:r w:rsidR="00DB2795">
        <w:rPr>
          <w:rFonts w:ascii="仿宋_GB2312" w:eastAsia="仿宋_GB2312" w:hint="eastAsia"/>
          <w:sz w:val="32"/>
          <w:szCs w:val="32"/>
        </w:rPr>
        <w:t>0</w:t>
      </w:r>
      <w:r>
        <w:rPr>
          <w:rFonts w:ascii="仿宋_GB2312" w:eastAsia="仿宋_GB2312" w:hint="eastAsia"/>
          <w:sz w:val="32"/>
          <w:szCs w:val="32"/>
        </w:rPr>
        <w:t>万元；经营支出</w:t>
      </w:r>
      <w:r w:rsidR="00DB2795">
        <w:rPr>
          <w:rFonts w:ascii="仿宋_GB2312" w:eastAsia="仿宋_GB2312" w:hint="eastAsia"/>
          <w:sz w:val="32"/>
          <w:szCs w:val="32"/>
        </w:rPr>
        <w:t>0</w:t>
      </w:r>
      <w:r>
        <w:rPr>
          <w:rFonts w:ascii="仿宋_GB2312" w:eastAsia="仿宋_GB2312" w:hint="eastAsia"/>
          <w:sz w:val="32"/>
          <w:szCs w:val="32"/>
        </w:rPr>
        <w:t>万元；对附属单位补助支出</w:t>
      </w:r>
      <w:r w:rsidR="00DB2795">
        <w:rPr>
          <w:rFonts w:ascii="仿宋_GB2312" w:eastAsia="仿宋_GB2312" w:hint="eastAsia"/>
          <w:sz w:val="32"/>
          <w:szCs w:val="32"/>
        </w:rPr>
        <w:t>0</w:t>
      </w:r>
      <w:r>
        <w:rPr>
          <w:rFonts w:ascii="仿宋_GB2312" w:eastAsia="仿宋_GB2312" w:hint="eastAsia"/>
          <w:sz w:val="32"/>
          <w:szCs w:val="32"/>
        </w:rPr>
        <w:t>万元。</w:t>
      </w:r>
    </w:p>
    <w:p w:rsidR="006332B5" w:rsidRDefault="00025F19">
      <w:pPr>
        <w:spacing w:line="600" w:lineRule="exact"/>
        <w:ind w:firstLineChars="200" w:firstLine="640"/>
        <w:outlineLvl w:val="1"/>
        <w:rPr>
          <w:rStyle w:val="2Char"/>
          <w:rFonts w:ascii="黑体" w:eastAsia="黑体" w:hAnsi="黑体"/>
          <w:b w:val="0"/>
        </w:rPr>
      </w:pPr>
      <w:bookmarkStart w:id="48" w:name="_Toc79163613"/>
      <w:bookmarkStart w:id="49" w:name="_Toc15377208"/>
      <w:bookmarkStart w:id="50" w:name="_Toc79163863"/>
      <w:bookmarkStart w:id="5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8"/>
      <w:bookmarkEnd w:id="49"/>
      <w:bookmarkEnd w:id="50"/>
      <w:bookmarkEnd w:id="51"/>
    </w:p>
    <w:p w:rsidR="00897B2E" w:rsidRDefault="00025F19" w:rsidP="00897B2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2021年财政拨款收、支总计</w:t>
      </w:r>
      <w:r w:rsidR="00A01E5F">
        <w:rPr>
          <w:rFonts w:ascii="仿宋" w:eastAsia="仿宋" w:hAnsi="仿宋" w:hint="eastAsia"/>
          <w:color w:val="000000"/>
          <w:sz w:val="32"/>
          <w:szCs w:val="32"/>
        </w:rPr>
        <w:t>224.71</w:t>
      </w:r>
      <w:r>
        <w:rPr>
          <w:rFonts w:ascii="仿宋" w:eastAsia="仿宋" w:hAnsi="仿宋" w:hint="eastAsia"/>
          <w:color w:val="000000"/>
          <w:sz w:val="32"/>
          <w:szCs w:val="32"/>
        </w:rPr>
        <w:t>万元。与</w:t>
      </w:r>
      <w:r>
        <w:rPr>
          <w:rFonts w:ascii="仿宋" w:eastAsia="仿宋" w:hAnsi="仿宋"/>
          <w:color w:val="000000"/>
          <w:sz w:val="32"/>
          <w:szCs w:val="32"/>
        </w:rPr>
        <w:t>20</w:t>
      </w:r>
      <w:r>
        <w:rPr>
          <w:rFonts w:ascii="仿宋" w:eastAsia="仿宋" w:hAnsi="仿宋" w:hint="eastAsia"/>
          <w:color w:val="000000"/>
          <w:sz w:val="32"/>
          <w:szCs w:val="32"/>
        </w:rPr>
        <w:t>20年相比，财政拨款收、支总计各增加</w:t>
      </w:r>
      <w:r w:rsidR="00A01E5F">
        <w:rPr>
          <w:rFonts w:ascii="仿宋" w:eastAsia="仿宋" w:hAnsi="仿宋" w:hint="eastAsia"/>
          <w:color w:val="000000"/>
          <w:sz w:val="32"/>
          <w:szCs w:val="32"/>
        </w:rPr>
        <w:t>35.83</w:t>
      </w:r>
      <w:r>
        <w:rPr>
          <w:rFonts w:ascii="仿宋" w:eastAsia="仿宋" w:hAnsi="仿宋" w:hint="eastAsia"/>
          <w:color w:val="000000"/>
          <w:sz w:val="32"/>
          <w:szCs w:val="32"/>
        </w:rPr>
        <w:t>万元，增长</w:t>
      </w:r>
      <w:r w:rsidR="00A01E5F">
        <w:rPr>
          <w:rFonts w:ascii="仿宋" w:eastAsia="仿宋" w:hAnsi="仿宋" w:hint="eastAsia"/>
          <w:color w:val="000000"/>
          <w:sz w:val="32"/>
          <w:szCs w:val="32"/>
        </w:rPr>
        <w:t>18.97</w:t>
      </w:r>
      <w:r>
        <w:rPr>
          <w:rFonts w:ascii="仿宋" w:eastAsia="仿宋" w:hAnsi="仿宋"/>
          <w:color w:val="000000"/>
          <w:sz w:val="32"/>
          <w:szCs w:val="32"/>
        </w:rPr>
        <w:t>%</w:t>
      </w:r>
      <w:r>
        <w:rPr>
          <w:rFonts w:ascii="仿宋" w:eastAsia="仿宋" w:hAnsi="仿宋" w:hint="eastAsia"/>
          <w:color w:val="000000"/>
          <w:sz w:val="32"/>
          <w:szCs w:val="32"/>
        </w:rPr>
        <w:t>。</w:t>
      </w:r>
      <w:r w:rsidR="00897B2E">
        <w:rPr>
          <w:rFonts w:ascii="仿宋" w:eastAsia="仿宋" w:hAnsi="仿宋" w:hint="eastAsia"/>
          <w:color w:val="000000"/>
          <w:sz w:val="32"/>
          <w:szCs w:val="32"/>
        </w:rPr>
        <w:t>主要变动原因是</w:t>
      </w:r>
      <w:r w:rsidR="00897B2E" w:rsidRPr="00F26045">
        <w:rPr>
          <w:rFonts w:ascii="仿宋" w:eastAsia="仿宋" w:cs="仿宋" w:hint="eastAsia"/>
          <w:sz w:val="32"/>
          <w:szCs w:val="32"/>
        </w:rPr>
        <w:t>各类精准扶贫档案收集、整</w:t>
      </w:r>
      <w:r w:rsidR="00897B2E">
        <w:rPr>
          <w:rFonts w:ascii="仿宋" w:eastAsia="仿宋" w:cs="仿宋" w:hint="eastAsia"/>
          <w:sz w:val="32"/>
          <w:szCs w:val="32"/>
        </w:rPr>
        <w:t>理、归档任务数量多、规范指导力度大，任务紧，工作推进实际需要。</w:t>
      </w:r>
    </w:p>
    <w:p w:rsidR="006332B5" w:rsidRDefault="00025F19">
      <w:pPr>
        <w:spacing w:line="600" w:lineRule="exact"/>
        <w:ind w:firstLineChars="200" w:firstLine="640"/>
        <w:outlineLvl w:val="1"/>
        <w:rPr>
          <w:rStyle w:val="2Char"/>
          <w:rFonts w:ascii="黑体" w:eastAsia="黑体" w:hAnsi="黑体"/>
          <w:b w:val="0"/>
        </w:rPr>
      </w:pPr>
      <w:bookmarkStart w:id="52" w:name="_Toc15396607"/>
      <w:bookmarkStart w:id="53" w:name="_Toc15377209"/>
      <w:bookmarkStart w:id="54" w:name="_Toc79163614"/>
      <w:bookmarkStart w:id="55" w:name="_Toc79163864"/>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52"/>
      <w:bookmarkEnd w:id="53"/>
      <w:bookmarkEnd w:id="54"/>
      <w:bookmarkEnd w:id="55"/>
    </w:p>
    <w:p w:rsidR="006332B5" w:rsidRDefault="00025F19">
      <w:pPr>
        <w:spacing w:line="600" w:lineRule="exact"/>
        <w:ind w:firstLineChars="200" w:firstLine="643"/>
        <w:outlineLvl w:val="2"/>
        <w:rPr>
          <w:rFonts w:ascii="仿宋" w:eastAsia="仿宋" w:hAnsi="仿宋"/>
          <w:b/>
          <w:color w:val="000000"/>
          <w:sz w:val="32"/>
          <w:szCs w:val="32"/>
        </w:rPr>
      </w:pPr>
      <w:bookmarkStart w:id="56" w:name="_Toc79163865"/>
      <w:bookmarkStart w:id="57" w:name="_Toc79163615"/>
      <w:bookmarkStart w:id="58" w:name="_Toc15377210"/>
      <w:r>
        <w:rPr>
          <w:rFonts w:ascii="仿宋" w:eastAsia="仿宋" w:hAnsi="仿宋" w:hint="eastAsia"/>
          <w:b/>
          <w:color w:val="000000"/>
          <w:sz w:val="32"/>
          <w:szCs w:val="32"/>
        </w:rPr>
        <w:t>（一）一般公共预算财政拨款支出决算总体情况</w:t>
      </w:r>
      <w:bookmarkEnd w:id="56"/>
      <w:bookmarkEnd w:id="57"/>
      <w:bookmarkEnd w:id="58"/>
    </w:p>
    <w:p w:rsidR="00897B2E" w:rsidRDefault="00025F19" w:rsidP="00897B2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2021年一般公共预算财政拨款支出</w:t>
      </w:r>
      <w:r w:rsidR="00A01E5F">
        <w:rPr>
          <w:rFonts w:ascii="仿宋" w:eastAsia="仿宋" w:hAnsi="仿宋" w:hint="eastAsia"/>
          <w:color w:val="000000"/>
          <w:sz w:val="32"/>
          <w:szCs w:val="32"/>
        </w:rPr>
        <w:t>224.71</w:t>
      </w:r>
      <w:r>
        <w:rPr>
          <w:rFonts w:ascii="仿宋" w:eastAsia="仿宋" w:hAnsi="仿宋" w:hint="eastAsia"/>
          <w:color w:val="000000"/>
          <w:sz w:val="32"/>
          <w:szCs w:val="32"/>
        </w:rPr>
        <w:t>万元，占本年支出合计的</w:t>
      </w:r>
      <w:r w:rsidR="00A01E5F">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。与2020年相比，一般公共预算财政拨款增加</w:t>
      </w:r>
      <w:r w:rsidR="003C221A">
        <w:rPr>
          <w:rFonts w:ascii="仿宋" w:eastAsia="仿宋" w:hAnsi="仿宋" w:hint="eastAsia"/>
          <w:color w:val="000000"/>
          <w:sz w:val="32"/>
          <w:szCs w:val="32"/>
        </w:rPr>
        <w:t>35.83</w:t>
      </w:r>
      <w:r>
        <w:rPr>
          <w:rFonts w:ascii="仿宋" w:eastAsia="仿宋" w:hAnsi="仿宋" w:hint="eastAsia"/>
          <w:color w:val="000000"/>
          <w:sz w:val="32"/>
          <w:szCs w:val="32"/>
        </w:rPr>
        <w:t>万元，增长</w:t>
      </w:r>
      <w:r w:rsidR="003C221A">
        <w:rPr>
          <w:rFonts w:ascii="仿宋" w:eastAsia="仿宋" w:hAnsi="仿宋" w:hint="eastAsia"/>
          <w:color w:val="000000"/>
          <w:sz w:val="32"/>
          <w:szCs w:val="32"/>
        </w:rPr>
        <w:t>18.97</w:t>
      </w:r>
      <w:r>
        <w:rPr>
          <w:rFonts w:ascii="仿宋" w:eastAsia="仿宋" w:hAnsi="仿宋"/>
          <w:color w:val="000000"/>
          <w:sz w:val="32"/>
          <w:szCs w:val="32"/>
        </w:rPr>
        <w:t>%</w:t>
      </w:r>
      <w:r>
        <w:rPr>
          <w:rFonts w:ascii="仿宋" w:eastAsia="仿宋" w:hAnsi="仿宋" w:hint="eastAsia"/>
          <w:color w:val="000000"/>
          <w:sz w:val="32"/>
          <w:szCs w:val="32"/>
        </w:rPr>
        <w:t>。</w:t>
      </w:r>
      <w:r w:rsidR="00897B2E">
        <w:rPr>
          <w:rFonts w:ascii="仿宋" w:eastAsia="仿宋" w:hAnsi="仿宋" w:hint="eastAsia"/>
          <w:color w:val="000000"/>
          <w:sz w:val="32"/>
          <w:szCs w:val="32"/>
        </w:rPr>
        <w:t>主要变动原因是</w:t>
      </w:r>
      <w:r w:rsidR="00897B2E" w:rsidRPr="00F26045">
        <w:rPr>
          <w:rFonts w:ascii="仿宋" w:eastAsia="仿宋" w:cs="仿宋" w:hint="eastAsia"/>
          <w:sz w:val="32"/>
          <w:szCs w:val="32"/>
        </w:rPr>
        <w:t>各类精准扶贫档案收集、整</w:t>
      </w:r>
      <w:r w:rsidR="00897B2E">
        <w:rPr>
          <w:rFonts w:ascii="仿宋" w:eastAsia="仿宋" w:cs="仿宋" w:hint="eastAsia"/>
          <w:sz w:val="32"/>
          <w:szCs w:val="32"/>
        </w:rPr>
        <w:t>理、归档任务数量多、规范指导力度大，任务紧，工作推进实际需要。</w:t>
      </w:r>
    </w:p>
    <w:p w:rsidR="006332B5" w:rsidRDefault="00025F19">
      <w:pPr>
        <w:spacing w:line="600" w:lineRule="exact"/>
        <w:ind w:firstLineChars="200" w:firstLine="643"/>
        <w:outlineLvl w:val="2"/>
        <w:rPr>
          <w:rFonts w:ascii="仿宋" w:eastAsia="仿宋" w:hAnsi="仿宋"/>
          <w:b/>
          <w:color w:val="000000"/>
          <w:sz w:val="32"/>
          <w:szCs w:val="32"/>
        </w:rPr>
      </w:pPr>
      <w:bookmarkStart w:id="59" w:name="_Toc15377211"/>
      <w:bookmarkStart w:id="60" w:name="_Toc79163866"/>
      <w:bookmarkStart w:id="61" w:name="_Toc79163616"/>
      <w:r>
        <w:rPr>
          <w:rFonts w:ascii="仿宋" w:eastAsia="仿宋" w:hAnsi="仿宋" w:hint="eastAsia"/>
          <w:b/>
          <w:color w:val="000000"/>
          <w:sz w:val="32"/>
          <w:szCs w:val="32"/>
        </w:rPr>
        <w:t>（二）一般公共预算财政拨款支出决算结构情况</w:t>
      </w:r>
      <w:bookmarkEnd w:id="59"/>
      <w:bookmarkEnd w:id="60"/>
      <w:bookmarkEnd w:id="61"/>
    </w:p>
    <w:p w:rsidR="006332B5" w:rsidRDefault="00025F19">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2021年一般公共预算财政拨款支出</w:t>
      </w:r>
      <w:r w:rsidR="00322541">
        <w:rPr>
          <w:rFonts w:ascii="仿宋" w:eastAsia="仿宋" w:hAnsi="仿宋" w:hint="eastAsia"/>
          <w:color w:val="000000"/>
          <w:sz w:val="32"/>
          <w:szCs w:val="32"/>
        </w:rPr>
        <w:t>224.71</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一般公共服务（类）</w:t>
      </w:r>
      <w:r>
        <w:rPr>
          <w:rFonts w:ascii="仿宋" w:eastAsia="仿宋" w:hAnsi="仿宋" w:hint="eastAsia"/>
          <w:color w:val="000000"/>
          <w:sz w:val="32"/>
          <w:szCs w:val="32"/>
        </w:rPr>
        <w:t>支出</w:t>
      </w:r>
      <w:r w:rsidR="00322541">
        <w:rPr>
          <w:rFonts w:ascii="仿宋" w:eastAsia="仿宋" w:hAnsi="仿宋" w:hint="eastAsia"/>
          <w:color w:val="000000"/>
          <w:sz w:val="32"/>
          <w:szCs w:val="32"/>
        </w:rPr>
        <w:t>178.98</w:t>
      </w:r>
      <w:r>
        <w:rPr>
          <w:rFonts w:ascii="仿宋" w:eastAsia="仿宋" w:hAnsi="仿宋" w:hint="eastAsia"/>
          <w:color w:val="000000"/>
          <w:sz w:val="32"/>
          <w:szCs w:val="32"/>
        </w:rPr>
        <w:t>万元，占</w:t>
      </w:r>
      <w:r w:rsidR="00322541">
        <w:rPr>
          <w:rFonts w:ascii="仿宋" w:eastAsia="仿宋" w:hAnsi="仿宋" w:hint="eastAsia"/>
          <w:color w:val="000000"/>
          <w:sz w:val="32"/>
          <w:szCs w:val="32"/>
        </w:rPr>
        <w:t>79.65</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w:t>
      </w:r>
      <w:r w:rsidR="00322541">
        <w:rPr>
          <w:rFonts w:ascii="仿宋" w:eastAsia="仿宋" w:hAnsi="仿宋" w:hint="eastAsia"/>
          <w:color w:val="000000"/>
          <w:sz w:val="32"/>
          <w:szCs w:val="32"/>
        </w:rPr>
        <w:t>20.17</w:t>
      </w:r>
      <w:r>
        <w:rPr>
          <w:rFonts w:ascii="仿宋" w:eastAsia="仿宋" w:hAnsi="仿宋" w:hint="eastAsia"/>
          <w:color w:val="000000"/>
          <w:sz w:val="32"/>
          <w:szCs w:val="32"/>
        </w:rPr>
        <w:t>万元，占</w:t>
      </w:r>
      <w:r w:rsidR="00322541">
        <w:rPr>
          <w:rFonts w:ascii="仿宋" w:eastAsia="仿宋" w:hAnsi="仿宋" w:hint="eastAsia"/>
          <w:color w:val="000000"/>
          <w:sz w:val="32"/>
          <w:szCs w:val="32"/>
        </w:rPr>
        <w:t>8.98</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sidR="00322541">
        <w:rPr>
          <w:rFonts w:ascii="仿宋" w:eastAsia="仿宋" w:hAnsi="仿宋" w:hint="eastAsia"/>
          <w:color w:val="000000"/>
          <w:sz w:val="32"/>
          <w:szCs w:val="32"/>
        </w:rPr>
        <w:t>11.34</w:t>
      </w:r>
      <w:r>
        <w:rPr>
          <w:rFonts w:ascii="仿宋" w:eastAsia="仿宋" w:hAnsi="仿宋" w:hint="eastAsia"/>
          <w:color w:val="000000"/>
          <w:sz w:val="32"/>
          <w:szCs w:val="32"/>
        </w:rPr>
        <w:t>万元，占</w:t>
      </w:r>
      <w:r w:rsidR="00322541">
        <w:rPr>
          <w:rFonts w:ascii="仿宋" w:eastAsia="仿宋" w:hAnsi="仿宋" w:hint="eastAsia"/>
          <w:color w:val="000000"/>
          <w:sz w:val="32"/>
          <w:szCs w:val="32"/>
        </w:rPr>
        <w:t>5.05</w:t>
      </w:r>
      <w:r>
        <w:rPr>
          <w:rFonts w:ascii="仿宋" w:eastAsia="仿宋" w:hAnsi="仿宋"/>
          <w:color w:val="000000"/>
          <w:sz w:val="32"/>
          <w:szCs w:val="32"/>
        </w:rPr>
        <w:t>%</w:t>
      </w:r>
      <w:r>
        <w:rPr>
          <w:rFonts w:ascii="仿宋" w:eastAsia="仿宋" w:hAnsi="仿宋" w:hint="eastAsia"/>
          <w:color w:val="000000"/>
          <w:sz w:val="32"/>
          <w:szCs w:val="32"/>
        </w:rPr>
        <w:t>；</w:t>
      </w:r>
      <w:r w:rsidRPr="00E6450E">
        <w:rPr>
          <w:rFonts w:ascii="仿宋" w:eastAsia="仿宋" w:hAnsi="仿宋" w:hint="eastAsia"/>
          <w:b/>
          <w:color w:val="000000"/>
          <w:sz w:val="32"/>
          <w:szCs w:val="32"/>
        </w:rPr>
        <w:t>住房保障</w:t>
      </w:r>
      <w:r>
        <w:rPr>
          <w:rFonts w:ascii="仿宋" w:eastAsia="仿宋" w:hAnsi="仿宋" w:hint="eastAsia"/>
          <w:color w:val="000000"/>
          <w:sz w:val="32"/>
          <w:szCs w:val="32"/>
        </w:rPr>
        <w:t>支出</w:t>
      </w:r>
      <w:r w:rsidR="00322541">
        <w:rPr>
          <w:rFonts w:ascii="仿宋" w:eastAsia="仿宋" w:hAnsi="仿宋" w:hint="eastAsia"/>
          <w:color w:val="000000"/>
          <w:sz w:val="32"/>
          <w:szCs w:val="32"/>
        </w:rPr>
        <w:t>14.21</w:t>
      </w:r>
      <w:r>
        <w:rPr>
          <w:rFonts w:ascii="仿宋" w:eastAsia="仿宋" w:hAnsi="仿宋" w:hint="eastAsia"/>
          <w:color w:val="000000"/>
          <w:sz w:val="32"/>
          <w:szCs w:val="32"/>
        </w:rPr>
        <w:t>万元，占</w:t>
      </w:r>
      <w:r w:rsidR="00322541">
        <w:rPr>
          <w:rFonts w:ascii="仿宋" w:eastAsia="仿宋" w:hAnsi="仿宋" w:hint="eastAsia"/>
          <w:color w:val="000000"/>
          <w:sz w:val="32"/>
          <w:szCs w:val="32"/>
        </w:rPr>
        <w:t>6.32</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hint="eastAsia"/>
          <w:b/>
          <w:color w:val="000000"/>
          <w:sz w:val="32"/>
          <w:szCs w:val="32"/>
        </w:rPr>
        <w:t>（罗列全部功能分类科目，至类级。）</w:t>
      </w:r>
    </w:p>
    <w:p w:rsidR="006332B5" w:rsidRDefault="00025F19">
      <w:pPr>
        <w:spacing w:line="600" w:lineRule="exact"/>
        <w:ind w:firstLineChars="200" w:firstLine="643"/>
        <w:outlineLvl w:val="2"/>
        <w:rPr>
          <w:rFonts w:ascii="仿宋" w:eastAsia="仿宋" w:hAnsi="仿宋"/>
          <w:b/>
          <w:color w:val="000000"/>
          <w:sz w:val="32"/>
          <w:szCs w:val="32"/>
        </w:rPr>
      </w:pPr>
      <w:bookmarkStart w:id="62" w:name="_Toc15377212"/>
      <w:bookmarkStart w:id="63" w:name="_Toc79163617"/>
      <w:bookmarkStart w:id="64" w:name="_Toc79163867"/>
      <w:r>
        <w:rPr>
          <w:rFonts w:ascii="仿宋" w:eastAsia="仿宋" w:hAnsi="仿宋" w:hint="eastAsia"/>
          <w:b/>
          <w:color w:val="000000"/>
          <w:sz w:val="32"/>
          <w:szCs w:val="32"/>
        </w:rPr>
        <w:t>（三）一般公共预算财政拨款支出决算具体情况</w:t>
      </w:r>
      <w:bookmarkEnd w:id="62"/>
      <w:bookmarkEnd w:id="63"/>
      <w:bookmarkEnd w:id="64"/>
    </w:p>
    <w:p w:rsidR="006332B5" w:rsidRDefault="00025F19">
      <w:pPr>
        <w:spacing w:line="600" w:lineRule="exact"/>
        <w:ind w:firstLineChars="200" w:firstLine="643"/>
        <w:rPr>
          <w:rFonts w:ascii="仿宋_GB2312" w:eastAsia="仿宋_GB2312"/>
          <w:b/>
          <w:bCs/>
          <w:sz w:val="32"/>
          <w:szCs w:val="32"/>
        </w:rPr>
      </w:pPr>
      <w:bookmarkStart w:id="65" w:name="_Toc15377213"/>
      <w:bookmarkStart w:id="66" w:name="_Toc15377444"/>
      <w:bookmarkStart w:id="67" w:name="_Toc15378460"/>
      <w:r>
        <w:rPr>
          <w:rFonts w:ascii="仿宋_GB2312" w:eastAsia="仿宋_GB2312" w:hint="eastAsia"/>
          <w:b/>
          <w:bCs/>
          <w:sz w:val="32"/>
          <w:szCs w:val="32"/>
        </w:rPr>
        <w:t>2021年一般公共预算支出决算数为</w:t>
      </w:r>
      <w:r w:rsidR="00322541">
        <w:rPr>
          <w:rFonts w:ascii="仿宋_GB2312" w:eastAsia="仿宋_GB2312" w:hint="eastAsia"/>
          <w:b/>
          <w:bCs/>
          <w:sz w:val="32"/>
          <w:szCs w:val="32"/>
        </w:rPr>
        <w:t>224.71</w:t>
      </w:r>
      <w:r>
        <w:rPr>
          <w:rFonts w:ascii="仿宋_GB2312" w:eastAsia="仿宋_GB2312" w:hint="eastAsia"/>
          <w:b/>
          <w:bCs/>
          <w:sz w:val="32"/>
          <w:szCs w:val="32"/>
        </w:rPr>
        <w:t>，完成预算</w:t>
      </w:r>
      <w:r w:rsidR="00322541">
        <w:rPr>
          <w:rFonts w:ascii="仿宋_GB2312" w:eastAsia="仿宋_GB2312" w:hint="eastAsia"/>
          <w:b/>
          <w:bCs/>
          <w:sz w:val="32"/>
          <w:szCs w:val="32"/>
        </w:rPr>
        <w:t>100</w:t>
      </w:r>
      <w:r>
        <w:rPr>
          <w:rFonts w:ascii="仿宋_GB2312" w:eastAsia="仿宋_GB2312"/>
          <w:b/>
          <w:bCs/>
          <w:sz w:val="32"/>
          <w:szCs w:val="32"/>
        </w:rPr>
        <w:t>%</w:t>
      </w:r>
      <w:r>
        <w:rPr>
          <w:rFonts w:ascii="仿宋_GB2312" w:eastAsia="仿宋_GB2312" w:hint="eastAsia"/>
          <w:b/>
          <w:bCs/>
          <w:sz w:val="32"/>
          <w:szCs w:val="32"/>
        </w:rPr>
        <w:t>。其中：</w:t>
      </w:r>
      <w:bookmarkEnd w:id="65"/>
      <w:bookmarkEnd w:id="66"/>
      <w:bookmarkEnd w:id="67"/>
    </w:p>
    <w:p w:rsidR="006332B5" w:rsidRDefault="00025F19" w:rsidP="000C06AC">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lastRenderedPageBreak/>
        <w:t>1.</w:t>
      </w:r>
      <w:r w:rsidR="00ED6751">
        <w:rPr>
          <w:rStyle w:val="a7"/>
          <w:rFonts w:ascii="仿宋_GB2312" w:eastAsia="仿宋_GB2312" w:hint="eastAsia"/>
          <w:color w:val="000000"/>
          <w:sz w:val="32"/>
          <w:szCs w:val="32"/>
        </w:rPr>
        <w:t>一般公共服务（201）档案事务（26）行政运行（01）:</w:t>
      </w:r>
      <w:r>
        <w:rPr>
          <w:rStyle w:val="a7"/>
          <w:rFonts w:ascii="仿宋" w:eastAsia="仿宋" w:hAnsi="仿宋"/>
          <w:b w:val="0"/>
          <w:bCs/>
          <w:color w:val="000000"/>
          <w:sz w:val="32"/>
          <w:szCs w:val="32"/>
        </w:rPr>
        <w:t xml:space="preserve"> </w:t>
      </w:r>
      <w:r>
        <w:rPr>
          <w:rStyle w:val="a7"/>
          <w:rFonts w:ascii="仿宋" w:eastAsia="仿宋" w:hAnsi="仿宋" w:hint="eastAsia"/>
          <w:b w:val="0"/>
          <w:bCs/>
          <w:color w:val="000000"/>
          <w:sz w:val="32"/>
          <w:szCs w:val="32"/>
        </w:rPr>
        <w:t>支出决算为</w:t>
      </w:r>
      <w:r w:rsidR="006327D8">
        <w:rPr>
          <w:rStyle w:val="a7"/>
          <w:rFonts w:ascii="仿宋" w:eastAsia="仿宋" w:hAnsi="仿宋" w:hint="eastAsia"/>
          <w:b w:val="0"/>
          <w:bCs/>
          <w:color w:val="000000"/>
          <w:sz w:val="32"/>
          <w:szCs w:val="32"/>
        </w:rPr>
        <w:t>158</w:t>
      </w:r>
      <w:r w:rsidR="00ED6751">
        <w:rPr>
          <w:rStyle w:val="a7"/>
          <w:rFonts w:ascii="仿宋" w:eastAsia="仿宋" w:hAnsi="仿宋" w:hint="eastAsia"/>
          <w:b w:val="0"/>
          <w:bCs/>
          <w:color w:val="000000"/>
          <w:sz w:val="32"/>
          <w:szCs w:val="32"/>
        </w:rPr>
        <w:t>.98</w:t>
      </w:r>
      <w:r>
        <w:rPr>
          <w:rStyle w:val="a7"/>
          <w:rFonts w:ascii="仿宋" w:eastAsia="仿宋" w:hAnsi="仿宋" w:hint="eastAsia"/>
          <w:b w:val="0"/>
          <w:bCs/>
          <w:color w:val="000000"/>
          <w:sz w:val="32"/>
          <w:szCs w:val="32"/>
        </w:rPr>
        <w:t>万元，完成预算</w:t>
      </w:r>
      <w:r w:rsidR="000C07C6">
        <w:rPr>
          <w:rStyle w:val="a7"/>
          <w:rFonts w:ascii="仿宋" w:eastAsia="仿宋" w:hAnsi="仿宋" w:hint="eastAsia"/>
          <w:b w:val="0"/>
          <w:bCs/>
          <w:color w:val="000000"/>
          <w:sz w:val="32"/>
          <w:szCs w:val="32"/>
        </w:rPr>
        <w:t>169.36</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，决算数</w:t>
      </w:r>
      <w:r w:rsidR="000C06AC">
        <w:rPr>
          <w:rStyle w:val="a7"/>
          <w:rFonts w:ascii="仿宋" w:eastAsia="仿宋" w:hAnsi="仿宋" w:hint="eastAsia"/>
          <w:b w:val="0"/>
          <w:bCs/>
          <w:color w:val="000000"/>
          <w:sz w:val="32"/>
          <w:szCs w:val="32"/>
        </w:rPr>
        <w:t>大</w:t>
      </w:r>
      <w:r>
        <w:rPr>
          <w:rStyle w:val="a7"/>
          <w:rFonts w:ascii="仿宋" w:eastAsia="仿宋" w:hAnsi="仿宋" w:hint="eastAsia"/>
          <w:b w:val="0"/>
          <w:bCs/>
          <w:color w:val="000000"/>
          <w:sz w:val="32"/>
          <w:szCs w:val="32"/>
        </w:rPr>
        <w:t>于预算数的主要原因</w:t>
      </w:r>
      <w:r w:rsidR="000C06AC">
        <w:rPr>
          <w:rFonts w:ascii="仿宋" w:eastAsia="仿宋" w:hAnsi="仿宋" w:hint="eastAsia"/>
          <w:color w:val="000000"/>
          <w:sz w:val="32"/>
          <w:szCs w:val="32"/>
        </w:rPr>
        <w:t>是</w:t>
      </w:r>
      <w:r w:rsidR="000C06AC" w:rsidRPr="00F26045">
        <w:rPr>
          <w:rFonts w:ascii="仿宋" w:eastAsia="仿宋" w:cs="仿宋" w:hint="eastAsia"/>
          <w:sz w:val="32"/>
          <w:szCs w:val="32"/>
        </w:rPr>
        <w:t>各类精准扶贫档案收集、整</w:t>
      </w:r>
      <w:r w:rsidR="000C06AC">
        <w:rPr>
          <w:rFonts w:ascii="仿宋" w:eastAsia="仿宋" w:cs="仿宋" w:hint="eastAsia"/>
          <w:sz w:val="32"/>
          <w:szCs w:val="32"/>
        </w:rPr>
        <w:t>理、归档任务数量多、规范指导力度大，任务紧，工作推进实际需要。</w:t>
      </w:r>
    </w:p>
    <w:p w:rsidR="00E90F14" w:rsidRDefault="00E90F14" w:rsidP="00E90F14">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2.</w:t>
      </w:r>
      <w:r>
        <w:rPr>
          <w:rStyle w:val="Char0"/>
          <w:rFonts w:ascii="仿宋_GB2312" w:eastAsia="仿宋_GB2312" w:hint="eastAsia"/>
          <w:color w:val="000000"/>
          <w:sz w:val="32"/>
          <w:szCs w:val="32"/>
        </w:rPr>
        <w:t xml:space="preserve"> </w:t>
      </w:r>
      <w:r>
        <w:rPr>
          <w:rStyle w:val="a7"/>
          <w:rFonts w:ascii="仿宋_GB2312" w:eastAsia="仿宋_GB2312" w:hint="eastAsia"/>
          <w:color w:val="000000"/>
          <w:sz w:val="32"/>
          <w:szCs w:val="32"/>
        </w:rPr>
        <w:t>一般公共服务（201）档案事务（26）档案馆（04）:</w:t>
      </w:r>
      <w:r>
        <w:rPr>
          <w:rStyle w:val="a7"/>
          <w:rFonts w:ascii="仿宋" w:eastAsia="仿宋" w:hAnsi="仿宋"/>
          <w:bCs/>
          <w:color w:val="000000"/>
          <w:sz w:val="32"/>
          <w:szCs w:val="32"/>
        </w:rPr>
        <w:t xml:space="preserve"> </w:t>
      </w:r>
      <w:r>
        <w:rPr>
          <w:rStyle w:val="a7"/>
          <w:rFonts w:ascii="仿宋" w:eastAsia="仿宋" w:hAnsi="仿宋" w:hint="eastAsia"/>
          <w:bCs/>
          <w:color w:val="000000"/>
          <w:sz w:val="32"/>
          <w:szCs w:val="32"/>
        </w:rPr>
        <w:t>支出决算为20.00万元，完成预算</w:t>
      </w:r>
      <w:r w:rsidR="00222841">
        <w:rPr>
          <w:rStyle w:val="a7"/>
          <w:rFonts w:ascii="仿宋" w:eastAsia="仿宋" w:hAnsi="仿宋" w:hint="eastAsia"/>
          <w:bCs/>
          <w:color w:val="000000"/>
          <w:sz w:val="32"/>
          <w:szCs w:val="32"/>
        </w:rPr>
        <w:t>400</w:t>
      </w:r>
      <w:r>
        <w:rPr>
          <w:rStyle w:val="a7"/>
          <w:rFonts w:ascii="仿宋" w:eastAsia="仿宋" w:hAnsi="仿宋"/>
          <w:bCs/>
          <w:color w:val="000000"/>
          <w:sz w:val="32"/>
          <w:szCs w:val="32"/>
        </w:rPr>
        <w:t>%</w:t>
      </w:r>
      <w:r w:rsidR="00222841">
        <w:rPr>
          <w:rStyle w:val="a7"/>
          <w:rFonts w:ascii="仿宋" w:eastAsia="仿宋" w:hAnsi="仿宋" w:hint="eastAsia"/>
          <w:b w:val="0"/>
          <w:bCs/>
          <w:color w:val="000000"/>
          <w:sz w:val="32"/>
          <w:szCs w:val="32"/>
        </w:rPr>
        <w:t>，决算数大于预算数的主要原因</w:t>
      </w:r>
      <w:r w:rsidR="00222841">
        <w:rPr>
          <w:rFonts w:ascii="仿宋" w:eastAsia="仿宋" w:hAnsi="仿宋" w:hint="eastAsia"/>
          <w:color w:val="000000"/>
          <w:sz w:val="32"/>
          <w:szCs w:val="32"/>
        </w:rPr>
        <w:t>是</w:t>
      </w:r>
      <w:r w:rsidR="00222841" w:rsidRPr="00F26045">
        <w:rPr>
          <w:rFonts w:ascii="仿宋" w:eastAsia="仿宋" w:cs="仿宋" w:hint="eastAsia"/>
          <w:sz w:val="32"/>
          <w:szCs w:val="32"/>
        </w:rPr>
        <w:t>各类精准扶贫档案收集、整</w:t>
      </w:r>
      <w:r w:rsidR="00222841">
        <w:rPr>
          <w:rFonts w:ascii="仿宋" w:eastAsia="仿宋" w:cs="仿宋" w:hint="eastAsia"/>
          <w:sz w:val="32"/>
          <w:szCs w:val="32"/>
        </w:rPr>
        <w:t>理、归档任务数量多、规范指导力度大，任务紧，工作推进实际需要</w:t>
      </w:r>
      <w:r>
        <w:rPr>
          <w:rStyle w:val="a7"/>
          <w:rFonts w:ascii="仿宋" w:eastAsia="仿宋" w:hAnsi="仿宋" w:hint="eastAsia"/>
          <w:bCs/>
          <w:color w:val="000000"/>
          <w:sz w:val="32"/>
          <w:szCs w:val="32"/>
        </w:rPr>
        <w:t>。</w:t>
      </w:r>
    </w:p>
    <w:p w:rsidR="00E90F14" w:rsidRDefault="00E90F14" w:rsidP="00E90F14">
      <w:pPr>
        <w:spacing w:line="600" w:lineRule="exact"/>
        <w:ind w:firstLineChars="200" w:firstLine="643"/>
        <w:rPr>
          <w:rStyle w:val="a7"/>
          <w:rFonts w:ascii="仿宋_GB2312" w:eastAsia="仿宋_GB2312"/>
          <w:color w:val="000000"/>
          <w:sz w:val="32"/>
          <w:szCs w:val="32"/>
        </w:rPr>
      </w:pPr>
      <w:r>
        <w:rPr>
          <w:rStyle w:val="a7"/>
          <w:rFonts w:ascii="仿宋" w:eastAsia="仿宋" w:hAnsi="仿宋"/>
          <w:bCs/>
          <w:color w:val="000000"/>
          <w:sz w:val="32"/>
          <w:szCs w:val="32"/>
        </w:rPr>
        <w:t>3.</w:t>
      </w:r>
      <w:r>
        <w:rPr>
          <w:rStyle w:val="Char0"/>
          <w:rFonts w:ascii="仿宋_GB2312" w:eastAsia="仿宋_GB2312" w:hint="eastAsia"/>
          <w:color w:val="000000"/>
          <w:sz w:val="32"/>
          <w:szCs w:val="32"/>
        </w:rPr>
        <w:t xml:space="preserve"> </w:t>
      </w:r>
      <w:r>
        <w:rPr>
          <w:rStyle w:val="a7"/>
          <w:rFonts w:ascii="仿宋_GB2312" w:eastAsia="仿宋_GB2312" w:hint="eastAsia"/>
          <w:color w:val="000000"/>
          <w:sz w:val="32"/>
          <w:szCs w:val="32"/>
        </w:rPr>
        <w:t>社会保障和就业（208）行政事业单位离退休（05）机关事业单位基本养老保险缴费支出（05）:</w:t>
      </w:r>
    </w:p>
    <w:p w:rsidR="00E90F14" w:rsidRDefault="00E90F14" w:rsidP="005D0865">
      <w:pPr>
        <w:spacing w:line="600" w:lineRule="exact"/>
        <w:ind w:firstLineChars="200" w:firstLine="643"/>
        <w:rPr>
          <w:rFonts w:ascii="仿宋" w:eastAsia="仿宋" w:hAnsi="仿宋"/>
          <w:b/>
          <w:color w:val="000000"/>
          <w:sz w:val="32"/>
          <w:szCs w:val="32"/>
        </w:rPr>
      </w:pPr>
      <w:r w:rsidRPr="005D0865">
        <w:rPr>
          <w:rStyle w:val="a7"/>
          <w:rFonts w:ascii="仿宋" w:eastAsia="仿宋" w:hAnsi="仿宋" w:hint="eastAsia"/>
          <w:bCs/>
          <w:color w:val="000000"/>
          <w:sz w:val="32"/>
          <w:szCs w:val="32"/>
        </w:rPr>
        <w:t>支出决算为</w:t>
      </w:r>
      <w:r w:rsidR="006327D8" w:rsidRPr="005D0865">
        <w:rPr>
          <w:rStyle w:val="a7"/>
          <w:rFonts w:ascii="仿宋" w:eastAsia="仿宋" w:hAnsi="仿宋" w:hint="eastAsia"/>
          <w:bCs/>
          <w:color w:val="000000"/>
          <w:sz w:val="32"/>
          <w:szCs w:val="32"/>
        </w:rPr>
        <w:t>13.81</w:t>
      </w:r>
      <w:r w:rsidRPr="005D0865">
        <w:rPr>
          <w:rStyle w:val="a7"/>
          <w:rFonts w:ascii="仿宋" w:eastAsia="仿宋" w:hAnsi="仿宋" w:hint="eastAsia"/>
          <w:bCs/>
          <w:color w:val="000000"/>
          <w:sz w:val="32"/>
          <w:szCs w:val="32"/>
        </w:rPr>
        <w:t>元，完成预算10</w:t>
      </w:r>
      <w:r w:rsidR="005D0865" w:rsidRPr="005D0865">
        <w:rPr>
          <w:rStyle w:val="a7"/>
          <w:rFonts w:ascii="仿宋" w:eastAsia="仿宋" w:hAnsi="仿宋" w:hint="eastAsia"/>
          <w:bCs/>
          <w:color w:val="000000"/>
          <w:sz w:val="32"/>
          <w:szCs w:val="32"/>
        </w:rPr>
        <w:t>3.91</w:t>
      </w:r>
      <w:r w:rsidRPr="005D0865">
        <w:rPr>
          <w:rStyle w:val="a7"/>
          <w:rFonts w:ascii="仿宋" w:eastAsia="仿宋" w:hAnsi="仿宋"/>
          <w:bCs/>
          <w:color w:val="000000"/>
          <w:sz w:val="32"/>
          <w:szCs w:val="32"/>
        </w:rPr>
        <w:t>%</w:t>
      </w:r>
      <w:r w:rsidR="005D0865" w:rsidRPr="005D0865">
        <w:rPr>
          <w:rStyle w:val="a7"/>
          <w:rFonts w:ascii="仿宋" w:eastAsia="仿宋" w:hAnsi="仿宋" w:hint="eastAsia"/>
          <w:bCs/>
          <w:color w:val="000000"/>
          <w:sz w:val="32"/>
          <w:szCs w:val="32"/>
        </w:rPr>
        <w:t>，</w:t>
      </w:r>
      <w:r w:rsidR="005D0865">
        <w:rPr>
          <w:rStyle w:val="a7"/>
          <w:rFonts w:ascii="仿宋" w:eastAsia="仿宋" w:hAnsi="仿宋" w:hint="eastAsia"/>
          <w:b w:val="0"/>
          <w:bCs/>
          <w:color w:val="000000"/>
          <w:sz w:val="32"/>
          <w:szCs w:val="32"/>
        </w:rPr>
        <w:t>决算数大于预算数的主要原因</w:t>
      </w:r>
      <w:r w:rsidR="005D0865">
        <w:rPr>
          <w:rFonts w:ascii="仿宋" w:eastAsia="仿宋" w:hAnsi="仿宋" w:hint="eastAsia"/>
          <w:color w:val="000000"/>
          <w:sz w:val="32"/>
          <w:szCs w:val="32"/>
        </w:rPr>
        <w:t>是</w:t>
      </w:r>
      <w:r w:rsidR="005D0865">
        <w:rPr>
          <w:rFonts w:ascii="仿宋" w:eastAsia="仿宋" w:cs="仿宋" w:hint="eastAsia"/>
          <w:sz w:val="32"/>
          <w:szCs w:val="32"/>
        </w:rPr>
        <w:t>实际</w:t>
      </w:r>
      <w:r w:rsidR="00CD1205">
        <w:rPr>
          <w:rFonts w:ascii="仿宋" w:eastAsia="仿宋" w:cs="仿宋" w:hint="eastAsia"/>
          <w:sz w:val="32"/>
          <w:szCs w:val="32"/>
        </w:rPr>
        <w:t>开支</w:t>
      </w:r>
      <w:r w:rsidR="005D0865">
        <w:rPr>
          <w:rFonts w:ascii="仿宋" w:eastAsia="仿宋" w:cs="仿宋" w:hint="eastAsia"/>
          <w:sz w:val="32"/>
          <w:szCs w:val="32"/>
        </w:rPr>
        <w:t>需要</w:t>
      </w:r>
      <w:r>
        <w:rPr>
          <w:rStyle w:val="a7"/>
          <w:rFonts w:ascii="仿宋" w:eastAsia="仿宋" w:hAnsi="仿宋" w:hint="eastAsia"/>
          <w:bCs/>
          <w:color w:val="000000"/>
          <w:sz w:val="32"/>
          <w:szCs w:val="32"/>
        </w:rPr>
        <w:t>。</w:t>
      </w:r>
    </w:p>
    <w:p w:rsidR="00E90F14" w:rsidRDefault="00E90F14" w:rsidP="00E90F14">
      <w:pPr>
        <w:spacing w:line="600" w:lineRule="exact"/>
        <w:ind w:firstLineChars="200" w:firstLine="643"/>
        <w:rPr>
          <w:rStyle w:val="a7"/>
          <w:rFonts w:ascii="仿宋_GB2312" w:eastAsia="仿宋_GB2312"/>
          <w:color w:val="000000"/>
          <w:sz w:val="32"/>
          <w:szCs w:val="32"/>
        </w:rPr>
      </w:pPr>
      <w:r>
        <w:rPr>
          <w:rStyle w:val="a7"/>
          <w:rFonts w:ascii="仿宋" w:eastAsia="仿宋" w:hAnsi="仿宋"/>
          <w:bCs/>
          <w:color w:val="000000"/>
          <w:sz w:val="32"/>
          <w:szCs w:val="32"/>
        </w:rPr>
        <w:t>4.</w:t>
      </w:r>
      <w:r>
        <w:rPr>
          <w:rStyle w:val="Char0"/>
          <w:rFonts w:ascii="仿宋_GB2312" w:eastAsia="仿宋_GB2312" w:hint="eastAsia"/>
          <w:color w:val="000000"/>
          <w:sz w:val="32"/>
          <w:szCs w:val="32"/>
        </w:rPr>
        <w:t xml:space="preserve"> </w:t>
      </w:r>
      <w:r>
        <w:rPr>
          <w:rStyle w:val="a7"/>
          <w:rFonts w:ascii="仿宋_GB2312" w:eastAsia="仿宋_GB2312" w:hint="eastAsia"/>
          <w:color w:val="000000"/>
          <w:sz w:val="32"/>
          <w:szCs w:val="32"/>
        </w:rPr>
        <w:t>社会保障和就业（208）行政事业单位离退休（05）机关事业单位基本职业年金缴费支出（06）:</w:t>
      </w:r>
    </w:p>
    <w:p w:rsidR="00E90F14" w:rsidRPr="005D0865" w:rsidRDefault="00E90F14" w:rsidP="005D0865">
      <w:pPr>
        <w:spacing w:line="600" w:lineRule="exact"/>
        <w:ind w:firstLineChars="200" w:firstLine="640"/>
        <w:rPr>
          <w:rStyle w:val="a7"/>
          <w:bCs/>
        </w:rPr>
      </w:pPr>
      <w:r w:rsidRPr="005D0865">
        <w:rPr>
          <w:rStyle w:val="a7"/>
          <w:rFonts w:ascii="仿宋" w:eastAsia="仿宋" w:hAnsi="仿宋" w:hint="eastAsia"/>
          <w:b w:val="0"/>
          <w:bCs/>
          <w:color w:val="000000"/>
          <w:sz w:val="32"/>
          <w:szCs w:val="32"/>
        </w:rPr>
        <w:t>支出决算为</w:t>
      </w:r>
      <w:r w:rsidR="006327D8" w:rsidRPr="005D0865">
        <w:rPr>
          <w:rStyle w:val="a7"/>
          <w:rFonts w:ascii="仿宋" w:eastAsia="仿宋" w:hAnsi="仿宋" w:hint="eastAsia"/>
          <w:b w:val="0"/>
          <w:bCs/>
          <w:color w:val="000000"/>
          <w:sz w:val="32"/>
          <w:szCs w:val="32"/>
        </w:rPr>
        <w:t>6.36</w:t>
      </w:r>
      <w:r w:rsidRPr="005D0865">
        <w:rPr>
          <w:rStyle w:val="a7"/>
          <w:rFonts w:ascii="仿宋" w:eastAsia="仿宋" w:hAnsi="仿宋" w:hint="eastAsia"/>
          <w:b w:val="0"/>
          <w:bCs/>
          <w:color w:val="000000"/>
          <w:sz w:val="32"/>
          <w:szCs w:val="32"/>
        </w:rPr>
        <w:t>万元，完成预算</w:t>
      </w:r>
      <w:r w:rsidR="005D0865">
        <w:rPr>
          <w:rStyle w:val="a7"/>
          <w:rFonts w:ascii="仿宋" w:eastAsia="仿宋" w:hAnsi="仿宋" w:hint="eastAsia"/>
          <w:b w:val="0"/>
          <w:bCs/>
          <w:color w:val="000000"/>
          <w:sz w:val="32"/>
          <w:szCs w:val="32"/>
        </w:rPr>
        <w:t>95.78</w:t>
      </w:r>
      <w:r w:rsidRPr="005D0865">
        <w:rPr>
          <w:rStyle w:val="a7"/>
          <w:rFonts w:ascii="仿宋" w:eastAsia="仿宋" w:hAnsi="仿宋"/>
          <w:b w:val="0"/>
          <w:bCs/>
          <w:color w:val="000000"/>
          <w:sz w:val="32"/>
          <w:szCs w:val="32"/>
        </w:rPr>
        <w:t>%</w:t>
      </w:r>
      <w:r w:rsidR="005D0865">
        <w:rPr>
          <w:rStyle w:val="a7"/>
          <w:rFonts w:ascii="仿宋" w:eastAsia="仿宋" w:hAnsi="仿宋" w:hint="eastAsia"/>
          <w:b w:val="0"/>
          <w:bCs/>
          <w:color w:val="000000"/>
          <w:sz w:val="32"/>
          <w:szCs w:val="32"/>
        </w:rPr>
        <w:t>，决算数小于预算数的主要原因</w:t>
      </w:r>
      <w:r w:rsidR="005D0865">
        <w:rPr>
          <w:rFonts w:ascii="仿宋" w:eastAsia="仿宋" w:hAnsi="仿宋" w:hint="eastAsia"/>
          <w:color w:val="000000"/>
          <w:sz w:val="32"/>
          <w:szCs w:val="32"/>
        </w:rPr>
        <w:t>是</w:t>
      </w:r>
      <w:r w:rsidR="005D0865">
        <w:rPr>
          <w:rFonts w:ascii="仿宋" w:eastAsia="仿宋" w:cs="仿宋" w:hint="eastAsia"/>
          <w:sz w:val="32"/>
          <w:szCs w:val="32"/>
        </w:rPr>
        <w:t>实际</w:t>
      </w:r>
      <w:r w:rsidR="004371B0">
        <w:rPr>
          <w:rFonts w:ascii="仿宋" w:eastAsia="仿宋" w:cs="仿宋" w:hint="eastAsia"/>
          <w:sz w:val="32"/>
          <w:szCs w:val="32"/>
        </w:rPr>
        <w:t>支出</w:t>
      </w:r>
      <w:r w:rsidR="005D0865">
        <w:rPr>
          <w:rFonts w:ascii="仿宋" w:eastAsia="仿宋" w:cs="仿宋" w:hint="eastAsia"/>
          <w:sz w:val="32"/>
          <w:szCs w:val="32"/>
        </w:rPr>
        <w:t>需要</w:t>
      </w:r>
      <w:r w:rsidRPr="005D0865">
        <w:rPr>
          <w:rStyle w:val="a7"/>
          <w:rFonts w:ascii="仿宋" w:eastAsia="仿宋" w:hAnsi="仿宋" w:hint="eastAsia"/>
          <w:b w:val="0"/>
          <w:bCs/>
          <w:color w:val="000000"/>
          <w:sz w:val="32"/>
          <w:szCs w:val="32"/>
        </w:rPr>
        <w:t>。</w:t>
      </w:r>
    </w:p>
    <w:p w:rsidR="00E90F14" w:rsidRDefault="00E90F14" w:rsidP="00E90F14">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5.</w:t>
      </w:r>
      <w:r>
        <w:rPr>
          <w:rStyle w:val="Char0"/>
          <w:rFonts w:ascii="仿宋_GB2312" w:eastAsia="仿宋_GB2312" w:hint="eastAsia"/>
          <w:color w:val="000000"/>
          <w:sz w:val="32"/>
          <w:szCs w:val="32"/>
        </w:rPr>
        <w:t xml:space="preserve"> </w:t>
      </w:r>
      <w:r>
        <w:rPr>
          <w:rStyle w:val="a7"/>
          <w:rFonts w:ascii="仿宋_GB2312" w:eastAsia="仿宋_GB2312" w:hint="eastAsia"/>
          <w:color w:val="000000"/>
          <w:sz w:val="32"/>
          <w:szCs w:val="32"/>
        </w:rPr>
        <w:t>医疗卫生与计划生育（210）行政事业单位医疗（11）行政单位医疗（01）:</w:t>
      </w:r>
      <w:r w:rsidRPr="00EC0830">
        <w:rPr>
          <w:rStyle w:val="a7"/>
          <w:rFonts w:ascii="仿宋" w:eastAsia="仿宋" w:hAnsi="仿宋"/>
          <w:b w:val="0"/>
          <w:bCs/>
          <w:color w:val="000000"/>
          <w:sz w:val="32"/>
          <w:szCs w:val="32"/>
        </w:rPr>
        <w:t xml:space="preserve"> </w:t>
      </w:r>
      <w:r w:rsidRPr="00EC0830">
        <w:rPr>
          <w:rStyle w:val="a7"/>
          <w:rFonts w:ascii="仿宋" w:eastAsia="仿宋" w:hAnsi="仿宋" w:hint="eastAsia"/>
          <w:b w:val="0"/>
          <w:bCs/>
          <w:color w:val="000000"/>
          <w:sz w:val="32"/>
          <w:szCs w:val="32"/>
        </w:rPr>
        <w:t>支出决算为</w:t>
      </w:r>
      <w:r w:rsidR="006327D8" w:rsidRPr="00EC0830">
        <w:rPr>
          <w:rStyle w:val="a7"/>
          <w:rFonts w:ascii="仿宋" w:eastAsia="仿宋" w:hAnsi="仿宋" w:hint="eastAsia"/>
          <w:b w:val="0"/>
          <w:bCs/>
          <w:color w:val="000000"/>
          <w:sz w:val="32"/>
          <w:szCs w:val="32"/>
        </w:rPr>
        <w:t>7.02</w:t>
      </w:r>
      <w:r w:rsidRPr="00EC0830">
        <w:rPr>
          <w:rStyle w:val="a7"/>
          <w:rFonts w:ascii="仿宋" w:eastAsia="仿宋" w:hAnsi="仿宋" w:hint="eastAsia"/>
          <w:b w:val="0"/>
          <w:bCs/>
          <w:color w:val="000000"/>
          <w:sz w:val="32"/>
          <w:szCs w:val="32"/>
        </w:rPr>
        <w:t>万元，完成预算</w:t>
      </w:r>
      <w:r w:rsidR="00EC0830" w:rsidRPr="00EC0830">
        <w:rPr>
          <w:rStyle w:val="a7"/>
          <w:rFonts w:ascii="仿宋" w:eastAsia="仿宋" w:hAnsi="仿宋" w:hint="eastAsia"/>
          <w:b w:val="0"/>
          <w:bCs/>
          <w:color w:val="000000"/>
          <w:sz w:val="32"/>
          <w:szCs w:val="32"/>
        </w:rPr>
        <w:t>120.83</w:t>
      </w:r>
      <w:r w:rsidRPr="00EC0830">
        <w:rPr>
          <w:rStyle w:val="a7"/>
          <w:rFonts w:ascii="仿宋" w:eastAsia="仿宋" w:hAnsi="仿宋"/>
          <w:b w:val="0"/>
          <w:bCs/>
          <w:color w:val="000000"/>
          <w:sz w:val="32"/>
          <w:szCs w:val="32"/>
        </w:rPr>
        <w:t>%</w:t>
      </w:r>
      <w:r w:rsidR="00EC0830">
        <w:rPr>
          <w:rStyle w:val="a7"/>
          <w:rFonts w:ascii="仿宋" w:eastAsia="仿宋" w:hAnsi="仿宋" w:hint="eastAsia"/>
          <w:b w:val="0"/>
          <w:bCs/>
          <w:color w:val="000000"/>
          <w:sz w:val="32"/>
          <w:szCs w:val="32"/>
        </w:rPr>
        <w:t>，决算数大于预算数的主要原因</w:t>
      </w:r>
      <w:r w:rsidR="00EC0830">
        <w:rPr>
          <w:rFonts w:ascii="仿宋" w:eastAsia="仿宋" w:hAnsi="仿宋" w:hint="eastAsia"/>
          <w:color w:val="000000"/>
          <w:sz w:val="32"/>
          <w:szCs w:val="32"/>
        </w:rPr>
        <w:t>是</w:t>
      </w:r>
      <w:r w:rsidR="00EC0830">
        <w:rPr>
          <w:rFonts w:ascii="仿宋" w:eastAsia="仿宋" w:cs="仿宋" w:hint="eastAsia"/>
          <w:sz w:val="32"/>
          <w:szCs w:val="32"/>
        </w:rPr>
        <w:t>实际支出需要</w:t>
      </w:r>
      <w:r>
        <w:rPr>
          <w:rStyle w:val="a7"/>
          <w:rFonts w:ascii="仿宋" w:eastAsia="仿宋" w:hAnsi="仿宋" w:hint="eastAsia"/>
          <w:bCs/>
          <w:color w:val="000000"/>
          <w:sz w:val="32"/>
          <w:szCs w:val="32"/>
        </w:rPr>
        <w:t>。</w:t>
      </w:r>
    </w:p>
    <w:p w:rsidR="00E90F14" w:rsidRDefault="00E90F14" w:rsidP="00E90F14">
      <w:pPr>
        <w:spacing w:line="600" w:lineRule="exact"/>
        <w:ind w:firstLineChars="200" w:firstLine="643"/>
        <w:rPr>
          <w:rFonts w:ascii="仿宋" w:eastAsia="仿宋" w:hAnsi="仿宋"/>
          <w:b/>
          <w:color w:val="000000"/>
          <w:sz w:val="32"/>
          <w:szCs w:val="32"/>
        </w:rPr>
      </w:pPr>
      <w:r>
        <w:rPr>
          <w:rStyle w:val="a7"/>
          <w:rFonts w:ascii="仿宋" w:eastAsia="仿宋" w:hAnsi="仿宋"/>
          <w:bCs/>
          <w:color w:val="000000"/>
          <w:sz w:val="32"/>
          <w:szCs w:val="32"/>
        </w:rPr>
        <w:t>6.</w:t>
      </w:r>
      <w:r>
        <w:rPr>
          <w:rStyle w:val="Char0"/>
          <w:rFonts w:ascii="仿宋_GB2312" w:eastAsia="仿宋_GB2312" w:hint="eastAsia"/>
          <w:color w:val="000000"/>
          <w:sz w:val="32"/>
          <w:szCs w:val="32"/>
        </w:rPr>
        <w:t xml:space="preserve"> </w:t>
      </w:r>
      <w:r>
        <w:rPr>
          <w:rStyle w:val="a7"/>
          <w:rFonts w:ascii="仿宋_GB2312" w:eastAsia="仿宋_GB2312" w:hint="eastAsia"/>
          <w:color w:val="000000"/>
          <w:sz w:val="32"/>
          <w:szCs w:val="32"/>
        </w:rPr>
        <w:t>医疗卫生与计划生育（210）行政事业单位医疗（11）公务员医疗补助（03）：</w:t>
      </w:r>
      <w:r w:rsidRPr="000E5B4F">
        <w:rPr>
          <w:rStyle w:val="a7"/>
          <w:rFonts w:ascii="仿宋" w:eastAsia="仿宋" w:hAnsi="仿宋" w:hint="eastAsia"/>
          <w:b w:val="0"/>
          <w:bCs/>
          <w:color w:val="000000"/>
          <w:sz w:val="32"/>
          <w:szCs w:val="32"/>
        </w:rPr>
        <w:t>支出决算为</w:t>
      </w:r>
      <w:r w:rsidR="006327D8" w:rsidRPr="000E5B4F">
        <w:rPr>
          <w:rStyle w:val="a7"/>
          <w:rFonts w:ascii="仿宋" w:eastAsia="仿宋" w:hAnsi="仿宋" w:hint="eastAsia"/>
          <w:b w:val="0"/>
          <w:bCs/>
          <w:color w:val="000000"/>
          <w:sz w:val="32"/>
          <w:szCs w:val="32"/>
        </w:rPr>
        <w:t>2.67</w:t>
      </w:r>
      <w:r w:rsidRPr="000E5B4F">
        <w:rPr>
          <w:rStyle w:val="a7"/>
          <w:rFonts w:ascii="仿宋" w:eastAsia="仿宋" w:hAnsi="仿宋" w:hint="eastAsia"/>
          <w:b w:val="0"/>
          <w:bCs/>
          <w:color w:val="000000"/>
          <w:sz w:val="32"/>
          <w:szCs w:val="32"/>
        </w:rPr>
        <w:t>万元，完成预算1</w:t>
      </w:r>
      <w:r w:rsidR="000E5B4F" w:rsidRPr="000E5B4F">
        <w:rPr>
          <w:rStyle w:val="a7"/>
          <w:rFonts w:ascii="仿宋" w:eastAsia="仿宋" w:hAnsi="仿宋" w:hint="eastAsia"/>
          <w:b w:val="0"/>
          <w:bCs/>
          <w:color w:val="000000"/>
          <w:sz w:val="32"/>
          <w:szCs w:val="32"/>
        </w:rPr>
        <w:t>11.72</w:t>
      </w:r>
      <w:r w:rsidRPr="000E5B4F">
        <w:rPr>
          <w:rStyle w:val="a7"/>
          <w:rFonts w:ascii="仿宋" w:eastAsia="仿宋" w:hAnsi="仿宋"/>
          <w:b w:val="0"/>
          <w:bCs/>
          <w:color w:val="000000"/>
          <w:sz w:val="32"/>
          <w:szCs w:val="32"/>
        </w:rPr>
        <w:t>%</w:t>
      </w:r>
      <w:r w:rsidR="000E5B4F">
        <w:rPr>
          <w:rStyle w:val="a7"/>
          <w:rFonts w:ascii="仿宋" w:eastAsia="仿宋" w:hAnsi="仿宋" w:hint="eastAsia"/>
          <w:b w:val="0"/>
          <w:bCs/>
          <w:color w:val="000000"/>
          <w:sz w:val="32"/>
          <w:szCs w:val="32"/>
        </w:rPr>
        <w:t>，决算数大于预算数的主要原因</w:t>
      </w:r>
      <w:r w:rsidR="000E5B4F">
        <w:rPr>
          <w:rFonts w:ascii="仿宋" w:eastAsia="仿宋" w:hAnsi="仿宋" w:hint="eastAsia"/>
          <w:color w:val="000000"/>
          <w:sz w:val="32"/>
          <w:szCs w:val="32"/>
        </w:rPr>
        <w:t>是</w:t>
      </w:r>
      <w:r w:rsidR="000E5B4F">
        <w:rPr>
          <w:rFonts w:ascii="仿宋" w:eastAsia="仿宋" w:cs="仿宋" w:hint="eastAsia"/>
          <w:sz w:val="32"/>
          <w:szCs w:val="32"/>
        </w:rPr>
        <w:t>实际支出需要</w:t>
      </w:r>
      <w:r>
        <w:rPr>
          <w:rStyle w:val="a7"/>
          <w:rFonts w:ascii="仿宋" w:eastAsia="仿宋" w:hAnsi="仿宋" w:hint="eastAsia"/>
          <w:bCs/>
          <w:color w:val="000000"/>
          <w:sz w:val="32"/>
          <w:szCs w:val="32"/>
        </w:rPr>
        <w:t>。</w:t>
      </w:r>
    </w:p>
    <w:p w:rsidR="00E90F14" w:rsidRDefault="00E90F14" w:rsidP="00E90F14">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w:t>
      </w:r>
      <w:r>
        <w:rPr>
          <w:rStyle w:val="a7"/>
          <w:rFonts w:ascii="仿宋" w:eastAsia="仿宋" w:hAnsi="仿宋"/>
          <w:bCs/>
          <w:color w:val="000000"/>
          <w:sz w:val="32"/>
          <w:szCs w:val="32"/>
        </w:rPr>
        <w:t>.</w:t>
      </w:r>
      <w:r>
        <w:rPr>
          <w:rStyle w:val="a7"/>
          <w:rFonts w:ascii="仿宋_GB2312" w:eastAsia="仿宋_GB2312" w:hint="eastAsia"/>
          <w:color w:val="000000"/>
          <w:sz w:val="32"/>
          <w:szCs w:val="32"/>
        </w:rPr>
        <w:t xml:space="preserve"> 医疗卫生与计划生育（210）行政事业单位医疗（11）</w:t>
      </w:r>
      <w:r>
        <w:rPr>
          <w:rStyle w:val="a7"/>
          <w:rFonts w:ascii="仿宋_GB2312" w:eastAsia="仿宋_GB2312" w:hint="eastAsia"/>
          <w:color w:val="000000"/>
          <w:sz w:val="32"/>
          <w:szCs w:val="32"/>
        </w:rPr>
        <w:lastRenderedPageBreak/>
        <w:t>其他行政事业单位医疗支出（99）：</w:t>
      </w:r>
      <w:r>
        <w:rPr>
          <w:rStyle w:val="a7"/>
          <w:rFonts w:ascii="仿宋" w:eastAsia="仿宋" w:hAnsi="仿宋" w:hint="eastAsia"/>
          <w:bCs/>
          <w:color w:val="000000"/>
          <w:sz w:val="32"/>
          <w:szCs w:val="32"/>
        </w:rPr>
        <w:t>支出决算为</w:t>
      </w:r>
      <w:r w:rsidR="006327D8">
        <w:rPr>
          <w:rStyle w:val="a7"/>
          <w:rFonts w:ascii="仿宋" w:eastAsia="仿宋" w:hAnsi="仿宋" w:hint="eastAsia"/>
          <w:bCs/>
          <w:color w:val="000000"/>
          <w:sz w:val="32"/>
          <w:szCs w:val="32"/>
        </w:rPr>
        <w:t>1.66</w:t>
      </w:r>
      <w:r>
        <w:rPr>
          <w:rStyle w:val="a7"/>
          <w:rFonts w:ascii="仿宋" w:eastAsia="仿宋" w:hAnsi="仿宋" w:hint="eastAsia"/>
          <w:bCs/>
          <w:color w:val="000000"/>
          <w:sz w:val="32"/>
          <w:szCs w:val="32"/>
        </w:rPr>
        <w:t>万元，完成预算100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w:t>
      </w:r>
    </w:p>
    <w:p w:rsidR="00E90F14" w:rsidRDefault="00E90F14" w:rsidP="00E90F14">
      <w:pPr>
        <w:spacing w:line="600" w:lineRule="exact"/>
        <w:ind w:firstLineChars="200" w:firstLine="643"/>
        <w:rPr>
          <w:rFonts w:ascii="仿宋" w:eastAsia="仿宋" w:hAnsi="仿宋"/>
          <w:b/>
          <w:color w:val="000000"/>
          <w:sz w:val="32"/>
          <w:szCs w:val="32"/>
        </w:rPr>
      </w:pPr>
      <w:proofErr w:type="gramStart"/>
      <w:r>
        <w:rPr>
          <w:rStyle w:val="a7"/>
          <w:rFonts w:ascii="仿宋" w:eastAsia="仿宋" w:hAnsi="仿宋" w:hint="eastAsia"/>
          <w:bCs/>
          <w:color w:val="000000"/>
          <w:sz w:val="32"/>
          <w:szCs w:val="32"/>
        </w:rPr>
        <w:t>8</w:t>
      </w:r>
      <w:r>
        <w:rPr>
          <w:rStyle w:val="a7"/>
          <w:rFonts w:ascii="仿宋" w:eastAsia="仿宋" w:hAnsi="仿宋"/>
          <w:bCs/>
          <w:color w:val="000000"/>
          <w:sz w:val="32"/>
          <w:szCs w:val="32"/>
        </w:rPr>
        <w:t xml:space="preserve"> .</w:t>
      </w:r>
      <w:proofErr w:type="gramEnd"/>
      <w:r>
        <w:rPr>
          <w:rStyle w:val="a7"/>
          <w:rFonts w:ascii="仿宋_GB2312" w:eastAsia="仿宋_GB2312" w:hint="eastAsia"/>
          <w:color w:val="000000"/>
          <w:sz w:val="32"/>
          <w:szCs w:val="32"/>
        </w:rPr>
        <w:t xml:space="preserve"> 住房保障支出（221）住房改革支出（02）住房公积金（01）: </w:t>
      </w:r>
      <w:r>
        <w:rPr>
          <w:rStyle w:val="a7"/>
          <w:rFonts w:ascii="仿宋" w:eastAsia="仿宋" w:hAnsi="仿宋" w:hint="eastAsia"/>
          <w:bCs/>
          <w:color w:val="000000"/>
          <w:sz w:val="32"/>
          <w:szCs w:val="32"/>
        </w:rPr>
        <w:t>支出决算为</w:t>
      </w:r>
      <w:r w:rsidR="006327D8">
        <w:rPr>
          <w:rStyle w:val="a7"/>
          <w:rFonts w:ascii="仿宋" w:eastAsia="仿宋" w:hAnsi="仿宋" w:hint="eastAsia"/>
          <w:bCs/>
          <w:color w:val="000000"/>
          <w:sz w:val="32"/>
          <w:szCs w:val="32"/>
        </w:rPr>
        <w:t>14.21</w:t>
      </w:r>
      <w:r>
        <w:rPr>
          <w:rStyle w:val="a7"/>
          <w:rFonts w:ascii="仿宋" w:eastAsia="仿宋" w:hAnsi="仿宋" w:hint="eastAsia"/>
          <w:bCs/>
          <w:color w:val="000000"/>
          <w:sz w:val="32"/>
          <w:szCs w:val="32"/>
        </w:rPr>
        <w:t>万元，完成预算10</w:t>
      </w:r>
      <w:r w:rsidR="001562E8">
        <w:rPr>
          <w:rStyle w:val="a7"/>
          <w:rFonts w:ascii="仿宋" w:eastAsia="仿宋" w:hAnsi="仿宋" w:hint="eastAsia"/>
          <w:bCs/>
          <w:color w:val="000000"/>
          <w:sz w:val="32"/>
          <w:szCs w:val="32"/>
        </w:rPr>
        <w:t>9.65</w:t>
      </w:r>
      <w:r>
        <w:rPr>
          <w:rStyle w:val="a7"/>
          <w:rFonts w:ascii="仿宋" w:eastAsia="仿宋" w:hAnsi="仿宋"/>
          <w:bCs/>
          <w:color w:val="000000"/>
          <w:sz w:val="32"/>
          <w:szCs w:val="32"/>
        </w:rPr>
        <w:t>%</w:t>
      </w:r>
      <w:r w:rsidR="001562E8">
        <w:rPr>
          <w:rStyle w:val="a7"/>
          <w:rFonts w:ascii="仿宋" w:eastAsia="仿宋" w:hAnsi="仿宋" w:hint="eastAsia"/>
          <w:b w:val="0"/>
          <w:bCs/>
          <w:color w:val="000000"/>
          <w:sz w:val="32"/>
          <w:szCs w:val="32"/>
        </w:rPr>
        <w:t>，决算数大于预算数的主要原因</w:t>
      </w:r>
      <w:r w:rsidR="001562E8">
        <w:rPr>
          <w:rFonts w:ascii="仿宋" w:eastAsia="仿宋" w:hAnsi="仿宋" w:hint="eastAsia"/>
          <w:color w:val="000000"/>
          <w:sz w:val="32"/>
          <w:szCs w:val="32"/>
        </w:rPr>
        <w:t>是</w:t>
      </w:r>
      <w:r w:rsidR="001562E8">
        <w:rPr>
          <w:rFonts w:ascii="仿宋" w:eastAsia="仿宋" w:cs="仿宋" w:hint="eastAsia"/>
          <w:sz w:val="32"/>
          <w:szCs w:val="32"/>
        </w:rPr>
        <w:t>实际支出需要</w:t>
      </w:r>
      <w:r>
        <w:rPr>
          <w:rStyle w:val="a7"/>
          <w:rFonts w:ascii="仿宋" w:eastAsia="仿宋" w:hAnsi="仿宋" w:hint="eastAsia"/>
          <w:bCs/>
          <w:color w:val="000000"/>
          <w:sz w:val="32"/>
          <w:szCs w:val="32"/>
        </w:rPr>
        <w:t>。</w:t>
      </w:r>
    </w:p>
    <w:p w:rsidR="006332B5" w:rsidRDefault="00025F19">
      <w:pPr>
        <w:tabs>
          <w:tab w:val="right" w:pos="8306"/>
        </w:tabs>
        <w:spacing w:line="600" w:lineRule="exact"/>
        <w:ind w:firstLine="640"/>
        <w:outlineLvl w:val="1"/>
        <w:rPr>
          <w:rStyle w:val="2Char"/>
        </w:rPr>
      </w:pPr>
      <w:bookmarkStart w:id="68" w:name="_Toc79163868"/>
      <w:bookmarkStart w:id="69" w:name="_Toc79163618"/>
      <w:bookmarkStart w:id="70" w:name="_Toc15396608"/>
      <w:bookmarkStart w:id="71"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8"/>
      <w:bookmarkEnd w:id="69"/>
      <w:bookmarkEnd w:id="70"/>
      <w:bookmarkEnd w:id="71"/>
      <w:r>
        <w:rPr>
          <w:rStyle w:val="2Char"/>
          <w:rFonts w:ascii="黑体" w:eastAsia="黑体" w:hAnsi="黑体"/>
          <w:b w:val="0"/>
        </w:rPr>
        <w:tab/>
      </w:r>
    </w:p>
    <w:p w:rsidR="006332B5" w:rsidRDefault="00025F1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2021年一般公共预算财政拨款基本支出</w:t>
      </w:r>
      <w:r w:rsidR="008A1BC4">
        <w:rPr>
          <w:rFonts w:ascii="仿宋" w:eastAsia="仿宋" w:hAnsi="仿宋" w:hint="eastAsia"/>
          <w:color w:val="000000"/>
          <w:sz w:val="32"/>
          <w:szCs w:val="32"/>
        </w:rPr>
        <w:t>204.71</w:t>
      </w:r>
      <w:r>
        <w:rPr>
          <w:rFonts w:ascii="仿宋" w:eastAsia="仿宋" w:hAnsi="仿宋" w:hint="eastAsia"/>
          <w:color w:val="000000"/>
          <w:sz w:val="32"/>
          <w:szCs w:val="32"/>
        </w:rPr>
        <w:t>万元，其中：</w:t>
      </w:r>
    </w:p>
    <w:p w:rsidR="006332B5" w:rsidRDefault="00025F1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sidR="001D3526">
        <w:rPr>
          <w:rFonts w:ascii="仿宋" w:eastAsia="仿宋" w:hAnsi="仿宋" w:hint="eastAsia"/>
          <w:color w:val="000000"/>
          <w:sz w:val="32"/>
          <w:szCs w:val="32"/>
        </w:rPr>
        <w:t>194.23</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sidR="001D3526">
        <w:rPr>
          <w:rFonts w:ascii="仿宋" w:eastAsia="仿宋" w:hAnsi="仿宋" w:hint="eastAsia"/>
          <w:color w:val="000000"/>
          <w:sz w:val="32"/>
          <w:szCs w:val="32"/>
        </w:rPr>
        <w:t>10.48</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6332B5" w:rsidRDefault="00025F19">
      <w:pPr>
        <w:spacing w:line="600" w:lineRule="exact"/>
        <w:ind w:firstLine="640"/>
        <w:outlineLvl w:val="1"/>
        <w:rPr>
          <w:rStyle w:val="2Char"/>
          <w:rFonts w:ascii="黑体" w:eastAsia="黑体" w:hAnsi="黑体"/>
          <w:b w:val="0"/>
        </w:rPr>
      </w:pPr>
      <w:bookmarkStart w:id="72" w:name="_Toc79163869"/>
      <w:bookmarkStart w:id="73" w:name="_Toc15396609"/>
      <w:bookmarkStart w:id="74" w:name="_Toc15377215"/>
      <w:bookmarkStart w:id="75" w:name="_Toc7916361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72"/>
      <w:bookmarkEnd w:id="73"/>
      <w:bookmarkEnd w:id="74"/>
      <w:bookmarkEnd w:id="75"/>
    </w:p>
    <w:p w:rsidR="006332B5" w:rsidRDefault="00025F19">
      <w:pPr>
        <w:spacing w:line="600" w:lineRule="exact"/>
        <w:ind w:firstLine="640"/>
        <w:outlineLvl w:val="2"/>
        <w:rPr>
          <w:rFonts w:ascii="仿宋" w:eastAsia="仿宋" w:hAnsi="仿宋"/>
          <w:b/>
          <w:color w:val="000000"/>
          <w:sz w:val="32"/>
          <w:szCs w:val="32"/>
        </w:rPr>
      </w:pPr>
      <w:bookmarkStart w:id="76" w:name="_Toc15377216"/>
      <w:bookmarkStart w:id="77" w:name="_Toc79163870"/>
      <w:bookmarkStart w:id="78" w:name="_Toc79163620"/>
      <w:r>
        <w:rPr>
          <w:rFonts w:ascii="仿宋" w:eastAsia="仿宋" w:hAnsi="仿宋" w:hint="eastAsia"/>
          <w:b/>
          <w:color w:val="000000"/>
          <w:sz w:val="32"/>
          <w:szCs w:val="32"/>
        </w:rPr>
        <w:t>（一）“三公”经费财政拨款支出决算总体情况说明</w:t>
      </w:r>
      <w:bookmarkEnd w:id="76"/>
      <w:bookmarkEnd w:id="77"/>
      <w:bookmarkEnd w:id="78"/>
    </w:p>
    <w:p w:rsidR="006332B5" w:rsidRDefault="00025F19">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2021年“三公”经费财政拨款支出决算为</w:t>
      </w:r>
      <w:r w:rsidR="00241FA0">
        <w:rPr>
          <w:rFonts w:ascii="仿宋" w:eastAsia="仿宋" w:hAnsi="仿宋" w:hint="eastAsia"/>
          <w:color w:val="000000"/>
          <w:sz w:val="32"/>
          <w:szCs w:val="32"/>
        </w:rPr>
        <w:t>0.17</w:t>
      </w:r>
      <w:r>
        <w:rPr>
          <w:rFonts w:ascii="仿宋" w:eastAsia="仿宋" w:hAnsi="仿宋" w:hint="eastAsia"/>
          <w:color w:val="000000"/>
          <w:sz w:val="32"/>
          <w:szCs w:val="32"/>
        </w:rPr>
        <w:t>万元，</w:t>
      </w:r>
      <w:r>
        <w:rPr>
          <w:rFonts w:ascii="仿宋" w:eastAsia="仿宋" w:hAnsi="仿宋" w:hint="eastAsia"/>
          <w:color w:val="000000"/>
          <w:sz w:val="32"/>
          <w:szCs w:val="32"/>
        </w:rPr>
        <w:lastRenderedPageBreak/>
        <w:t>完成预算</w:t>
      </w:r>
      <w:r w:rsidR="001929CC">
        <w:rPr>
          <w:rFonts w:ascii="仿宋" w:eastAsia="仿宋" w:hAnsi="仿宋" w:hint="eastAsia"/>
          <w:color w:val="000000"/>
          <w:sz w:val="32"/>
          <w:szCs w:val="32"/>
        </w:rPr>
        <w:t>85</w:t>
      </w:r>
      <w:r>
        <w:rPr>
          <w:rFonts w:ascii="仿宋" w:eastAsia="仿宋" w:hAnsi="仿宋"/>
          <w:color w:val="000000"/>
          <w:sz w:val="32"/>
          <w:szCs w:val="32"/>
        </w:rPr>
        <w:t>%</w:t>
      </w:r>
      <w:r>
        <w:rPr>
          <w:rFonts w:ascii="仿宋" w:eastAsia="仿宋" w:hAnsi="仿宋" w:hint="eastAsia"/>
          <w:color w:val="000000"/>
          <w:sz w:val="32"/>
          <w:szCs w:val="32"/>
        </w:rPr>
        <w:t>，决算数小于预算数的主要原因是</w:t>
      </w:r>
      <w:r w:rsidR="00D83C79">
        <w:rPr>
          <w:rFonts w:ascii="仿宋" w:eastAsia="仿宋" w:hAnsi="仿宋" w:hint="eastAsia"/>
          <w:color w:val="000000"/>
          <w:sz w:val="32"/>
          <w:szCs w:val="32"/>
        </w:rPr>
        <w:t>厉行节约，缩减开支</w:t>
      </w:r>
      <w:r>
        <w:rPr>
          <w:rFonts w:ascii="仿宋" w:eastAsia="仿宋" w:hAnsi="仿宋" w:hint="eastAsia"/>
          <w:color w:val="000000"/>
          <w:sz w:val="32"/>
          <w:szCs w:val="32"/>
        </w:rPr>
        <w:t>。</w:t>
      </w:r>
    </w:p>
    <w:p w:rsidR="006332B5" w:rsidRDefault="00025F19">
      <w:pPr>
        <w:spacing w:line="600" w:lineRule="exact"/>
        <w:ind w:firstLine="640"/>
        <w:outlineLvl w:val="2"/>
        <w:rPr>
          <w:rFonts w:ascii="仿宋" w:eastAsia="仿宋" w:hAnsi="仿宋"/>
          <w:b/>
          <w:color w:val="000000"/>
          <w:sz w:val="32"/>
          <w:szCs w:val="32"/>
        </w:rPr>
      </w:pPr>
      <w:bookmarkStart w:id="79" w:name="_Toc79163871"/>
      <w:bookmarkStart w:id="80" w:name="_Toc15377217"/>
      <w:bookmarkStart w:id="81" w:name="_Toc79163621"/>
      <w:r>
        <w:rPr>
          <w:rFonts w:ascii="仿宋" w:eastAsia="仿宋" w:hAnsi="仿宋" w:hint="eastAsia"/>
          <w:b/>
          <w:color w:val="000000"/>
          <w:sz w:val="32"/>
          <w:szCs w:val="32"/>
        </w:rPr>
        <w:t>（二）“三公”经费财政拨款支出决算具体情况说明</w:t>
      </w:r>
      <w:bookmarkEnd w:id="79"/>
      <w:bookmarkEnd w:id="80"/>
      <w:bookmarkEnd w:id="81"/>
    </w:p>
    <w:p w:rsidR="006332B5" w:rsidRDefault="00025F19">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2021年“三公”经费财政拨款支出决算中，因公出国（境）费支出决算</w:t>
      </w:r>
      <w:r w:rsidR="00241FA0">
        <w:rPr>
          <w:rFonts w:ascii="仿宋" w:eastAsia="仿宋" w:hAnsi="仿宋" w:hint="eastAsia"/>
          <w:color w:val="000000"/>
          <w:sz w:val="32"/>
          <w:szCs w:val="32"/>
        </w:rPr>
        <w:t>0</w:t>
      </w:r>
      <w:r>
        <w:rPr>
          <w:rFonts w:ascii="仿宋" w:eastAsia="仿宋" w:hAnsi="仿宋" w:hint="eastAsia"/>
          <w:color w:val="000000"/>
          <w:sz w:val="32"/>
          <w:szCs w:val="32"/>
        </w:rPr>
        <w:t>万元；公务用车购置及运行维护费支出决算</w:t>
      </w:r>
      <w:r w:rsidR="00241FA0">
        <w:rPr>
          <w:rFonts w:ascii="仿宋" w:eastAsia="仿宋" w:hAnsi="仿宋" w:hint="eastAsia"/>
          <w:color w:val="000000"/>
          <w:sz w:val="32"/>
          <w:szCs w:val="32"/>
        </w:rPr>
        <w:t>0</w:t>
      </w:r>
      <w:r>
        <w:rPr>
          <w:rFonts w:ascii="仿宋" w:eastAsia="仿宋" w:hAnsi="仿宋" w:hint="eastAsia"/>
          <w:color w:val="000000"/>
          <w:sz w:val="32"/>
          <w:szCs w:val="32"/>
        </w:rPr>
        <w:t>万元；公务接待费支出决算</w:t>
      </w:r>
      <w:r w:rsidR="00241FA0">
        <w:rPr>
          <w:rFonts w:ascii="仿宋" w:eastAsia="仿宋" w:hAnsi="仿宋" w:hint="eastAsia"/>
          <w:color w:val="000000"/>
          <w:sz w:val="32"/>
          <w:szCs w:val="32"/>
        </w:rPr>
        <w:t>0.17</w:t>
      </w:r>
      <w:r>
        <w:rPr>
          <w:rFonts w:ascii="仿宋" w:eastAsia="仿宋" w:hAnsi="仿宋" w:hint="eastAsia"/>
          <w:color w:val="000000"/>
          <w:sz w:val="32"/>
          <w:szCs w:val="32"/>
        </w:rPr>
        <w:t>万元，占</w:t>
      </w:r>
      <w:r w:rsidR="00241FA0">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。具体情况如下：</w:t>
      </w:r>
    </w:p>
    <w:p w:rsidR="006332B5" w:rsidRDefault="00025F19" w:rsidP="00B60983">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sidR="00241FA0">
        <w:rPr>
          <w:rFonts w:ascii="仿宋_GB2312" w:eastAsia="仿宋_GB2312" w:hint="eastAsia"/>
          <w:color w:val="000000"/>
          <w:sz w:val="32"/>
          <w:szCs w:val="32"/>
        </w:rPr>
        <w:t>0</w:t>
      </w:r>
      <w:r>
        <w:rPr>
          <w:rFonts w:ascii="仿宋_GB2312" w:eastAsia="仿宋_GB2312" w:hint="eastAsia"/>
          <w:color w:val="000000"/>
          <w:sz w:val="32"/>
          <w:szCs w:val="32"/>
        </w:rPr>
        <w:t>万元</w:t>
      </w:r>
      <w:r w:rsidR="00B60983">
        <w:rPr>
          <w:rFonts w:ascii="仿宋_GB2312" w:eastAsia="仿宋_GB2312" w:hint="eastAsia"/>
          <w:color w:val="000000"/>
          <w:sz w:val="32"/>
          <w:szCs w:val="32"/>
        </w:rPr>
        <w:t>。</w:t>
      </w:r>
    </w:p>
    <w:p w:rsidR="006332B5" w:rsidRDefault="00025F19" w:rsidP="00B60983">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sidR="00241FA0">
        <w:rPr>
          <w:rFonts w:ascii="仿宋_GB2312" w:eastAsia="仿宋_GB2312" w:hint="eastAsia"/>
          <w:color w:val="000000"/>
          <w:sz w:val="32"/>
          <w:szCs w:val="32"/>
        </w:rPr>
        <w:t>0</w:t>
      </w:r>
      <w:r>
        <w:rPr>
          <w:rFonts w:ascii="仿宋_GB2312" w:eastAsia="仿宋_GB2312" w:hint="eastAsia"/>
          <w:color w:val="000000"/>
          <w:sz w:val="32"/>
          <w:szCs w:val="32"/>
        </w:rPr>
        <w:t>万元</w:t>
      </w:r>
      <w:r w:rsidR="00B60983">
        <w:rPr>
          <w:rFonts w:ascii="仿宋_GB2312" w:eastAsia="仿宋_GB2312" w:hint="eastAsia"/>
          <w:color w:val="000000"/>
          <w:sz w:val="32"/>
          <w:szCs w:val="32"/>
        </w:rPr>
        <w:t>。</w:t>
      </w:r>
    </w:p>
    <w:p w:rsidR="00B60983" w:rsidRDefault="00025F19" w:rsidP="00B60983">
      <w:pPr>
        <w:spacing w:line="600" w:lineRule="exact"/>
        <w:ind w:firstLine="640"/>
        <w:rPr>
          <w:rFonts w:ascii="仿宋" w:eastAsia="仿宋" w:hAnsi="仿宋"/>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sidR="00241FA0">
        <w:rPr>
          <w:rFonts w:ascii="仿宋_GB2312" w:eastAsia="仿宋_GB2312" w:hint="eastAsia"/>
          <w:color w:val="000000"/>
          <w:sz w:val="32"/>
          <w:szCs w:val="32"/>
        </w:rPr>
        <w:t>0.17</w:t>
      </w:r>
      <w:r>
        <w:rPr>
          <w:rFonts w:ascii="仿宋_GB2312" w:eastAsia="仿宋_GB2312" w:hint="eastAsia"/>
          <w:color w:val="000000"/>
          <w:sz w:val="32"/>
          <w:szCs w:val="32"/>
        </w:rPr>
        <w:t>万元，</w:t>
      </w:r>
      <w:r>
        <w:rPr>
          <w:rStyle w:val="a7"/>
          <w:rFonts w:ascii="仿宋" w:eastAsia="仿宋" w:hAnsi="仿宋" w:hint="eastAsia"/>
          <w:b w:val="0"/>
          <w:bCs/>
          <w:color w:val="000000"/>
          <w:sz w:val="32"/>
          <w:szCs w:val="32"/>
        </w:rPr>
        <w:t>完成预算</w:t>
      </w:r>
      <w:r w:rsidR="00B60983">
        <w:rPr>
          <w:rStyle w:val="a7"/>
          <w:rFonts w:ascii="仿宋" w:eastAsia="仿宋" w:hAnsi="仿宋" w:hint="eastAsia"/>
          <w:b w:val="0"/>
          <w:bCs/>
          <w:color w:val="000000"/>
          <w:sz w:val="32"/>
          <w:szCs w:val="32"/>
        </w:rPr>
        <w:t>85</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公务接待费支出决算比2020年减少</w:t>
      </w:r>
      <w:r w:rsidR="00B60983">
        <w:rPr>
          <w:rFonts w:ascii="仿宋_GB2312" w:eastAsia="仿宋_GB2312" w:hint="eastAsia"/>
          <w:color w:val="000000"/>
          <w:sz w:val="32"/>
          <w:szCs w:val="32"/>
        </w:rPr>
        <w:t>0.04</w:t>
      </w:r>
      <w:r>
        <w:rPr>
          <w:rFonts w:ascii="仿宋_GB2312" w:eastAsia="仿宋_GB2312" w:hint="eastAsia"/>
          <w:color w:val="000000"/>
          <w:sz w:val="32"/>
          <w:szCs w:val="32"/>
        </w:rPr>
        <w:t>万元，下降</w:t>
      </w:r>
      <w:r w:rsidR="00B60983">
        <w:rPr>
          <w:rFonts w:ascii="仿宋_GB2312" w:eastAsia="仿宋_GB2312" w:hint="eastAsia"/>
          <w:color w:val="000000"/>
          <w:sz w:val="32"/>
          <w:szCs w:val="32"/>
        </w:rPr>
        <w:t>19.05</w:t>
      </w:r>
      <w:r>
        <w:rPr>
          <w:rFonts w:ascii="仿宋_GB2312" w:eastAsia="仿宋_GB2312"/>
          <w:color w:val="000000"/>
          <w:sz w:val="32"/>
          <w:szCs w:val="32"/>
        </w:rPr>
        <w:t>%</w:t>
      </w:r>
      <w:r>
        <w:rPr>
          <w:rFonts w:ascii="仿宋_GB2312" w:eastAsia="仿宋_GB2312" w:hint="eastAsia"/>
          <w:color w:val="000000"/>
          <w:sz w:val="32"/>
          <w:szCs w:val="32"/>
        </w:rPr>
        <w:t>。主要原因是</w:t>
      </w:r>
      <w:r w:rsidR="00B60983">
        <w:rPr>
          <w:rFonts w:ascii="仿宋" w:eastAsia="仿宋" w:hAnsi="仿宋" w:hint="eastAsia"/>
          <w:color w:val="000000"/>
          <w:sz w:val="32"/>
          <w:szCs w:val="32"/>
        </w:rPr>
        <w:t>厉行节约，缩减开支。</w:t>
      </w:r>
    </w:p>
    <w:p w:rsidR="006332B5" w:rsidRDefault="00025F19">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其中：</w:t>
      </w:r>
    </w:p>
    <w:p w:rsidR="00524265" w:rsidRDefault="00025F19" w:rsidP="00524265">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w:t>
      </w:r>
      <w:r w:rsidR="003C54C7">
        <w:rPr>
          <w:rFonts w:ascii="仿宋_GB2312" w:eastAsia="仿宋_GB2312" w:hint="eastAsia"/>
          <w:color w:val="000000"/>
          <w:sz w:val="32"/>
          <w:szCs w:val="32"/>
        </w:rPr>
        <w:t>4</w:t>
      </w:r>
      <w:r>
        <w:rPr>
          <w:rFonts w:ascii="仿宋_GB2312" w:eastAsia="仿宋_GB2312" w:hint="eastAsia"/>
          <w:color w:val="000000"/>
          <w:sz w:val="32"/>
          <w:szCs w:val="32"/>
        </w:rPr>
        <w:t>批次，</w:t>
      </w:r>
      <w:r w:rsidR="003C54C7">
        <w:rPr>
          <w:rFonts w:ascii="仿宋_GB2312" w:eastAsia="仿宋_GB2312" w:hint="eastAsia"/>
          <w:color w:val="000000"/>
          <w:sz w:val="32"/>
          <w:szCs w:val="32"/>
        </w:rPr>
        <w:t>13</w:t>
      </w:r>
      <w:r>
        <w:rPr>
          <w:rFonts w:ascii="仿宋_GB2312" w:eastAsia="仿宋_GB2312" w:hint="eastAsia"/>
          <w:color w:val="000000"/>
          <w:sz w:val="32"/>
          <w:szCs w:val="32"/>
        </w:rPr>
        <w:t>人次（不包括陪同人员），共计支出</w:t>
      </w:r>
      <w:r w:rsidR="003C54C7">
        <w:rPr>
          <w:rFonts w:ascii="仿宋_GB2312" w:eastAsia="仿宋_GB2312" w:hint="eastAsia"/>
          <w:color w:val="000000"/>
          <w:sz w:val="32"/>
          <w:szCs w:val="32"/>
        </w:rPr>
        <w:t>0.17</w:t>
      </w:r>
      <w:r>
        <w:rPr>
          <w:rFonts w:ascii="仿宋_GB2312" w:eastAsia="仿宋_GB2312" w:hint="eastAsia"/>
          <w:color w:val="000000"/>
          <w:sz w:val="32"/>
          <w:szCs w:val="32"/>
        </w:rPr>
        <w:t>万元，具体内容包括：</w:t>
      </w:r>
      <w:bookmarkStart w:id="82" w:name="_Toc15396610"/>
      <w:bookmarkStart w:id="83" w:name="_Toc15377218"/>
      <w:bookmarkStart w:id="84" w:name="_Toc79163622"/>
      <w:bookmarkStart w:id="85" w:name="_Toc79163872"/>
      <w:r w:rsidR="00524265">
        <w:rPr>
          <w:rFonts w:ascii="仿宋_GB2312" w:eastAsia="仿宋_GB2312" w:hint="eastAsia"/>
          <w:color w:val="000000"/>
          <w:sz w:val="32"/>
          <w:szCs w:val="32"/>
        </w:rPr>
        <w:t>主要用于上级机关抵达我县视察考核工作时的接待。具体内容包括：2月州档案局3人进行档案指导及森林草原防火督导工作，工作餐金额369.00元；8月州脱贫攻坚全覆盖督导组3人开展调研，工作餐金额282.00元；10月州档案馆督导工作组工作餐金额435.00元；12月州档案馆精准扶贫</w:t>
      </w:r>
      <w:proofErr w:type="gramStart"/>
      <w:r w:rsidR="00524265">
        <w:rPr>
          <w:rFonts w:ascii="仿宋_GB2312" w:eastAsia="仿宋_GB2312" w:hint="eastAsia"/>
          <w:color w:val="000000"/>
          <w:sz w:val="32"/>
          <w:szCs w:val="32"/>
        </w:rPr>
        <w:t>督导组督导组</w:t>
      </w:r>
      <w:proofErr w:type="gramEnd"/>
      <w:r w:rsidR="00524265">
        <w:rPr>
          <w:rFonts w:ascii="仿宋_GB2312" w:eastAsia="仿宋_GB2312" w:hint="eastAsia"/>
          <w:color w:val="000000"/>
          <w:sz w:val="32"/>
          <w:szCs w:val="32"/>
        </w:rPr>
        <w:t>工作餐金额614.00元。</w:t>
      </w:r>
    </w:p>
    <w:p w:rsidR="006332B5" w:rsidRDefault="00025F19" w:rsidP="00524265">
      <w:pPr>
        <w:spacing w:line="600" w:lineRule="exact"/>
        <w:ind w:firstLine="640"/>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82"/>
      <w:bookmarkEnd w:id="83"/>
      <w:bookmarkEnd w:id="84"/>
      <w:bookmarkEnd w:id="85"/>
    </w:p>
    <w:p w:rsidR="006332B5" w:rsidRDefault="00025F19">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2021年政府性基金预算拨款支出</w:t>
      </w:r>
      <w:r w:rsidR="003E1E49">
        <w:rPr>
          <w:rFonts w:ascii="仿宋_GB2312" w:eastAsia="仿宋_GB2312" w:hint="eastAsia"/>
          <w:color w:val="000000"/>
          <w:sz w:val="32"/>
          <w:szCs w:val="32"/>
        </w:rPr>
        <w:t>0</w:t>
      </w:r>
      <w:r>
        <w:rPr>
          <w:rFonts w:ascii="仿宋_GB2312" w:eastAsia="仿宋_GB2312" w:hint="eastAsia"/>
          <w:color w:val="000000"/>
          <w:sz w:val="32"/>
          <w:szCs w:val="32"/>
        </w:rPr>
        <w:t>万元。</w:t>
      </w:r>
    </w:p>
    <w:p w:rsidR="006332B5" w:rsidRDefault="00025F19">
      <w:pPr>
        <w:numPr>
          <w:ilvl w:val="0"/>
          <w:numId w:val="3"/>
        </w:numPr>
        <w:spacing w:line="600" w:lineRule="exact"/>
        <w:ind w:firstLine="640"/>
        <w:outlineLvl w:val="1"/>
        <w:rPr>
          <w:rStyle w:val="2Char"/>
          <w:rFonts w:ascii="黑体" w:eastAsia="黑体" w:hAnsi="黑体"/>
          <w:b w:val="0"/>
        </w:rPr>
      </w:pPr>
      <w:bookmarkStart w:id="86" w:name="_Toc15396611"/>
      <w:bookmarkStart w:id="87" w:name="_Toc79163623"/>
      <w:bookmarkStart w:id="88" w:name="_Toc79163873"/>
      <w:bookmarkStart w:id="89" w:name="_Toc15377219"/>
      <w:r>
        <w:rPr>
          <w:rStyle w:val="2Char"/>
          <w:rFonts w:ascii="黑体" w:eastAsia="黑体" w:hAnsi="黑体" w:hint="eastAsia"/>
          <w:b w:val="0"/>
        </w:rPr>
        <w:lastRenderedPageBreak/>
        <w:t>国有资本经营预算支出决算情况说明</w:t>
      </w:r>
      <w:bookmarkEnd w:id="86"/>
      <w:bookmarkEnd w:id="87"/>
      <w:bookmarkEnd w:id="88"/>
      <w:bookmarkEnd w:id="89"/>
    </w:p>
    <w:p w:rsidR="006332B5" w:rsidRDefault="00025F19" w:rsidP="00D84A78">
      <w:pPr>
        <w:spacing w:line="600" w:lineRule="exact"/>
        <w:ind w:firstLine="640"/>
        <w:rPr>
          <w:rFonts w:ascii="方正小标宋简体" w:eastAsia="方正小标宋简体" w:hAnsi="方正小标宋简体" w:cs="方正小标宋简体"/>
          <w:sz w:val="44"/>
          <w:szCs w:val="44"/>
        </w:rPr>
      </w:pPr>
      <w:r>
        <w:rPr>
          <w:rFonts w:ascii="仿宋_GB2312" w:eastAsia="仿宋_GB2312" w:hint="eastAsia"/>
          <w:color w:val="000000"/>
          <w:sz w:val="32"/>
          <w:szCs w:val="32"/>
        </w:rPr>
        <w:t>2021年国有资本经营预算拨款支出</w:t>
      </w:r>
      <w:r w:rsidR="003E1E49">
        <w:rPr>
          <w:rFonts w:ascii="仿宋_GB2312" w:eastAsia="仿宋_GB2312" w:hint="eastAsia"/>
          <w:color w:val="000000"/>
          <w:sz w:val="32"/>
          <w:szCs w:val="32"/>
        </w:rPr>
        <w:t>0</w:t>
      </w:r>
      <w:r>
        <w:rPr>
          <w:rFonts w:ascii="仿宋_GB2312" w:eastAsia="仿宋_GB2312" w:hint="eastAsia"/>
          <w:color w:val="000000"/>
          <w:sz w:val="32"/>
          <w:szCs w:val="32"/>
        </w:rPr>
        <w:t>万元。</w:t>
      </w:r>
    </w:p>
    <w:p w:rsidR="006332B5" w:rsidRDefault="00025F19">
      <w:pPr>
        <w:spacing w:line="600" w:lineRule="exact"/>
        <w:ind w:firstLineChars="250" w:firstLine="800"/>
        <w:outlineLvl w:val="1"/>
        <w:rPr>
          <w:rStyle w:val="2Char"/>
          <w:rFonts w:ascii="黑体" w:eastAsia="黑体" w:hAnsi="黑体"/>
        </w:rPr>
      </w:pPr>
      <w:bookmarkStart w:id="90" w:name="_Toc15396612"/>
      <w:bookmarkStart w:id="91" w:name="_Toc15377221"/>
      <w:bookmarkStart w:id="92" w:name="_Toc79163874"/>
      <w:bookmarkStart w:id="93" w:name="_Toc79163624"/>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90"/>
      <w:bookmarkEnd w:id="91"/>
      <w:bookmarkEnd w:id="92"/>
      <w:bookmarkEnd w:id="93"/>
    </w:p>
    <w:p w:rsidR="006332B5" w:rsidRDefault="00025F19">
      <w:pPr>
        <w:spacing w:line="600" w:lineRule="exact"/>
        <w:ind w:firstLineChars="200" w:firstLine="643"/>
        <w:outlineLvl w:val="2"/>
        <w:rPr>
          <w:rFonts w:ascii="仿宋" w:eastAsia="仿宋" w:hAnsi="仿宋"/>
          <w:color w:val="000000"/>
          <w:sz w:val="32"/>
          <w:szCs w:val="32"/>
        </w:rPr>
      </w:pPr>
      <w:bookmarkStart w:id="94" w:name="_Toc15377222"/>
      <w:bookmarkStart w:id="95" w:name="_Toc79163625"/>
      <w:bookmarkStart w:id="96" w:name="_Toc79163875"/>
      <w:r>
        <w:rPr>
          <w:rFonts w:ascii="仿宋" w:eastAsia="仿宋" w:hAnsi="仿宋" w:hint="eastAsia"/>
          <w:b/>
          <w:color w:val="000000"/>
          <w:sz w:val="32"/>
          <w:szCs w:val="32"/>
        </w:rPr>
        <w:t>（一）机关运行经费支出情况</w:t>
      </w:r>
      <w:bookmarkEnd w:id="94"/>
      <w:bookmarkEnd w:id="95"/>
      <w:bookmarkEnd w:id="96"/>
    </w:p>
    <w:p w:rsidR="00EE336E" w:rsidRDefault="00025F19" w:rsidP="00EE336E">
      <w:pPr>
        <w:spacing w:line="600" w:lineRule="exact"/>
        <w:ind w:firstLineChars="200" w:firstLine="640"/>
        <w:rPr>
          <w:rFonts w:ascii="仿宋" w:eastAsia="仿宋" w:hAnsi="仿宋"/>
          <w:b/>
          <w:color w:val="000000"/>
          <w:sz w:val="32"/>
          <w:szCs w:val="32"/>
        </w:rPr>
      </w:pPr>
      <w:r>
        <w:rPr>
          <w:rFonts w:ascii="仿宋_GB2312" w:eastAsia="仿宋_GB2312" w:hint="eastAsia"/>
          <w:color w:val="000000"/>
          <w:sz w:val="32"/>
          <w:szCs w:val="32"/>
        </w:rPr>
        <w:t>2021年，</w:t>
      </w:r>
      <w:r w:rsidR="003E1E49">
        <w:rPr>
          <w:rFonts w:ascii="仿宋_GB2312" w:eastAsia="仿宋_GB2312" w:hint="eastAsia"/>
          <w:color w:val="000000"/>
          <w:sz w:val="32"/>
          <w:szCs w:val="32"/>
        </w:rPr>
        <w:t>九寨沟县档案馆</w:t>
      </w:r>
      <w:r>
        <w:rPr>
          <w:rFonts w:ascii="仿宋_GB2312" w:eastAsia="仿宋_GB2312" w:hint="eastAsia"/>
          <w:color w:val="000000"/>
          <w:sz w:val="32"/>
          <w:szCs w:val="32"/>
        </w:rPr>
        <w:t>机关运行经费支出</w:t>
      </w:r>
      <w:r w:rsidR="003E1E49">
        <w:rPr>
          <w:rFonts w:ascii="仿宋_GB2312" w:eastAsia="仿宋_GB2312" w:hint="eastAsia"/>
          <w:color w:val="000000"/>
          <w:sz w:val="32"/>
          <w:szCs w:val="32"/>
        </w:rPr>
        <w:t>10.48</w:t>
      </w:r>
      <w:r>
        <w:rPr>
          <w:rFonts w:ascii="仿宋_GB2312" w:eastAsia="仿宋_GB2312" w:hint="eastAsia"/>
          <w:color w:val="000000"/>
          <w:sz w:val="32"/>
          <w:szCs w:val="32"/>
        </w:rPr>
        <w:t>万元，比2020年减少</w:t>
      </w:r>
      <w:r w:rsidR="00EE336E">
        <w:rPr>
          <w:rFonts w:ascii="仿宋_GB2312" w:eastAsia="仿宋_GB2312" w:hint="eastAsia"/>
          <w:color w:val="000000"/>
          <w:sz w:val="32"/>
          <w:szCs w:val="32"/>
        </w:rPr>
        <w:t>11.54</w:t>
      </w:r>
      <w:r>
        <w:rPr>
          <w:rFonts w:ascii="仿宋_GB2312" w:eastAsia="仿宋_GB2312" w:hint="eastAsia"/>
          <w:color w:val="000000"/>
          <w:sz w:val="32"/>
          <w:szCs w:val="32"/>
        </w:rPr>
        <w:t>万元，下降</w:t>
      </w:r>
      <w:r w:rsidR="00EE336E">
        <w:rPr>
          <w:rFonts w:ascii="仿宋_GB2312" w:eastAsia="仿宋_GB2312" w:hint="eastAsia"/>
          <w:color w:val="000000"/>
          <w:sz w:val="32"/>
          <w:szCs w:val="32"/>
        </w:rPr>
        <w:t>52.41</w:t>
      </w:r>
      <w:r>
        <w:rPr>
          <w:rFonts w:ascii="仿宋_GB2312" w:eastAsia="仿宋_GB2312"/>
          <w:color w:val="000000"/>
          <w:sz w:val="32"/>
          <w:szCs w:val="32"/>
        </w:rPr>
        <w:t>%</w:t>
      </w:r>
      <w:r>
        <w:rPr>
          <w:rFonts w:ascii="仿宋_GB2312" w:eastAsia="仿宋_GB2312" w:hint="eastAsia"/>
          <w:color w:val="000000"/>
          <w:sz w:val="32"/>
          <w:szCs w:val="32"/>
        </w:rPr>
        <w:t>。主要原因是</w:t>
      </w:r>
      <w:r w:rsidR="00EE336E" w:rsidRPr="00F26045">
        <w:rPr>
          <w:rFonts w:ascii="仿宋" w:eastAsia="仿宋" w:cs="仿宋" w:hint="eastAsia"/>
          <w:sz w:val="32"/>
          <w:szCs w:val="32"/>
        </w:rPr>
        <w:t>各类精准扶贫档案收集、整</w:t>
      </w:r>
      <w:r w:rsidR="00EE336E">
        <w:rPr>
          <w:rFonts w:ascii="仿宋" w:eastAsia="仿宋" w:cs="仿宋" w:hint="eastAsia"/>
          <w:sz w:val="32"/>
          <w:szCs w:val="32"/>
        </w:rPr>
        <w:t>理、归档任务数量多、规范指导力度大，任务紧，工作推进需要</w:t>
      </w:r>
      <w:r w:rsidR="00765FCA">
        <w:rPr>
          <w:rFonts w:ascii="仿宋" w:eastAsia="仿宋" w:cs="仿宋" w:hint="eastAsia"/>
          <w:sz w:val="32"/>
          <w:szCs w:val="32"/>
        </w:rPr>
        <w:t>大多以专项经费</w:t>
      </w:r>
      <w:r w:rsidR="00021D4F">
        <w:rPr>
          <w:rFonts w:ascii="仿宋" w:eastAsia="仿宋" w:cs="仿宋" w:hint="eastAsia"/>
          <w:sz w:val="32"/>
          <w:szCs w:val="32"/>
        </w:rPr>
        <w:t>以项目支出</w:t>
      </w:r>
      <w:r w:rsidR="00765FCA">
        <w:rPr>
          <w:rFonts w:ascii="仿宋" w:eastAsia="仿宋" w:cs="仿宋" w:hint="eastAsia"/>
          <w:sz w:val="32"/>
          <w:szCs w:val="32"/>
        </w:rPr>
        <w:t>形式</w:t>
      </w:r>
      <w:r w:rsidR="00021D4F">
        <w:rPr>
          <w:rFonts w:ascii="仿宋" w:eastAsia="仿宋" w:cs="仿宋" w:hint="eastAsia"/>
          <w:sz w:val="32"/>
          <w:szCs w:val="32"/>
        </w:rPr>
        <w:t>列</w:t>
      </w:r>
      <w:r w:rsidR="00765FCA">
        <w:rPr>
          <w:rFonts w:ascii="仿宋" w:eastAsia="仿宋" w:cs="仿宋" w:hint="eastAsia"/>
          <w:sz w:val="32"/>
          <w:szCs w:val="32"/>
        </w:rPr>
        <w:t>支，</w:t>
      </w:r>
      <w:r w:rsidR="00021D4F">
        <w:rPr>
          <w:rFonts w:ascii="仿宋" w:eastAsia="仿宋" w:cs="仿宋" w:hint="eastAsia"/>
          <w:sz w:val="32"/>
          <w:szCs w:val="32"/>
        </w:rPr>
        <w:t>使得机关运行经费同比下降</w:t>
      </w:r>
      <w:r w:rsidR="00EE336E">
        <w:rPr>
          <w:rFonts w:ascii="仿宋" w:eastAsia="仿宋" w:cs="仿宋" w:hint="eastAsia"/>
          <w:sz w:val="32"/>
          <w:szCs w:val="32"/>
        </w:rPr>
        <w:t>。</w:t>
      </w:r>
    </w:p>
    <w:p w:rsidR="006332B5" w:rsidRDefault="00025F1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7" w:name="_Toc79163626"/>
      <w:bookmarkStart w:id="98" w:name="_Toc15377223"/>
      <w:bookmarkStart w:id="99" w:name="_Toc79163876"/>
      <w:r>
        <w:rPr>
          <w:rFonts w:ascii="仿宋" w:eastAsia="仿宋" w:hAnsi="仿宋" w:hint="eastAsia"/>
          <w:b/>
          <w:color w:val="000000"/>
          <w:sz w:val="32"/>
          <w:szCs w:val="32"/>
        </w:rPr>
        <w:t>（二）政府采购支出情况</w:t>
      </w:r>
      <w:bookmarkEnd w:id="97"/>
      <w:bookmarkEnd w:id="98"/>
      <w:bookmarkEnd w:id="99"/>
    </w:p>
    <w:p w:rsidR="006332B5" w:rsidRDefault="00025F19">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2021年，政府采购支出总额</w:t>
      </w:r>
      <w:r w:rsidR="003E1E49">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sidR="003E1E49">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sidR="003C6C07">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sidR="003C6C07">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sidR="003C6C07">
        <w:rPr>
          <w:rFonts w:ascii="仿宋_GB2312" w:eastAsia="仿宋_GB2312" w:hint="eastAsia"/>
          <w:color w:val="000000"/>
          <w:sz w:val="32"/>
          <w:szCs w:val="32"/>
        </w:rPr>
        <w:t>0</w:t>
      </w:r>
      <w:r>
        <w:rPr>
          <w:rFonts w:ascii="仿宋_GB2312" w:eastAsia="仿宋_GB2312" w:hint="eastAsia"/>
          <w:color w:val="000000"/>
          <w:sz w:val="32"/>
          <w:szCs w:val="32"/>
        </w:rPr>
        <w:t>万元</w:t>
      </w:r>
      <w:r w:rsidR="003C6C07">
        <w:rPr>
          <w:rFonts w:ascii="仿宋_GB2312" w:eastAsia="仿宋_GB2312" w:hint="eastAsia"/>
          <w:color w:val="000000"/>
          <w:sz w:val="32"/>
          <w:szCs w:val="32"/>
        </w:rPr>
        <w:t>。</w:t>
      </w:r>
    </w:p>
    <w:p w:rsidR="006332B5" w:rsidRDefault="00025F1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0" w:name="_Toc79163627"/>
      <w:bookmarkStart w:id="101" w:name="_Toc79163877"/>
      <w:bookmarkStart w:id="102" w:name="_Toc15377224"/>
      <w:r>
        <w:rPr>
          <w:rFonts w:ascii="仿宋" w:eastAsia="仿宋" w:hAnsi="仿宋" w:hint="eastAsia"/>
          <w:b/>
          <w:color w:val="000000"/>
          <w:sz w:val="32"/>
          <w:szCs w:val="32"/>
        </w:rPr>
        <w:t>（三）国有资产占有使用情况</w:t>
      </w:r>
      <w:bookmarkEnd w:id="100"/>
      <w:bookmarkEnd w:id="101"/>
      <w:bookmarkEnd w:id="102"/>
    </w:p>
    <w:p w:rsidR="00E253E8" w:rsidRDefault="00025F19" w:rsidP="00E253E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sidR="00E253E8">
        <w:rPr>
          <w:rFonts w:ascii="仿宋_GB2312" w:eastAsia="仿宋_GB2312" w:hint="eastAsia"/>
          <w:color w:val="000000"/>
          <w:sz w:val="32"/>
          <w:szCs w:val="32"/>
        </w:rPr>
        <w:t>，我馆车辆0辆。</w:t>
      </w:r>
      <w:r w:rsidR="00E253E8">
        <w:rPr>
          <w:rFonts w:ascii="仿宋_GB2312" w:eastAsia="仿宋_GB2312" w:hint="eastAsia"/>
          <w:color w:val="000000" w:themeColor="text1"/>
          <w:sz w:val="32"/>
          <w:szCs w:val="32"/>
        </w:rPr>
        <w:t>单价</w:t>
      </w:r>
      <w:r w:rsidR="00E253E8">
        <w:rPr>
          <w:rFonts w:ascii="仿宋_GB2312" w:eastAsia="仿宋_GB2312"/>
          <w:color w:val="000000" w:themeColor="text1"/>
          <w:sz w:val="32"/>
          <w:szCs w:val="32"/>
        </w:rPr>
        <w:t>50</w:t>
      </w:r>
      <w:r w:rsidR="00E253E8">
        <w:rPr>
          <w:rFonts w:ascii="仿宋_GB2312" w:eastAsia="仿宋_GB2312" w:hint="eastAsia"/>
          <w:color w:val="000000" w:themeColor="text1"/>
          <w:sz w:val="32"/>
          <w:szCs w:val="32"/>
        </w:rPr>
        <w:t>万元以上通用设备0台（套），单价</w:t>
      </w:r>
      <w:r w:rsidR="00E253E8">
        <w:rPr>
          <w:rFonts w:ascii="仿宋_GB2312" w:eastAsia="仿宋_GB2312"/>
          <w:color w:val="000000" w:themeColor="text1"/>
          <w:sz w:val="32"/>
          <w:szCs w:val="32"/>
        </w:rPr>
        <w:t>100</w:t>
      </w:r>
      <w:r w:rsidR="00E253E8">
        <w:rPr>
          <w:rFonts w:ascii="仿宋_GB2312" w:eastAsia="仿宋_GB2312" w:hint="eastAsia"/>
          <w:color w:val="000000"/>
          <w:sz w:val="32"/>
          <w:szCs w:val="32"/>
        </w:rPr>
        <w:t>万元以上专用设备0台（套）。</w:t>
      </w:r>
    </w:p>
    <w:p w:rsidR="006332B5" w:rsidRDefault="00025F1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3" w:name="_Toc79163878"/>
      <w:bookmarkStart w:id="104" w:name="_Toc79163628"/>
      <w:r>
        <w:rPr>
          <w:rFonts w:ascii="仿宋" w:eastAsia="仿宋" w:hAnsi="仿宋" w:hint="eastAsia"/>
          <w:b/>
          <w:color w:val="000000"/>
          <w:sz w:val="32"/>
          <w:szCs w:val="32"/>
        </w:rPr>
        <w:t>（四）预算绩效管理情况。</w:t>
      </w:r>
      <w:bookmarkEnd w:id="103"/>
      <w:bookmarkEnd w:id="104"/>
    </w:p>
    <w:p w:rsidR="00A134B9" w:rsidRDefault="00025F19" w:rsidP="00A134B9">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本部门按要求对2021年部门整体支出开展绩效自评，从评价情况来看</w:t>
      </w:r>
      <w:r w:rsidR="00A134B9">
        <w:rPr>
          <w:rFonts w:ascii="仿宋_GB2312" w:eastAsia="仿宋_GB2312" w:hAnsi="仿宋_GB2312" w:cs="仿宋_GB2312" w:hint="eastAsia"/>
          <w:sz w:val="32"/>
          <w:szCs w:val="32"/>
        </w:rPr>
        <w:t>我馆圆满完成了2021年度各项工作，单位基本职能工作目标全面完成。</w:t>
      </w:r>
    </w:p>
    <w:p w:rsidR="006332B5" w:rsidRDefault="00025F1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本部门未</w:t>
      </w:r>
      <w:r w:rsidR="00A658AA">
        <w:rPr>
          <w:rFonts w:ascii="仿宋_GB2312" w:eastAsia="仿宋_GB2312" w:hAnsi="仿宋_GB2312" w:cs="仿宋_GB2312" w:hint="eastAsia"/>
          <w:sz w:val="32"/>
          <w:szCs w:val="32"/>
        </w:rPr>
        <w:t>自行</w:t>
      </w:r>
      <w:r>
        <w:rPr>
          <w:rFonts w:ascii="仿宋_GB2312" w:eastAsia="仿宋_GB2312" w:hAnsi="仿宋_GB2312" w:cs="仿宋_GB2312" w:hint="eastAsia"/>
          <w:sz w:val="32"/>
          <w:szCs w:val="32"/>
        </w:rPr>
        <w:t>组织开展项目支出绩效评价。</w:t>
      </w:r>
    </w:p>
    <w:p w:rsidR="00A658AA" w:rsidRDefault="00025F19" w:rsidP="00A658AA">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sidR="001D2429">
        <w:rPr>
          <w:rFonts w:ascii="仿宋_GB2312" w:eastAsia="仿宋_GB2312" w:hAnsi="仿宋_GB2312" w:cs="仿宋_GB2312" w:hint="eastAsia"/>
          <w:sz w:val="32"/>
          <w:szCs w:val="32"/>
        </w:rPr>
        <w:t>由于我馆无专项预算项目，因此未组织开展项目支出绩效评价。</w:t>
      </w:r>
    </w:p>
    <w:tbl>
      <w:tblPr>
        <w:tblpPr w:leftFromText="180" w:rightFromText="180" w:vertAnchor="text" w:horzAnchor="margin" w:tblpXSpec="center" w:tblpY="-957"/>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6332B5" w:rsidTr="00FF171F">
        <w:trPr>
          <w:trHeight w:val="1034"/>
        </w:trPr>
        <w:tc>
          <w:tcPr>
            <w:tcW w:w="9960" w:type="dxa"/>
            <w:gridSpan w:val="6"/>
            <w:tcBorders>
              <w:top w:val="nil"/>
              <w:left w:val="nil"/>
              <w:bottom w:val="nil"/>
              <w:right w:val="nil"/>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lastRenderedPageBreak/>
              <w:t>项目绩效目标完成情况表</w:t>
            </w:r>
            <w:r w:rsidR="00BE41DE">
              <w:rPr>
                <w:rFonts w:ascii="宋体" w:hAnsi="宋体" w:cs="宋体" w:hint="eastAsia"/>
                <w:b/>
                <w:bCs/>
                <w:color w:val="000000"/>
                <w:kern w:val="0"/>
                <w:sz w:val="36"/>
                <w:szCs w:val="36"/>
              </w:rPr>
              <w:t>(附表无内容)</w:t>
            </w:r>
            <w:r>
              <w:rPr>
                <w:rFonts w:ascii="宋体" w:cs="宋体"/>
                <w:b/>
                <w:bCs/>
                <w:color w:val="000000"/>
                <w:kern w:val="0"/>
                <w:sz w:val="36"/>
                <w:szCs w:val="36"/>
              </w:rPr>
              <w:br/>
            </w:r>
            <w:r>
              <w:rPr>
                <w:rFonts w:ascii="宋体" w:hAnsi="宋体" w:cs="宋体"/>
                <w:color w:val="000000"/>
                <w:kern w:val="0"/>
                <w:sz w:val="36"/>
                <w:szCs w:val="36"/>
              </w:rPr>
              <w:t>(</w:t>
            </w:r>
            <w:r>
              <w:rPr>
                <w:rFonts w:ascii="宋体" w:hAnsi="宋体" w:cs="宋体" w:hint="eastAsia"/>
                <w:color w:val="000000"/>
                <w:kern w:val="0"/>
                <w:sz w:val="36"/>
                <w:szCs w:val="36"/>
              </w:rPr>
              <w:t>2021年度</w:t>
            </w:r>
            <w:r>
              <w:rPr>
                <w:rFonts w:ascii="宋体" w:hAnsi="宋体" w:cs="宋体"/>
                <w:color w:val="000000"/>
                <w:kern w:val="0"/>
                <w:sz w:val="36"/>
                <w:szCs w:val="36"/>
              </w:rPr>
              <w:t>)</w:t>
            </w:r>
          </w:p>
        </w:tc>
      </w:tr>
      <w:tr w:rsidR="006332B5" w:rsidTr="00FF171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jc w:val="center"/>
              <w:rPr>
                <w:rFonts w:ascii="宋体" w:cs="宋体"/>
                <w:color w:val="000000"/>
                <w:sz w:val="24"/>
              </w:rPr>
            </w:pPr>
          </w:p>
        </w:tc>
      </w:tr>
      <w:tr w:rsidR="006332B5" w:rsidTr="00FF171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6332B5" w:rsidTr="00FF171F">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jc w:val="center"/>
              <w:rPr>
                <w:rFonts w:asci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42"/>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6332B5" w:rsidTr="00FF171F">
        <w:trPr>
          <w:trHeight w:val="953"/>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806"/>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42"/>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297"/>
        </w:trPr>
        <w:tc>
          <w:tcPr>
            <w:tcW w:w="390" w:type="dxa"/>
            <w:vMerge/>
            <w:tcBorders>
              <w:left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kern w:val="0"/>
                <w:sz w:val="24"/>
              </w:rPr>
            </w:pPr>
            <w:r>
              <w:rPr>
                <w:rFonts w:ascii="宋体" w:hAnsi="宋体" w:cs="宋体" w:hint="eastAsia"/>
                <w:color w:val="000000"/>
                <w:kern w:val="0"/>
                <w:sz w:val="24"/>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r w:rsidR="006332B5" w:rsidTr="00FF171F">
        <w:trPr>
          <w:trHeight w:val="1050"/>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025F19" w:rsidP="00FF171F">
            <w:pPr>
              <w:widowControl/>
              <w:jc w:val="center"/>
              <w:textAlignment w:val="center"/>
              <w:rPr>
                <w:rFonts w:asci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332B5" w:rsidRDefault="006332B5" w:rsidP="00FF171F">
            <w:pPr>
              <w:widowControl/>
              <w:jc w:val="center"/>
              <w:textAlignment w:val="center"/>
              <w:rPr>
                <w:rFonts w:ascii="宋体" w:cs="宋体"/>
                <w:color w:val="000000"/>
                <w:sz w:val="24"/>
              </w:rPr>
            </w:pPr>
          </w:p>
        </w:tc>
      </w:tr>
    </w:tbl>
    <w:p w:rsidR="006332B5" w:rsidRDefault="006332B5">
      <w:pPr>
        <w:spacing w:line="580" w:lineRule="exact"/>
        <w:ind w:left="630"/>
        <w:rPr>
          <w:rFonts w:ascii="仿宋_GB2312" w:eastAsia="仿宋_GB2312" w:hAnsi="仿宋_GB2312" w:cs="仿宋_GB2312"/>
          <w:sz w:val="32"/>
          <w:szCs w:val="32"/>
        </w:rPr>
      </w:pPr>
    </w:p>
    <w:p w:rsidR="006332B5" w:rsidRDefault="006332B5">
      <w:pPr>
        <w:spacing w:line="580" w:lineRule="exact"/>
        <w:ind w:left="630"/>
        <w:rPr>
          <w:rFonts w:ascii="仿宋_GB2312" w:eastAsia="仿宋_GB2312" w:hAnsi="仿宋_GB2312" w:cs="仿宋_GB2312"/>
          <w:sz w:val="32"/>
          <w:szCs w:val="32"/>
        </w:rPr>
      </w:pPr>
    </w:p>
    <w:p w:rsidR="0032339A" w:rsidRDefault="0032339A">
      <w:pPr>
        <w:spacing w:line="580" w:lineRule="exact"/>
        <w:ind w:left="630"/>
        <w:rPr>
          <w:rFonts w:ascii="仿宋_GB2312" w:eastAsia="仿宋_GB2312" w:hAnsi="仿宋_GB2312" w:cs="仿宋_GB2312"/>
          <w:sz w:val="32"/>
          <w:szCs w:val="32"/>
        </w:rPr>
      </w:pPr>
    </w:p>
    <w:p w:rsidR="006332B5" w:rsidRDefault="00025F19">
      <w:pPr>
        <w:spacing w:line="580" w:lineRule="exact"/>
        <w:ind w:left="630"/>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A658AA" w:rsidRDefault="00A658AA" w:rsidP="00A658AA">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2021年部门整体支出开展绩效自评，从项目完成、项目效益、满意度等方面设置了绩效指标，我馆圆满完成了2021年度各项工作，单位基本职能工作目标全面完成。部门整体支出绩效评价情况见附件《九寨沟县档案馆2021年部门整体支出绩效评价报告》（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6332B5" w:rsidRPr="00A658AA" w:rsidRDefault="006332B5">
      <w:pPr>
        <w:spacing w:line="580" w:lineRule="exact"/>
        <w:ind w:firstLineChars="200" w:firstLine="640"/>
        <w:rPr>
          <w:rFonts w:ascii="仿宋_GB2312" w:eastAsia="仿宋_GB2312" w:hAnsi="仿宋_GB2312" w:cs="仿宋_GB2312"/>
          <w:sz w:val="32"/>
          <w:szCs w:val="32"/>
        </w:rPr>
      </w:pPr>
    </w:p>
    <w:p w:rsidR="006332B5" w:rsidRDefault="00025F19">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6332B5" w:rsidRDefault="00025F19">
      <w:pPr>
        <w:numPr>
          <w:ilvl w:val="0"/>
          <w:numId w:val="4"/>
        </w:numPr>
        <w:spacing w:line="600" w:lineRule="exact"/>
        <w:ind w:firstLineChars="150" w:firstLine="660"/>
        <w:jc w:val="center"/>
        <w:outlineLvl w:val="0"/>
        <w:rPr>
          <w:rStyle w:val="1Char"/>
          <w:rFonts w:ascii="黑体" w:eastAsia="黑体" w:hAnsi="黑体"/>
          <w:b w:val="0"/>
        </w:rPr>
      </w:pPr>
      <w:bookmarkStart w:id="105" w:name="_Toc79163629"/>
      <w:bookmarkStart w:id="106" w:name="_Toc15377225"/>
      <w:bookmarkStart w:id="107" w:name="_Toc15396613"/>
      <w:bookmarkStart w:id="108" w:name="_Toc79163879"/>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105"/>
      <w:bookmarkEnd w:id="106"/>
      <w:bookmarkEnd w:id="107"/>
      <w:bookmarkEnd w:id="108"/>
    </w:p>
    <w:p w:rsidR="006332B5" w:rsidRDefault="006332B5">
      <w:pPr>
        <w:spacing w:line="600" w:lineRule="exact"/>
        <w:jc w:val="left"/>
        <w:rPr>
          <w:rFonts w:ascii="宋体"/>
          <w:b/>
          <w:color w:val="000000"/>
          <w:sz w:val="44"/>
          <w:szCs w:val="44"/>
        </w:rPr>
      </w:pPr>
    </w:p>
    <w:p w:rsidR="006332B5" w:rsidRDefault="00025F1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6332B5" w:rsidRDefault="00025F1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6332B5" w:rsidRDefault="00025F19">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其他收入：指单位取得的除上述收入以外的各项收入。</w:t>
      </w:r>
      <w:r>
        <w:rPr>
          <w:rFonts w:ascii="仿宋_GB2312" w:eastAsia="仿宋_GB2312"/>
          <w:sz w:val="32"/>
          <w:szCs w:val="32"/>
        </w:rPr>
        <w:t xml:space="preserve"> </w:t>
      </w:r>
    </w:p>
    <w:p w:rsidR="006332B5" w:rsidRDefault="009E1237">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sidR="00025F19">
        <w:rPr>
          <w:rFonts w:ascii="仿宋_GB2312" w:eastAsia="仿宋_GB2312" w:hint="eastAsia"/>
          <w:sz w:val="32"/>
          <w:szCs w:val="32"/>
        </w:rPr>
        <w:t>使用非财政拨款结余：指事业单位使用以前年度积累的非财政拨款结余弥补当年收支差额的金额。</w:t>
      </w:r>
      <w:r w:rsidR="00025F19">
        <w:rPr>
          <w:rFonts w:ascii="仿宋_GB2312" w:eastAsia="仿宋_GB2312"/>
          <w:sz w:val="32"/>
          <w:szCs w:val="32"/>
        </w:rPr>
        <w:t xml:space="preserve"> </w:t>
      </w:r>
    </w:p>
    <w:p w:rsidR="006332B5" w:rsidRDefault="009E1237">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sidR="00025F19">
        <w:rPr>
          <w:rFonts w:ascii="仿宋_GB2312" w:eastAsia="仿宋_GB2312" w:hint="eastAsia"/>
          <w:sz w:val="32"/>
          <w:szCs w:val="32"/>
        </w:rPr>
        <w:t>年初结转和结余：指以前年度尚未完成、结转到本年按有关规定继续使用的资金。</w:t>
      </w:r>
      <w:r w:rsidR="00025F19">
        <w:rPr>
          <w:rFonts w:ascii="仿宋_GB2312" w:eastAsia="仿宋_GB2312"/>
          <w:sz w:val="32"/>
          <w:szCs w:val="32"/>
        </w:rPr>
        <w:t xml:space="preserve"> </w:t>
      </w:r>
    </w:p>
    <w:p w:rsidR="006332B5" w:rsidRDefault="009E1237">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sidR="00025F19">
        <w:rPr>
          <w:rFonts w:ascii="仿宋_GB2312" w:eastAsia="仿宋_GB2312" w:hint="eastAsia"/>
          <w:sz w:val="32"/>
          <w:szCs w:val="32"/>
        </w:rPr>
        <w:t>年末结转和结余：指单位按有关规定结转到下年或以后年度继续使用的资金。</w:t>
      </w:r>
    </w:p>
    <w:p w:rsidR="000E51F4" w:rsidRDefault="009E1237" w:rsidP="000E51F4">
      <w:pPr>
        <w:ind w:firstLineChars="200" w:firstLine="640"/>
        <w:rPr>
          <w:rFonts w:ascii="仿宋_GB2312" w:eastAsia="仿宋_GB2312"/>
          <w:color w:val="000000"/>
          <w:sz w:val="32"/>
          <w:szCs w:val="32"/>
        </w:rPr>
      </w:pPr>
      <w:r>
        <w:rPr>
          <w:rFonts w:ascii="仿宋_GB2312" w:eastAsia="仿宋_GB2312"/>
          <w:sz w:val="32"/>
          <w:szCs w:val="32"/>
        </w:rPr>
        <w:t>7.</w:t>
      </w:r>
      <w:r w:rsidR="000E51F4">
        <w:rPr>
          <w:rFonts w:ascii="仿宋_GB2312" w:eastAsia="仿宋_GB2312" w:hint="eastAsia"/>
          <w:sz w:val="32"/>
          <w:szCs w:val="32"/>
        </w:rPr>
        <w:t>一般公共服务（201）档案事务（26）行政运行（01）：</w:t>
      </w:r>
      <w:r w:rsidR="000E51F4">
        <w:rPr>
          <w:rFonts w:ascii="仿宋_GB2312" w:eastAsia="仿宋_GB2312" w:hint="eastAsia"/>
          <w:color w:val="000000"/>
          <w:sz w:val="32"/>
          <w:szCs w:val="32"/>
        </w:rPr>
        <w:t>指</w:t>
      </w:r>
      <w:r w:rsidR="000E51F4">
        <w:rPr>
          <w:rFonts w:ascii="仿宋_GB2312" w:eastAsia="仿宋_GB2312" w:hint="eastAsia"/>
          <w:sz w:val="32"/>
          <w:szCs w:val="32"/>
        </w:rPr>
        <w:t>行政运行经费开支；档案馆（04）指档案馆相关支出</w:t>
      </w:r>
      <w:r w:rsidR="000E51F4">
        <w:rPr>
          <w:rFonts w:ascii="仿宋_GB2312" w:eastAsia="仿宋_GB2312" w:hint="eastAsia"/>
          <w:color w:val="000000"/>
          <w:sz w:val="32"/>
          <w:szCs w:val="32"/>
        </w:rPr>
        <w:t>。</w:t>
      </w:r>
    </w:p>
    <w:p w:rsidR="000E51F4" w:rsidRDefault="009E1237" w:rsidP="000E51F4">
      <w:pPr>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color w:val="000000"/>
          <w:sz w:val="32"/>
          <w:szCs w:val="32"/>
        </w:rPr>
        <w:t>.</w:t>
      </w:r>
      <w:r w:rsidR="000E51F4">
        <w:rPr>
          <w:rFonts w:ascii="仿宋_GB2312" w:eastAsia="仿宋_GB2312" w:hint="eastAsia"/>
          <w:sz w:val="32"/>
          <w:szCs w:val="32"/>
        </w:rPr>
        <w:t xml:space="preserve"> 社会保障和就业（208）行政事业单位离退休（05）机关事业单位基本养老保险缴费支出（05）：指机关事业单位实施养老保险制度由单位缴纳的基本养老保险费支出；机关事业单位基本职业年金缴费支出（06）指机关事业单位实施养老保险制度由单位缴纳的职业年金费用支出。</w:t>
      </w:r>
    </w:p>
    <w:p w:rsidR="000E51F4" w:rsidRDefault="000E51F4" w:rsidP="009C0B46">
      <w:pPr>
        <w:ind w:firstLineChars="150" w:firstLine="480"/>
        <w:rPr>
          <w:rFonts w:ascii="仿宋_GB2312" w:eastAsia="仿宋_GB2312"/>
          <w:sz w:val="32"/>
          <w:szCs w:val="32"/>
        </w:rPr>
      </w:pPr>
      <w:r>
        <w:rPr>
          <w:rFonts w:ascii="仿宋_GB2312" w:eastAsia="仿宋_GB2312"/>
          <w:color w:val="000000"/>
          <w:sz w:val="32"/>
          <w:szCs w:val="32"/>
        </w:rPr>
        <w:t xml:space="preserve"> </w:t>
      </w:r>
      <w:r w:rsidR="009E1237">
        <w:rPr>
          <w:rFonts w:ascii="仿宋_GB2312" w:eastAsia="仿宋_GB2312" w:hint="eastAsia"/>
          <w:color w:val="000000"/>
          <w:sz w:val="32"/>
          <w:szCs w:val="32"/>
        </w:rPr>
        <w:t>9</w:t>
      </w:r>
      <w:r w:rsidR="009E1237">
        <w:rPr>
          <w:rFonts w:ascii="仿宋_GB2312" w:eastAsia="仿宋_GB2312"/>
          <w:color w:val="000000"/>
          <w:sz w:val="32"/>
          <w:szCs w:val="32"/>
        </w:rPr>
        <w:t>.</w:t>
      </w:r>
      <w:r>
        <w:rPr>
          <w:rFonts w:ascii="仿宋_GB2312" w:eastAsia="仿宋_GB2312" w:hint="eastAsia"/>
          <w:sz w:val="32"/>
          <w:szCs w:val="32"/>
        </w:rPr>
        <w:t>住房保障支出（221）住房改革支出（02）住房公积金（01）：指行政事业单位按人社部、财政部规定的基本工资、津补贴以及规定比例为职工缴纳的住房公积金。</w:t>
      </w:r>
    </w:p>
    <w:p w:rsidR="000E51F4" w:rsidRDefault="009E1237" w:rsidP="000E51F4">
      <w:pPr>
        <w:ind w:firstLineChars="200" w:firstLine="640"/>
        <w:rPr>
          <w:rFonts w:ascii="仿宋_GB2312" w:eastAsia="仿宋_GB2312"/>
          <w:sz w:val="32"/>
          <w:szCs w:val="32"/>
        </w:rPr>
      </w:pPr>
      <w:r>
        <w:rPr>
          <w:rFonts w:ascii="仿宋_GB2312" w:eastAsia="仿宋_GB2312"/>
          <w:color w:val="000000"/>
          <w:sz w:val="32"/>
          <w:szCs w:val="32"/>
        </w:rPr>
        <w:lastRenderedPageBreak/>
        <w:t>1</w:t>
      </w:r>
      <w:r>
        <w:rPr>
          <w:rFonts w:ascii="仿宋_GB2312" w:eastAsia="仿宋_GB2312" w:hint="eastAsia"/>
          <w:color w:val="000000"/>
          <w:sz w:val="32"/>
          <w:szCs w:val="32"/>
        </w:rPr>
        <w:t>0</w:t>
      </w:r>
      <w:r>
        <w:rPr>
          <w:rFonts w:ascii="仿宋_GB2312" w:eastAsia="仿宋_GB2312"/>
          <w:color w:val="000000"/>
          <w:sz w:val="32"/>
          <w:szCs w:val="32"/>
        </w:rPr>
        <w:t>.</w:t>
      </w:r>
      <w:r w:rsidR="000E51F4">
        <w:rPr>
          <w:rFonts w:ascii="仿宋_GB2312" w:eastAsia="仿宋_GB2312" w:hint="eastAsia"/>
          <w:sz w:val="32"/>
          <w:szCs w:val="32"/>
        </w:rPr>
        <w:t>医疗卫生与计划生育（210）行政事业单位医疗（11）行政单位医疗（01）：指行政单位基本医疗保险缴纳的经费。</w:t>
      </w:r>
    </w:p>
    <w:p w:rsidR="006332B5" w:rsidRDefault="009E1237">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sidR="00025F19">
        <w:rPr>
          <w:rFonts w:ascii="仿宋_GB2312" w:eastAsia="仿宋_GB2312" w:hint="eastAsia"/>
          <w:color w:val="000000"/>
          <w:sz w:val="32"/>
          <w:szCs w:val="32"/>
        </w:rPr>
        <w:t>基本支出：指为保障机构正常运转、完成日常工作任务而发生的人员支出和公用支出。</w:t>
      </w:r>
    </w:p>
    <w:p w:rsidR="006332B5" w:rsidRDefault="009E1237">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sidR="00025F19">
        <w:rPr>
          <w:rFonts w:ascii="仿宋_GB2312" w:eastAsia="仿宋_GB2312" w:hint="eastAsia"/>
          <w:color w:val="000000"/>
          <w:sz w:val="32"/>
          <w:szCs w:val="32"/>
        </w:rPr>
        <w:t>项目支出：指在基本支出之外为完成特定行政任务和事业发展目标所发生的支出。</w:t>
      </w:r>
      <w:r w:rsidR="00025F19">
        <w:rPr>
          <w:rFonts w:ascii="仿宋_GB2312" w:eastAsia="仿宋_GB2312"/>
          <w:color w:val="000000"/>
          <w:sz w:val="32"/>
          <w:szCs w:val="32"/>
        </w:rPr>
        <w:t xml:space="preserve"> </w:t>
      </w:r>
    </w:p>
    <w:p w:rsidR="006332B5" w:rsidRDefault="009E1237" w:rsidP="000E51F4">
      <w:pPr>
        <w:ind w:firstLineChars="200" w:firstLine="640"/>
        <w:rPr>
          <w:rFonts w:ascii="仿宋_GB2312" w:eastAsia="仿宋_GB2312"/>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sidRPr="009E1237">
        <w:rPr>
          <w:rFonts w:ascii="仿宋_GB2312" w:eastAsia="仿宋_GB2312" w:hint="eastAsia"/>
          <w:color w:val="000000"/>
          <w:sz w:val="32"/>
          <w:szCs w:val="32"/>
        </w:rPr>
        <w:t xml:space="preserve"> </w:t>
      </w:r>
      <w:r w:rsidR="00025F19">
        <w:rPr>
          <w:rFonts w:ascii="仿宋_GB2312" w:eastAsia="仿宋_GB2312" w:hint="eastAsia"/>
          <w:sz w:val="32"/>
          <w:szCs w:val="32"/>
        </w:rPr>
        <w:t>“三公”经费：指部门用财政拨款安排的因公出国（境）费、公务用车购置及运行费和公务接待费。其中，因公出国（境）</w:t>
      </w:r>
      <w:proofErr w:type="gramStart"/>
      <w:r w:rsidR="00025F19">
        <w:rPr>
          <w:rFonts w:ascii="仿宋_GB2312" w:eastAsia="仿宋_GB2312" w:hint="eastAsia"/>
          <w:sz w:val="32"/>
          <w:szCs w:val="32"/>
        </w:rPr>
        <w:t>费反映</w:t>
      </w:r>
      <w:proofErr w:type="gramEnd"/>
      <w:r w:rsidR="00025F19">
        <w:rPr>
          <w:rFonts w:ascii="仿宋_GB2312" w:eastAsia="仿宋_GB2312" w:hint="eastAsia"/>
          <w:sz w:val="32"/>
          <w:szCs w:val="32"/>
        </w:rPr>
        <w:t>单位公务出国（境）的国际旅费、国外城市间交通费、住宿费、伙食费、培训费、公杂费等支出；公务用车购置及运行</w:t>
      </w:r>
      <w:proofErr w:type="gramStart"/>
      <w:r w:rsidR="00025F19">
        <w:rPr>
          <w:rFonts w:ascii="仿宋_GB2312" w:eastAsia="仿宋_GB2312" w:hint="eastAsia"/>
          <w:sz w:val="32"/>
          <w:szCs w:val="32"/>
        </w:rPr>
        <w:t>费反映</w:t>
      </w:r>
      <w:proofErr w:type="gramEnd"/>
      <w:r w:rsidR="00025F19">
        <w:rPr>
          <w:rFonts w:ascii="仿宋_GB2312" w:eastAsia="仿宋_GB2312" w:hint="eastAsia"/>
          <w:sz w:val="32"/>
          <w:szCs w:val="32"/>
        </w:rPr>
        <w:t>单位公务用车车辆购置支出（</w:t>
      </w:r>
      <w:proofErr w:type="gramStart"/>
      <w:r w:rsidR="00025F19">
        <w:rPr>
          <w:rFonts w:ascii="仿宋_GB2312" w:eastAsia="仿宋_GB2312" w:hint="eastAsia"/>
          <w:sz w:val="32"/>
          <w:szCs w:val="32"/>
        </w:rPr>
        <w:t>含车辆</w:t>
      </w:r>
      <w:proofErr w:type="gramEnd"/>
      <w:r w:rsidR="00025F19">
        <w:rPr>
          <w:rFonts w:ascii="仿宋_GB2312" w:eastAsia="仿宋_GB2312" w:hint="eastAsia"/>
          <w:sz w:val="32"/>
          <w:szCs w:val="32"/>
        </w:rPr>
        <w:t>购置税）及租用费、燃料费、维修费、过路过桥费、保险费等支出；公务接待</w:t>
      </w:r>
      <w:proofErr w:type="gramStart"/>
      <w:r w:rsidR="00025F19">
        <w:rPr>
          <w:rFonts w:ascii="仿宋_GB2312" w:eastAsia="仿宋_GB2312" w:hint="eastAsia"/>
          <w:sz w:val="32"/>
          <w:szCs w:val="32"/>
        </w:rPr>
        <w:t>费反映</w:t>
      </w:r>
      <w:proofErr w:type="gramEnd"/>
      <w:r w:rsidR="00025F19">
        <w:rPr>
          <w:rFonts w:ascii="仿宋_GB2312" w:eastAsia="仿宋_GB2312" w:hint="eastAsia"/>
          <w:sz w:val="32"/>
          <w:szCs w:val="32"/>
        </w:rPr>
        <w:t>单位按规定开支的各类公务接待（含外宾接待）支出。</w:t>
      </w:r>
    </w:p>
    <w:p w:rsidR="006332B5" w:rsidRDefault="009E1237">
      <w:pPr>
        <w:pStyle w:val="Default"/>
        <w:spacing w:line="560" w:lineRule="exact"/>
        <w:ind w:firstLineChars="200" w:firstLine="640"/>
        <w:rPr>
          <w:rFonts w:ascii="仿宋_GB2312" w:eastAsia="仿宋_GB2312" w:cs="黑体"/>
          <w:sz w:val="32"/>
          <w:szCs w:val="32"/>
        </w:rPr>
      </w:pPr>
      <w:r>
        <w:rPr>
          <w:rFonts w:ascii="仿宋_GB2312" w:eastAsia="仿宋_GB2312" w:hint="eastAsia"/>
          <w:sz w:val="32"/>
          <w:szCs w:val="32"/>
        </w:rPr>
        <w:t>14</w:t>
      </w:r>
      <w:r>
        <w:rPr>
          <w:rFonts w:ascii="仿宋_GB2312" w:eastAsia="仿宋_GB2312"/>
          <w:sz w:val="32"/>
          <w:szCs w:val="32"/>
        </w:rPr>
        <w:t>.</w:t>
      </w:r>
      <w:r w:rsidR="00025F19">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54BC2" w:rsidRDefault="00025F19" w:rsidP="00F54BC2">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bookmarkStart w:id="109" w:name="_Toc15396614"/>
      <w:bookmarkStart w:id="110" w:name="_Toc79163630"/>
      <w:bookmarkStart w:id="111" w:name="_Toc79163880"/>
      <w:bookmarkStart w:id="112" w:name="_Toc15377226"/>
    </w:p>
    <w:p w:rsidR="007E415D" w:rsidRDefault="007E415D" w:rsidP="00F54BC2">
      <w:pPr>
        <w:ind w:firstLineChars="800" w:firstLine="3520"/>
        <w:rPr>
          <w:rFonts w:ascii="黑体" w:eastAsia="黑体" w:hAnsi="黑体"/>
          <w:color w:val="000000"/>
          <w:sz w:val="44"/>
          <w:szCs w:val="44"/>
        </w:rPr>
      </w:pPr>
    </w:p>
    <w:p w:rsidR="006332B5" w:rsidRDefault="00025F19" w:rsidP="00F54BC2">
      <w:pPr>
        <w:ind w:firstLineChars="800" w:firstLine="352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b w:val="0"/>
        </w:rPr>
        <w:t xml:space="preserve"> </w:t>
      </w:r>
      <w:r>
        <w:rPr>
          <w:rStyle w:val="1Char"/>
          <w:rFonts w:ascii="黑体" w:eastAsia="黑体" w:hAnsi="黑体" w:hint="eastAsia"/>
          <w:b w:val="0"/>
        </w:rPr>
        <w:t>附件</w:t>
      </w:r>
      <w:bookmarkEnd w:id="109"/>
      <w:bookmarkEnd w:id="110"/>
      <w:bookmarkEnd w:id="111"/>
    </w:p>
    <w:p w:rsidR="006332B5" w:rsidRDefault="00025F19">
      <w:pPr>
        <w:spacing w:line="600" w:lineRule="exact"/>
        <w:jc w:val="left"/>
        <w:outlineLvl w:val="0"/>
        <w:rPr>
          <w:rFonts w:ascii="方正小标宋简体" w:eastAsia="方正小标宋简体" w:hAnsi="方正小标宋简体" w:cs="方正小标宋简体"/>
          <w:sz w:val="32"/>
          <w:szCs w:val="32"/>
        </w:rPr>
      </w:pPr>
      <w:bookmarkStart w:id="113" w:name="_Toc79163631"/>
      <w:bookmarkStart w:id="114" w:name="_Toc79163881"/>
      <w:r>
        <w:rPr>
          <w:rFonts w:ascii="黑体" w:eastAsia="黑体" w:hAnsi="黑体" w:cs="黑体" w:hint="eastAsia"/>
          <w:sz w:val="32"/>
          <w:szCs w:val="32"/>
        </w:rPr>
        <w:t>附件</w:t>
      </w:r>
      <w:r>
        <w:rPr>
          <w:rFonts w:ascii="黑体" w:eastAsia="黑体" w:hAnsi="黑体" w:cs="黑体"/>
          <w:sz w:val="32"/>
          <w:szCs w:val="32"/>
        </w:rPr>
        <w:t>1</w:t>
      </w:r>
      <w:bookmarkEnd w:id="113"/>
      <w:bookmarkEnd w:id="114"/>
    </w:p>
    <w:p w:rsidR="006332B5" w:rsidRDefault="006332B5">
      <w:pPr>
        <w:spacing w:line="580" w:lineRule="exact"/>
        <w:jc w:val="center"/>
        <w:rPr>
          <w:rFonts w:ascii="方正小标宋简体" w:eastAsia="方正小标宋简体" w:hAnsi="方正小标宋简体" w:cs="方正小标宋简体"/>
          <w:sz w:val="44"/>
          <w:szCs w:val="44"/>
        </w:rPr>
      </w:pPr>
    </w:p>
    <w:p w:rsidR="00CB0724" w:rsidRDefault="00CB0724">
      <w:pPr>
        <w:spacing w:line="600" w:lineRule="exact"/>
        <w:jc w:val="center"/>
        <w:outlineLvl w:val="0"/>
        <w:rPr>
          <w:rFonts w:ascii="方正小标宋简体" w:eastAsia="方正小标宋简体" w:hAnsi="黑体" w:cs="黑体"/>
          <w:sz w:val="44"/>
          <w:szCs w:val="44"/>
        </w:rPr>
      </w:pPr>
      <w:bookmarkStart w:id="115" w:name="_Toc79163632"/>
      <w:bookmarkStart w:id="116" w:name="_Toc79163882"/>
      <w:r>
        <w:rPr>
          <w:rFonts w:ascii="方正小标宋简体" w:eastAsia="方正小标宋简体" w:hAnsi="黑体" w:cs="黑体" w:hint="eastAsia"/>
          <w:sz w:val="44"/>
          <w:szCs w:val="44"/>
        </w:rPr>
        <w:t>九寨沟县档案馆</w:t>
      </w:r>
    </w:p>
    <w:p w:rsidR="006332B5" w:rsidRDefault="00025F19">
      <w:pPr>
        <w:spacing w:line="600" w:lineRule="exact"/>
        <w:jc w:val="center"/>
        <w:outlineLvl w:val="0"/>
        <w:rPr>
          <w:rFonts w:ascii="方正小标宋简体" w:eastAsia="方正小标宋简体" w:hAnsi="黑体" w:cs="黑体"/>
          <w:sz w:val="44"/>
          <w:szCs w:val="44"/>
        </w:rPr>
      </w:pPr>
      <w:r>
        <w:rPr>
          <w:rFonts w:ascii="方正小标宋简体" w:eastAsia="方正小标宋简体" w:hAnsi="黑体" w:cs="黑体" w:hint="eastAsia"/>
          <w:sz w:val="44"/>
          <w:szCs w:val="44"/>
        </w:rPr>
        <w:t>2021年部门整体支出绩效评价报告</w:t>
      </w:r>
      <w:bookmarkEnd w:id="115"/>
      <w:bookmarkEnd w:id="116"/>
    </w:p>
    <w:p w:rsidR="006332B5" w:rsidRDefault="00025F19">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687B0D" w:rsidRPr="00385A15" w:rsidRDefault="00687B0D" w:rsidP="00687B0D">
      <w:pPr>
        <w:spacing w:line="580" w:lineRule="exact"/>
        <w:ind w:firstLineChars="200" w:firstLine="640"/>
        <w:rPr>
          <w:rFonts w:ascii="仿宋_GB2312" w:eastAsia="仿宋_GB2312"/>
          <w:color w:val="000000"/>
          <w:sz w:val="32"/>
          <w:szCs w:val="32"/>
        </w:rPr>
      </w:pPr>
      <w:r>
        <w:rPr>
          <w:rFonts w:ascii="仿宋_GB2312" w:eastAsia="仿宋_GB2312" w:hAnsi="宋体" w:cs="宋体" w:hint="eastAsia"/>
          <w:color w:val="000000"/>
          <w:kern w:val="0"/>
          <w:sz w:val="32"/>
          <w:szCs w:val="32"/>
          <w:shd w:val="clear" w:color="auto" w:fill="FFFFFF"/>
          <w:lang w:val="zh-CN"/>
        </w:rPr>
        <w:t>（一）机构组成。</w:t>
      </w:r>
      <w:r w:rsidRPr="00385A15">
        <w:rPr>
          <w:rFonts w:ascii="仿宋_GB2312" w:eastAsia="仿宋_GB2312" w:hint="eastAsia"/>
          <w:color w:val="000000"/>
          <w:sz w:val="32"/>
          <w:szCs w:val="32"/>
        </w:rPr>
        <w:t>九寨沟县档案馆是九寨沟县委参照公务员管理的事业单位。无下属二级决算单位。内设办公室、保管</w:t>
      </w:r>
      <w:proofErr w:type="gramStart"/>
      <w:r w:rsidRPr="00385A15">
        <w:rPr>
          <w:rFonts w:ascii="仿宋_GB2312" w:eastAsia="仿宋_GB2312" w:hint="eastAsia"/>
          <w:color w:val="000000"/>
          <w:sz w:val="32"/>
          <w:szCs w:val="32"/>
        </w:rPr>
        <w:t>利用股</w:t>
      </w:r>
      <w:proofErr w:type="gramEnd"/>
      <w:r w:rsidRPr="00385A15">
        <w:rPr>
          <w:rFonts w:ascii="仿宋_GB2312" w:eastAsia="仿宋_GB2312" w:hint="eastAsia"/>
          <w:color w:val="000000"/>
          <w:sz w:val="32"/>
          <w:szCs w:val="32"/>
        </w:rPr>
        <w:t>与业务技术股</w:t>
      </w:r>
    </w:p>
    <w:p w:rsidR="00687B0D" w:rsidRDefault="00687B0D" w:rsidP="00687B0D">
      <w:pPr>
        <w:spacing w:line="580" w:lineRule="exact"/>
        <w:ind w:firstLineChars="200" w:firstLine="640"/>
        <w:rPr>
          <w:rFonts w:ascii="仿宋_GB2312"/>
          <w:color w:val="000000"/>
          <w:sz w:val="28"/>
          <w:szCs w:val="28"/>
        </w:rPr>
      </w:pPr>
      <w:r>
        <w:rPr>
          <w:rFonts w:ascii="仿宋_GB2312" w:eastAsia="仿宋_GB2312" w:hAnsi="宋体" w:cs="宋体" w:hint="eastAsia"/>
          <w:color w:val="000000"/>
          <w:kern w:val="0"/>
          <w:sz w:val="32"/>
          <w:szCs w:val="32"/>
          <w:shd w:val="clear" w:color="auto" w:fill="FFFFFF"/>
          <w:lang w:val="zh-CN"/>
        </w:rPr>
        <w:t>（二）机构职能。</w:t>
      </w:r>
      <w:r w:rsidRPr="00385A15">
        <w:rPr>
          <w:rFonts w:ascii="仿宋_GB2312" w:eastAsia="仿宋_GB2312"/>
          <w:color w:val="000000"/>
          <w:sz w:val="32"/>
          <w:szCs w:val="32"/>
        </w:rPr>
        <w:t>县档案馆依照国家有关规定，负责接收、收集、整理、保管和提供利用分管范围内的档案。</w:t>
      </w:r>
    </w:p>
    <w:p w:rsidR="00687B0D" w:rsidRPr="00385A15" w:rsidRDefault="00687B0D" w:rsidP="00687B0D">
      <w:pPr>
        <w:spacing w:line="580" w:lineRule="exact"/>
        <w:ind w:firstLineChars="200" w:firstLine="640"/>
        <w:rPr>
          <w:rFonts w:ascii="仿宋_GB2312" w:eastAsia="仿宋_GB2312"/>
          <w:color w:val="000000"/>
          <w:sz w:val="32"/>
          <w:szCs w:val="32"/>
        </w:rPr>
      </w:pPr>
      <w:r>
        <w:rPr>
          <w:rFonts w:ascii="仿宋_GB2312" w:eastAsia="仿宋_GB2312" w:hAnsi="宋体" w:cs="宋体" w:hint="eastAsia"/>
          <w:color w:val="000000"/>
          <w:kern w:val="0"/>
          <w:sz w:val="32"/>
          <w:szCs w:val="32"/>
          <w:shd w:val="clear" w:color="auto" w:fill="FFFFFF"/>
          <w:lang w:val="zh-CN"/>
        </w:rPr>
        <w:t>（三）人员概况。</w:t>
      </w:r>
      <w:r w:rsidRPr="00385A15">
        <w:rPr>
          <w:rFonts w:ascii="仿宋_GB2312" w:eastAsia="仿宋_GB2312" w:hint="eastAsia"/>
          <w:color w:val="000000"/>
          <w:sz w:val="32"/>
          <w:szCs w:val="32"/>
        </w:rPr>
        <w:t>截止2021年12月有在职职工10人。</w:t>
      </w:r>
    </w:p>
    <w:p w:rsidR="006332B5" w:rsidRDefault="00025F19">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6332B5" w:rsidRPr="00385A15" w:rsidRDefault="00025F19" w:rsidP="004E2366">
      <w:pPr>
        <w:spacing w:line="580" w:lineRule="exact"/>
        <w:ind w:firstLineChars="200" w:firstLine="640"/>
        <w:rPr>
          <w:rFonts w:ascii="仿宋_GB2312" w:eastAsia="仿宋_GB2312"/>
          <w:color w:val="000000"/>
          <w:sz w:val="32"/>
          <w:szCs w:val="32"/>
        </w:rPr>
      </w:pPr>
      <w:r>
        <w:rPr>
          <w:rFonts w:ascii="仿宋_GB2312" w:eastAsia="仿宋_GB2312" w:hAnsi="宋体" w:cs="宋体" w:hint="eastAsia"/>
          <w:color w:val="000000"/>
          <w:kern w:val="0"/>
          <w:sz w:val="32"/>
          <w:szCs w:val="32"/>
          <w:shd w:val="clear" w:color="auto" w:fill="FFFFFF"/>
          <w:lang w:val="zh-CN"/>
        </w:rPr>
        <w:t>（一）部门财政资金收入情况。</w:t>
      </w:r>
      <w:r w:rsidR="00687B0D" w:rsidRPr="00385A15">
        <w:rPr>
          <w:rFonts w:ascii="仿宋_GB2312" w:eastAsia="仿宋_GB2312" w:hint="eastAsia"/>
          <w:color w:val="000000"/>
          <w:sz w:val="32"/>
          <w:szCs w:val="32"/>
        </w:rPr>
        <w:t>九寨沟县档案馆经费安排支出主要用于保障该部门机构正常运转、完成日常工作任务以及承担档案事业发展相关工作。2021年度收入总计205.98万元。加上年初结转18.73万元，总收入224.71万元。无其他收入。</w:t>
      </w:r>
    </w:p>
    <w:p w:rsidR="006332B5" w:rsidRPr="00687B0D" w:rsidRDefault="00025F19" w:rsidP="00385A15">
      <w:pPr>
        <w:spacing w:line="560" w:lineRule="exact"/>
        <w:ind w:firstLineChars="200" w:firstLine="640"/>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（二）部门财政资金支出情况。</w:t>
      </w:r>
      <w:r w:rsidR="00687B0D" w:rsidRPr="00385A15">
        <w:rPr>
          <w:rFonts w:ascii="仿宋_GB2312" w:eastAsia="仿宋_GB2312" w:hint="eastAsia"/>
          <w:color w:val="000000"/>
          <w:sz w:val="32"/>
          <w:szCs w:val="32"/>
        </w:rPr>
        <w:t>单位本年度实际支出的一般公共预算财政拨款224.71万元，其中专项经费20.00万元，用于档案抢救保护</w:t>
      </w:r>
      <w:r w:rsidR="00385A15" w:rsidRPr="00385A15">
        <w:rPr>
          <w:rFonts w:ascii="仿宋_GB2312" w:eastAsia="仿宋_GB2312" w:hint="eastAsia"/>
          <w:color w:val="000000"/>
          <w:sz w:val="32"/>
          <w:szCs w:val="32"/>
        </w:rPr>
        <w:t>及精准扶贫整理指导</w:t>
      </w:r>
      <w:r w:rsidR="00687B0D" w:rsidRPr="00385A15">
        <w:rPr>
          <w:rFonts w:ascii="仿宋_GB2312" w:eastAsia="仿宋_GB2312" w:hint="eastAsia"/>
          <w:color w:val="000000"/>
          <w:sz w:val="32"/>
          <w:szCs w:val="32"/>
        </w:rPr>
        <w:t>专项工作开展。</w:t>
      </w:r>
    </w:p>
    <w:p w:rsidR="006332B5" w:rsidRDefault="00025F19">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6332B5" w:rsidRDefault="00025F19">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（一）部门预算管理。</w:t>
      </w:r>
    </w:p>
    <w:p w:rsidR="00385A15" w:rsidRDefault="00385A15" w:rsidP="00385A15">
      <w:pPr>
        <w:widowControl/>
        <w:adjustRightInd w:val="0"/>
        <w:snapToGrid w:val="0"/>
        <w:spacing w:line="580" w:lineRule="exact"/>
        <w:ind w:firstLineChars="250" w:firstLine="750"/>
        <w:contextualSpacing/>
        <w:jc w:val="left"/>
        <w:rPr>
          <w:rFonts w:ascii="楷体" w:eastAsia="楷体" w:hAnsi="楷体" w:cs="宋体"/>
          <w:color w:val="000000"/>
          <w:kern w:val="0"/>
          <w:sz w:val="30"/>
          <w:szCs w:val="30"/>
          <w:lang w:val="zh-CN"/>
        </w:rPr>
      </w:pPr>
      <w:r>
        <w:rPr>
          <w:rFonts w:ascii="楷体" w:eastAsia="楷体" w:hAnsi="楷体" w:cs="宋体" w:hint="eastAsia"/>
          <w:color w:val="000000"/>
          <w:kern w:val="0"/>
          <w:sz w:val="30"/>
          <w:szCs w:val="30"/>
          <w:lang w:val="zh-CN"/>
        </w:rPr>
        <w:lastRenderedPageBreak/>
        <w:t>1、绩效目标制定和完成情况。</w:t>
      </w:r>
    </w:p>
    <w:p w:rsidR="00385A15" w:rsidRPr="00385A15" w:rsidRDefault="00385A15" w:rsidP="00385A15">
      <w:pPr>
        <w:widowControl/>
        <w:adjustRightInd w:val="0"/>
        <w:snapToGrid w:val="0"/>
        <w:spacing w:line="580" w:lineRule="exact"/>
        <w:ind w:firstLineChars="200" w:firstLine="640"/>
        <w:contextualSpacing/>
        <w:jc w:val="left"/>
        <w:rPr>
          <w:rFonts w:ascii="仿宋_GB2312" w:eastAsia="仿宋_GB2312"/>
          <w:color w:val="000000"/>
          <w:sz w:val="32"/>
          <w:szCs w:val="32"/>
        </w:rPr>
      </w:pPr>
      <w:r w:rsidRPr="00385A15">
        <w:rPr>
          <w:rFonts w:ascii="仿宋_GB2312" w:eastAsia="仿宋_GB2312" w:hint="eastAsia"/>
          <w:color w:val="000000"/>
          <w:sz w:val="32"/>
          <w:szCs w:val="32"/>
        </w:rPr>
        <w:t>绩效目标是预算编制的前提和基础,按照“费随事定”的原则，本部门按要求对202</w:t>
      </w:r>
      <w:r>
        <w:rPr>
          <w:rFonts w:ascii="仿宋_GB2312" w:eastAsia="仿宋_GB2312" w:hint="eastAsia"/>
          <w:color w:val="000000"/>
          <w:sz w:val="32"/>
          <w:szCs w:val="32"/>
        </w:rPr>
        <w:t>1</w:t>
      </w:r>
      <w:r w:rsidRPr="00385A15">
        <w:rPr>
          <w:rFonts w:ascii="仿宋_GB2312" w:eastAsia="仿宋_GB2312" w:hint="eastAsia"/>
          <w:color w:val="000000"/>
          <w:sz w:val="32"/>
          <w:szCs w:val="32"/>
        </w:rPr>
        <w:t>年部门整体支出开展绩效自评，从项目完成、项目效益、满意度等方面设置了绩效指标。由于我馆无专项预算项目，因此未组织开展项目支出绩效评价。</w:t>
      </w:r>
    </w:p>
    <w:p w:rsidR="00385A15" w:rsidRPr="00385A15" w:rsidRDefault="00385A15" w:rsidP="00385A15">
      <w:pPr>
        <w:widowControl/>
        <w:adjustRightInd w:val="0"/>
        <w:snapToGrid w:val="0"/>
        <w:spacing w:line="580" w:lineRule="exact"/>
        <w:ind w:firstLineChars="200" w:firstLine="640"/>
        <w:contextualSpacing/>
        <w:jc w:val="left"/>
        <w:rPr>
          <w:rFonts w:ascii="仿宋_GB2312" w:eastAsia="仿宋_GB2312"/>
          <w:color w:val="000000"/>
          <w:sz w:val="32"/>
          <w:szCs w:val="32"/>
        </w:rPr>
      </w:pPr>
      <w:r w:rsidRPr="00385A15">
        <w:rPr>
          <w:rFonts w:ascii="仿宋_GB2312" w:eastAsia="仿宋_GB2312" w:hint="eastAsia"/>
          <w:color w:val="000000"/>
          <w:sz w:val="32"/>
          <w:szCs w:val="32"/>
        </w:rPr>
        <w:t>从整体情况来看，我馆严格按照年初预算进行部门整体支出管控。在支出过程中，能严格遵守各项规章制度，“三公经费”逐年下降。所有项目都详细制定了方案，严格按方案组织实施，并加强了监督。我馆圆满完成了202</w:t>
      </w:r>
      <w:r>
        <w:rPr>
          <w:rFonts w:ascii="仿宋_GB2312" w:eastAsia="仿宋_GB2312" w:hint="eastAsia"/>
          <w:color w:val="000000"/>
          <w:sz w:val="32"/>
          <w:szCs w:val="32"/>
        </w:rPr>
        <w:t>1</w:t>
      </w:r>
      <w:r w:rsidRPr="00385A15">
        <w:rPr>
          <w:rFonts w:ascii="仿宋_GB2312" w:eastAsia="仿宋_GB2312" w:hint="eastAsia"/>
          <w:color w:val="000000"/>
          <w:sz w:val="32"/>
          <w:szCs w:val="32"/>
        </w:rPr>
        <w:t>年度各项工作，单位基本职能工作目标全面完成。</w:t>
      </w:r>
    </w:p>
    <w:p w:rsidR="00385A15" w:rsidRDefault="00385A15" w:rsidP="00385A15">
      <w:pPr>
        <w:widowControl/>
        <w:adjustRightInd w:val="0"/>
        <w:snapToGrid w:val="0"/>
        <w:spacing w:line="580" w:lineRule="exact"/>
        <w:ind w:firstLineChars="250" w:firstLine="750"/>
        <w:contextualSpacing/>
        <w:jc w:val="left"/>
        <w:rPr>
          <w:rFonts w:ascii="楷体" w:eastAsia="楷体" w:hAnsi="楷体" w:cs="宋体"/>
          <w:color w:val="000000"/>
          <w:kern w:val="0"/>
          <w:sz w:val="30"/>
          <w:szCs w:val="30"/>
          <w:lang w:val="zh-CN"/>
        </w:rPr>
      </w:pPr>
      <w:r>
        <w:rPr>
          <w:rFonts w:ascii="楷体" w:eastAsia="楷体" w:hAnsi="楷体" w:cs="宋体" w:hint="eastAsia"/>
          <w:color w:val="000000"/>
          <w:kern w:val="0"/>
          <w:sz w:val="30"/>
          <w:szCs w:val="30"/>
          <w:lang w:val="zh-CN"/>
        </w:rPr>
        <w:t>2、预算编制情况。</w:t>
      </w:r>
    </w:p>
    <w:p w:rsidR="00385A15" w:rsidRPr="00385A15" w:rsidRDefault="00385A15" w:rsidP="00385A15">
      <w:pPr>
        <w:spacing w:line="580" w:lineRule="exact"/>
        <w:ind w:firstLineChars="200" w:firstLine="640"/>
        <w:rPr>
          <w:rFonts w:ascii="仿宋_GB2312" w:eastAsia="仿宋_GB2312"/>
          <w:color w:val="000000"/>
          <w:sz w:val="32"/>
          <w:szCs w:val="32"/>
        </w:rPr>
      </w:pPr>
      <w:r w:rsidRPr="00385A15">
        <w:rPr>
          <w:rFonts w:ascii="仿宋_GB2312" w:eastAsia="仿宋_GB2312" w:hint="eastAsia"/>
          <w:color w:val="000000"/>
          <w:sz w:val="32"/>
          <w:szCs w:val="32"/>
        </w:rPr>
        <w:t>按照县财政局部门预算编制通知和有关要求，及时准确高质量完成了单位部门预算编报工作。部门整体绩效目标能完整、合理反映部门年度职责履行情况，项目编制明确、量化。无转移支付及专项转移支付分地区分项目的情况。</w:t>
      </w:r>
    </w:p>
    <w:p w:rsidR="00385A15" w:rsidRDefault="00385A15" w:rsidP="00385A15">
      <w:pPr>
        <w:widowControl/>
        <w:adjustRightInd w:val="0"/>
        <w:snapToGrid w:val="0"/>
        <w:spacing w:line="580" w:lineRule="exact"/>
        <w:ind w:firstLineChars="250" w:firstLine="750"/>
        <w:contextualSpacing/>
        <w:jc w:val="left"/>
        <w:rPr>
          <w:rFonts w:ascii="楷体" w:eastAsia="楷体" w:hAnsi="楷体" w:cs="宋体"/>
          <w:color w:val="000000"/>
          <w:kern w:val="0"/>
          <w:sz w:val="30"/>
          <w:szCs w:val="30"/>
          <w:lang w:val="zh-CN"/>
        </w:rPr>
      </w:pPr>
      <w:r>
        <w:rPr>
          <w:rFonts w:ascii="楷体" w:eastAsia="楷体" w:hAnsi="楷体" w:cs="宋体" w:hint="eastAsia"/>
          <w:color w:val="000000"/>
          <w:kern w:val="0"/>
          <w:sz w:val="30"/>
          <w:szCs w:val="30"/>
          <w:lang w:val="zh-CN"/>
        </w:rPr>
        <w:t>3、支出控制及动态管理情况。</w:t>
      </w:r>
      <w:r>
        <w:rPr>
          <w:rFonts w:ascii="楷体" w:eastAsia="楷体" w:hAnsi="楷体" w:cs="宋体"/>
          <w:color w:val="000000"/>
          <w:kern w:val="0"/>
          <w:sz w:val="30"/>
          <w:szCs w:val="30"/>
          <w:lang w:val="zh-CN"/>
        </w:rPr>
        <w:tab/>
      </w:r>
    </w:p>
    <w:p w:rsidR="00385A15" w:rsidRPr="00385A15" w:rsidRDefault="00385A15" w:rsidP="00385A15">
      <w:pPr>
        <w:spacing w:line="580" w:lineRule="exact"/>
        <w:ind w:firstLineChars="200" w:firstLine="640"/>
        <w:rPr>
          <w:rFonts w:ascii="仿宋_GB2312" w:eastAsia="仿宋_GB2312"/>
          <w:color w:val="000000"/>
          <w:sz w:val="32"/>
          <w:szCs w:val="32"/>
        </w:rPr>
      </w:pPr>
      <w:r w:rsidRPr="00385A15">
        <w:rPr>
          <w:rFonts w:ascii="仿宋_GB2312" w:eastAsia="仿宋_GB2312" w:hint="eastAsia"/>
          <w:color w:val="000000"/>
          <w:sz w:val="32"/>
          <w:szCs w:val="32"/>
        </w:rPr>
        <w:t>按照县财政局要求，依据《预算法》，严格执行预算管理，能及时合理合</w:t>
      </w:r>
      <w:proofErr w:type="gramStart"/>
      <w:r w:rsidRPr="00385A15">
        <w:rPr>
          <w:rFonts w:ascii="仿宋_GB2312" w:eastAsia="仿宋_GB2312" w:hint="eastAsia"/>
          <w:color w:val="000000"/>
          <w:sz w:val="32"/>
          <w:szCs w:val="32"/>
        </w:rPr>
        <w:t>规</w:t>
      </w:r>
      <w:proofErr w:type="gramEnd"/>
      <w:r w:rsidRPr="00385A15">
        <w:rPr>
          <w:rFonts w:ascii="仿宋_GB2312" w:eastAsia="仿宋_GB2312" w:hint="eastAsia"/>
          <w:color w:val="000000"/>
          <w:sz w:val="32"/>
          <w:szCs w:val="32"/>
        </w:rPr>
        <w:t>分配各项资金，</w:t>
      </w:r>
      <w:proofErr w:type="gramStart"/>
      <w:r w:rsidRPr="00385A15">
        <w:rPr>
          <w:rFonts w:ascii="仿宋_GB2312" w:eastAsia="仿宋_GB2312" w:hint="eastAsia"/>
          <w:color w:val="000000"/>
          <w:sz w:val="32"/>
          <w:szCs w:val="32"/>
        </w:rPr>
        <w:t>不</w:t>
      </w:r>
      <w:proofErr w:type="gramEnd"/>
      <w:r w:rsidRPr="00385A15">
        <w:rPr>
          <w:rFonts w:ascii="仿宋_GB2312" w:eastAsia="仿宋_GB2312" w:hint="eastAsia"/>
          <w:color w:val="000000"/>
          <w:sz w:val="32"/>
          <w:szCs w:val="32"/>
        </w:rPr>
        <w:t>擅自改变预算资金用途；做到了严格执行“三公经费”预算，不超出“三公经费”指标。</w:t>
      </w:r>
    </w:p>
    <w:p w:rsidR="00385A15" w:rsidRDefault="00385A15" w:rsidP="00D84A78">
      <w:pPr>
        <w:widowControl/>
        <w:adjustRightInd w:val="0"/>
        <w:snapToGrid w:val="0"/>
        <w:spacing w:line="580" w:lineRule="exact"/>
        <w:ind w:firstLineChars="200" w:firstLine="600"/>
        <w:contextualSpacing/>
        <w:jc w:val="left"/>
        <w:rPr>
          <w:rFonts w:ascii="楷体" w:eastAsia="楷体" w:hAnsi="楷体" w:cs="宋体"/>
          <w:color w:val="000000"/>
          <w:kern w:val="0"/>
          <w:sz w:val="30"/>
          <w:szCs w:val="30"/>
          <w:lang w:val="zh-CN"/>
        </w:rPr>
      </w:pPr>
      <w:r>
        <w:rPr>
          <w:rFonts w:ascii="楷体" w:eastAsia="楷体" w:hAnsi="楷体" w:cs="宋体" w:hint="eastAsia"/>
          <w:color w:val="000000"/>
          <w:kern w:val="0"/>
          <w:sz w:val="30"/>
          <w:szCs w:val="30"/>
          <w:lang w:val="zh-CN"/>
        </w:rPr>
        <w:t>4、预算管理完成情况。</w:t>
      </w:r>
    </w:p>
    <w:p w:rsidR="00385A15" w:rsidRPr="00385A15" w:rsidRDefault="00385A15" w:rsidP="00385A15">
      <w:pPr>
        <w:spacing w:line="580" w:lineRule="exact"/>
        <w:ind w:firstLineChars="200" w:firstLine="640"/>
        <w:rPr>
          <w:rFonts w:ascii="仿宋_GB2312" w:eastAsia="仿宋_GB2312"/>
          <w:color w:val="000000"/>
          <w:sz w:val="32"/>
          <w:szCs w:val="32"/>
        </w:rPr>
      </w:pPr>
      <w:r w:rsidRPr="00385A15">
        <w:rPr>
          <w:rFonts w:ascii="仿宋_GB2312" w:eastAsia="仿宋_GB2312" w:hint="eastAsia"/>
          <w:color w:val="000000"/>
          <w:sz w:val="32"/>
          <w:szCs w:val="32"/>
        </w:rPr>
        <w:t>我馆严格按照统一预算编制范围、标准编制本部门整体预算。从预算绩效目标设立到指标体系设置强化全过程绩效</w:t>
      </w:r>
      <w:r w:rsidRPr="00385A15">
        <w:rPr>
          <w:rFonts w:ascii="仿宋_GB2312" w:eastAsia="仿宋_GB2312" w:hint="eastAsia"/>
          <w:color w:val="000000"/>
          <w:sz w:val="32"/>
          <w:szCs w:val="32"/>
        </w:rPr>
        <w:lastRenderedPageBreak/>
        <w:t>管理，确实将绩效管理贯穿于每个环节，及时发现并纠正预算管理过程中存在的问题，促使资金预期绩效目标得以实现。在预算执行中始终谨遵定额标准编制，无超支、列支、</w:t>
      </w:r>
      <w:proofErr w:type="gramStart"/>
      <w:r w:rsidRPr="00385A15">
        <w:rPr>
          <w:rFonts w:ascii="仿宋_GB2312" w:eastAsia="仿宋_GB2312" w:hint="eastAsia"/>
          <w:color w:val="000000"/>
          <w:sz w:val="32"/>
          <w:szCs w:val="32"/>
        </w:rPr>
        <w:t>混支现象</w:t>
      </w:r>
      <w:proofErr w:type="gramEnd"/>
      <w:r w:rsidRPr="00385A15">
        <w:rPr>
          <w:rFonts w:ascii="仿宋_GB2312" w:eastAsia="仿宋_GB2312" w:hint="eastAsia"/>
          <w:color w:val="000000"/>
          <w:sz w:val="32"/>
          <w:szCs w:val="32"/>
        </w:rPr>
        <w:t>。无违规发放工资、奖金、津补贴等问题。在预算调剂中能按照程序调剂。无任何违规记录发生。</w:t>
      </w:r>
      <w:r w:rsidRPr="00385A15">
        <w:rPr>
          <w:rFonts w:ascii="仿宋_GB2312" w:eastAsia="仿宋_GB2312"/>
          <w:color w:val="000000"/>
          <w:sz w:val="32"/>
          <w:szCs w:val="32"/>
        </w:rPr>
        <w:t xml:space="preserve"> </w:t>
      </w:r>
    </w:p>
    <w:p w:rsidR="006332B5" w:rsidRDefault="00025F19">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（二）结果应用情况。</w:t>
      </w:r>
    </w:p>
    <w:p w:rsidR="00385A15" w:rsidRPr="00385A15" w:rsidRDefault="00385A15" w:rsidP="00385A15">
      <w:pPr>
        <w:spacing w:line="580" w:lineRule="exact"/>
        <w:ind w:firstLineChars="200" w:firstLine="640"/>
        <w:rPr>
          <w:rFonts w:ascii="仿宋_GB2312" w:eastAsia="仿宋_GB2312"/>
          <w:color w:val="000000"/>
          <w:sz w:val="32"/>
          <w:szCs w:val="32"/>
        </w:rPr>
      </w:pPr>
      <w:r w:rsidRPr="00385A15">
        <w:rPr>
          <w:rFonts w:ascii="仿宋_GB2312" w:eastAsia="仿宋_GB2312" w:hint="eastAsia"/>
          <w:color w:val="000000"/>
          <w:sz w:val="32"/>
          <w:szCs w:val="32"/>
        </w:rPr>
        <w:t>我馆高度重视财务管理工作，严格按照财经纪律和各项规章制度办事。按照县财政局要求及时准确公开了单位的预算、决算信息，及时公开了绩效自评报告等材料；依法自觉接受财政监督检查，对检查中存在的问题立即有效整改。</w:t>
      </w:r>
      <w:proofErr w:type="gramStart"/>
      <w:r w:rsidRPr="00385A15">
        <w:rPr>
          <w:rFonts w:ascii="仿宋_GB2312" w:eastAsia="仿宋_GB2312" w:hint="eastAsia"/>
          <w:color w:val="000000"/>
          <w:sz w:val="32"/>
          <w:szCs w:val="32"/>
        </w:rPr>
        <w:t>通过立改立行</w:t>
      </w:r>
      <w:proofErr w:type="gramEnd"/>
      <w:r w:rsidRPr="00385A15">
        <w:rPr>
          <w:rFonts w:ascii="仿宋_GB2312" w:eastAsia="仿宋_GB2312" w:hint="eastAsia"/>
          <w:color w:val="000000"/>
          <w:sz w:val="32"/>
          <w:szCs w:val="32"/>
        </w:rPr>
        <w:t>，我馆进一步规范财政资金的管理，强化了财政支出绩效理念，提升了部门责任意识，提高资金使用效益，不断促进档案事业健康稳步的发展。</w:t>
      </w:r>
    </w:p>
    <w:p w:rsidR="006332B5" w:rsidRDefault="00025F19">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6332B5" w:rsidRPr="00385A15" w:rsidRDefault="00025F19" w:rsidP="004E2366">
      <w:pPr>
        <w:ind w:firstLineChars="200" w:firstLine="640"/>
        <w:jc w:val="left"/>
        <w:rPr>
          <w:rFonts w:ascii="仿宋_GB2312" w:eastAsia="仿宋_GB2312" w:hAnsi="宋体" w:cs="宋体"/>
          <w:color w:val="000000"/>
          <w:kern w:val="0"/>
          <w:sz w:val="32"/>
          <w:szCs w:val="32"/>
          <w:shd w:val="clear" w:color="auto" w:fill="FFFFFF"/>
        </w:rPr>
      </w:pPr>
      <w:r>
        <w:rPr>
          <w:rFonts w:ascii="仿宋_GB2312" w:eastAsia="仿宋_GB2312" w:hAnsi="宋体" w:cs="宋体" w:hint="eastAsia"/>
          <w:color w:val="000000"/>
          <w:kern w:val="0"/>
          <w:sz w:val="32"/>
          <w:szCs w:val="32"/>
          <w:shd w:val="clear" w:color="auto" w:fill="FFFFFF"/>
          <w:lang w:val="zh-CN"/>
        </w:rPr>
        <w:t>（一）评价结论。</w:t>
      </w:r>
      <w:r w:rsidR="00385A15" w:rsidRPr="00385A15">
        <w:rPr>
          <w:rFonts w:ascii="仿宋_GB2312" w:eastAsia="仿宋_GB2312" w:hint="eastAsia"/>
          <w:color w:val="000000"/>
          <w:sz w:val="32"/>
          <w:szCs w:val="32"/>
        </w:rPr>
        <w:t>我馆202</w:t>
      </w:r>
      <w:r w:rsidR="00385A15">
        <w:rPr>
          <w:rFonts w:ascii="仿宋_GB2312" w:eastAsia="仿宋_GB2312" w:hint="eastAsia"/>
          <w:color w:val="000000"/>
          <w:sz w:val="32"/>
          <w:szCs w:val="32"/>
        </w:rPr>
        <w:t>1</w:t>
      </w:r>
      <w:r w:rsidR="00385A15" w:rsidRPr="00385A15">
        <w:rPr>
          <w:rFonts w:ascii="仿宋_GB2312" w:eastAsia="仿宋_GB2312" w:hint="eastAsia"/>
          <w:color w:val="000000"/>
          <w:sz w:val="32"/>
          <w:szCs w:val="32"/>
        </w:rPr>
        <w:t>年部门预算和专项预算使用管理绩效情况良好。</w:t>
      </w:r>
    </w:p>
    <w:p w:rsidR="006332B5" w:rsidRPr="00385A15" w:rsidRDefault="00025F19" w:rsidP="00385A15">
      <w:pPr>
        <w:ind w:firstLineChars="200" w:firstLine="640"/>
        <w:jc w:val="left"/>
        <w:rPr>
          <w:rFonts w:ascii="仿宋_GB2312" w:eastAsia="仿宋_GB2312"/>
          <w:color w:val="000000"/>
          <w:sz w:val="32"/>
          <w:szCs w:val="32"/>
        </w:rPr>
      </w:pPr>
      <w:r>
        <w:rPr>
          <w:rFonts w:ascii="仿宋_GB2312" w:eastAsia="仿宋_GB2312" w:hAnsi="宋体" w:cs="宋体" w:hint="eastAsia"/>
          <w:color w:val="000000"/>
          <w:kern w:val="0"/>
          <w:sz w:val="32"/>
          <w:szCs w:val="32"/>
          <w:shd w:val="clear" w:color="auto" w:fill="FFFFFF"/>
          <w:lang w:val="zh-CN"/>
        </w:rPr>
        <w:t>（二）存在问题。</w:t>
      </w:r>
      <w:r w:rsidR="00385A15" w:rsidRPr="00385A15">
        <w:rPr>
          <w:rFonts w:ascii="仿宋_GB2312" w:eastAsia="仿宋_GB2312" w:hint="eastAsia"/>
          <w:color w:val="000000"/>
          <w:sz w:val="32"/>
          <w:szCs w:val="32"/>
        </w:rPr>
        <w:t>由于预算绩效管理工作的专业性、复杂性等特点，工作人员的业务水平不能满足要求，业务素质急需提高，从而提高财务工作质量。</w:t>
      </w:r>
    </w:p>
    <w:p w:rsidR="00385A15" w:rsidRPr="00385A15" w:rsidRDefault="00025F19" w:rsidP="00385A15">
      <w:pPr>
        <w:widowControl/>
        <w:adjustRightInd w:val="0"/>
        <w:snapToGrid w:val="0"/>
        <w:spacing w:line="480" w:lineRule="exact"/>
        <w:ind w:firstLine="720"/>
        <w:jc w:val="left"/>
        <w:rPr>
          <w:rFonts w:ascii="仿宋_GB2312" w:eastAsia="仿宋_GB2312"/>
          <w:color w:val="000000"/>
          <w:sz w:val="32"/>
          <w:szCs w:val="32"/>
        </w:rPr>
      </w:pPr>
      <w:r>
        <w:rPr>
          <w:rFonts w:ascii="仿宋_GB2312" w:eastAsia="仿宋_GB2312" w:hAnsi="宋体" w:cs="宋体" w:hint="eastAsia"/>
          <w:color w:val="000000"/>
          <w:kern w:val="0"/>
          <w:sz w:val="32"/>
          <w:szCs w:val="32"/>
          <w:shd w:val="clear" w:color="auto" w:fill="FFFFFF"/>
          <w:lang w:val="zh-CN"/>
        </w:rPr>
        <w:t>（三）改进建议。</w:t>
      </w:r>
      <w:r w:rsidR="00385A15" w:rsidRPr="00385A15">
        <w:rPr>
          <w:rFonts w:ascii="仿宋_GB2312" w:eastAsia="仿宋_GB2312" w:hint="eastAsia"/>
          <w:color w:val="000000"/>
          <w:sz w:val="32"/>
          <w:szCs w:val="32"/>
        </w:rPr>
        <w:t>组织工作人员进行系统学习，进一步加强绩效自评工作，在工作中能够搭建交流平台和老师咨询，不断提高业务能力。</w:t>
      </w:r>
    </w:p>
    <w:p w:rsidR="006332B5" w:rsidRPr="005561EC" w:rsidRDefault="005561EC">
      <w:pPr>
        <w:widowControl/>
        <w:jc w:val="left"/>
        <w:rPr>
          <w:rFonts w:ascii="仿宋_GB2312" w:eastAsia="仿宋_GB2312"/>
          <w:bCs/>
          <w:color w:val="000000"/>
          <w:sz w:val="32"/>
          <w:szCs w:val="32"/>
        </w:rPr>
      </w:pPr>
      <w:r w:rsidRPr="0032339A">
        <w:rPr>
          <w:rStyle w:val="1Char"/>
          <w:rFonts w:ascii="黑体" w:eastAsia="黑体" w:hAnsi="黑体" w:hint="eastAsia"/>
          <w:b w:val="0"/>
          <w:sz w:val="36"/>
          <w:szCs w:val="36"/>
        </w:rPr>
        <w:t xml:space="preserve">附件2  </w:t>
      </w:r>
      <w:r w:rsidR="007E415D" w:rsidRPr="0032339A">
        <w:rPr>
          <w:rFonts w:ascii="方正小标宋简体" w:eastAsia="方正小标宋简体" w:hAnsi="黑体" w:cs="黑体"/>
          <w:sz w:val="36"/>
          <w:szCs w:val="36"/>
        </w:rPr>
        <w:t>XXX项目</w:t>
      </w:r>
      <w:r w:rsidR="007E415D" w:rsidRPr="0032339A">
        <w:rPr>
          <w:rFonts w:ascii="方正小标宋简体" w:eastAsia="方正小标宋简体" w:hAnsi="黑体" w:cs="黑体" w:hint="eastAsia"/>
          <w:sz w:val="36"/>
          <w:szCs w:val="36"/>
        </w:rPr>
        <w:t>2021</w:t>
      </w:r>
      <w:r w:rsidR="007E415D" w:rsidRPr="0032339A">
        <w:rPr>
          <w:rFonts w:ascii="方正小标宋简体" w:eastAsia="方正小标宋简体" w:hAnsi="黑体" w:cs="黑体"/>
          <w:sz w:val="36"/>
          <w:szCs w:val="36"/>
        </w:rPr>
        <w:t>年绩效评价报告</w:t>
      </w:r>
      <w:r w:rsidR="007E415D">
        <w:rPr>
          <w:rFonts w:ascii="方正小标宋简体" w:eastAsia="方正小标宋简体" w:hAnsi="黑体" w:cs="黑体" w:hint="eastAsia"/>
        </w:rPr>
        <w:t xml:space="preserve">   </w:t>
      </w:r>
      <w:r w:rsidRPr="005561EC">
        <w:rPr>
          <w:rFonts w:ascii="仿宋_GB2312" w:eastAsia="仿宋_GB2312" w:hint="eastAsia"/>
          <w:bCs/>
          <w:color w:val="000000"/>
          <w:sz w:val="32"/>
          <w:szCs w:val="32"/>
        </w:rPr>
        <w:t>略</w:t>
      </w:r>
    </w:p>
    <w:p w:rsidR="0032339A" w:rsidRDefault="0032339A">
      <w:pPr>
        <w:spacing w:line="600" w:lineRule="exact"/>
        <w:jc w:val="center"/>
        <w:outlineLvl w:val="0"/>
        <w:rPr>
          <w:rFonts w:ascii="黑体" w:eastAsia="黑体" w:hAnsi="黑体"/>
          <w:color w:val="000000"/>
          <w:sz w:val="44"/>
          <w:szCs w:val="44"/>
        </w:rPr>
      </w:pPr>
      <w:bookmarkStart w:id="117" w:name="_Toc15396618"/>
      <w:bookmarkStart w:id="118" w:name="_Toc79163635"/>
      <w:bookmarkStart w:id="119" w:name="_Toc79163885"/>
    </w:p>
    <w:p w:rsidR="006332B5" w:rsidRDefault="00025F19">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112"/>
      <w:bookmarkEnd w:id="117"/>
      <w:bookmarkEnd w:id="118"/>
      <w:bookmarkEnd w:id="119"/>
    </w:p>
    <w:p w:rsidR="006332B5" w:rsidRDefault="00025F19">
      <w:pPr>
        <w:pStyle w:val="2"/>
        <w:rPr>
          <w:rFonts w:ascii="仿宋" w:eastAsia="仿宋" w:hAnsi="仿宋"/>
          <w:color w:val="000000"/>
        </w:rPr>
      </w:pPr>
      <w:bookmarkStart w:id="120" w:name="_Toc15396619"/>
      <w:bookmarkStart w:id="121" w:name="_Toc79163636"/>
      <w:bookmarkStart w:id="122" w:name="_Toc79163886"/>
      <w:r>
        <w:rPr>
          <w:rFonts w:ascii="仿宋" w:eastAsia="仿宋" w:hAnsi="仿宋" w:hint="eastAsia"/>
          <w:b w:val="0"/>
          <w:color w:val="000000"/>
        </w:rPr>
        <w:t>一、收</w:t>
      </w:r>
      <w:r>
        <w:rPr>
          <w:rStyle w:val="2Char"/>
          <w:rFonts w:ascii="仿宋" w:eastAsia="仿宋" w:hAnsi="仿宋" w:hint="eastAsia"/>
        </w:rPr>
        <w:t>入支出决算总表</w:t>
      </w:r>
      <w:bookmarkEnd w:id="120"/>
      <w:bookmarkEnd w:id="121"/>
      <w:bookmarkEnd w:id="122"/>
    </w:p>
    <w:p w:rsidR="006332B5" w:rsidRDefault="00025F19">
      <w:pPr>
        <w:pStyle w:val="2"/>
        <w:rPr>
          <w:rFonts w:ascii="仿宋" w:eastAsia="仿宋" w:hAnsi="仿宋"/>
          <w:color w:val="000000"/>
        </w:rPr>
      </w:pPr>
      <w:bookmarkStart w:id="123" w:name="_Toc15396620"/>
      <w:bookmarkStart w:id="124" w:name="_Toc79163637"/>
      <w:bookmarkStart w:id="125" w:name="_Toc79163887"/>
      <w:r>
        <w:rPr>
          <w:rFonts w:ascii="仿宋" w:eastAsia="仿宋" w:hAnsi="仿宋" w:hint="eastAsia"/>
          <w:b w:val="0"/>
          <w:color w:val="000000"/>
        </w:rPr>
        <w:t>二、收</w:t>
      </w:r>
      <w:r>
        <w:rPr>
          <w:rStyle w:val="2Char"/>
          <w:rFonts w:ascii="仿宋" w:eastAsia="仿宋" w:hAnsi="仿宋" w:hint="eastAsia"/>
        </w:rPr>
        <w:t>入决算表</w:t>
      </w:r>
      <w:bookmarkEnd w:id="123"/>
      <w:bookmarkEnd w:id="124"/>
      <w:bookmarkEnd w:id="125"/>
    </w:p>
    <w:p w:rsidR="006332B5" w:rsidRDefault="00025F19">
      <w:pPr>
        <w:pStyle w:val="2"/>
        <w:rPr>
          <w:rFonts w:ascii="仿宋" w:eastAsia="仿宋" w:hAnsi="仿宋"/>
          <w:color w:val="000000"/>
        </w:rPr>
      </w:pPr>
      <w:bookmarkStart w:id="126" w:name="_Toc15396621"/>
      <w:bookmarkStart w:id="127" w:name="_Toc79163638"/>
      <w:bookmarkStart w:id="128"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126"/>
      <w:bookmarkEnd w:id="127"/>
      <w:bookmarkEnd w:id="128"/>
    </w:p>
    <w:p w:rsidR="006332B5" w:rsidRDefault="00025F19">
      <w:pPr>
        <w:pStyle w:val="2"/>
        <w:rPr>
          <w:rFonts w:ascii="仿宋" w:eastAsia="仿宋" w:hAnsi="仿宋"/>
          <w:b w:val="0"/>
          <w:color w:val="000000"/>
        </w:rPr>
      </w:pPr>
      <w:bookmarkStart w:id="129" w:name="_Toc15396622"/>
      <w:bookmarkStart w:id="130" w:name="_Toc79163639"/>
      <w:bookmarkStart w:id="131" w:name="_Toc7916388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29"/>
      <w:bookmarkEnd w:id="130"/>
      <w:bookmarkEnd w:id="131"/>
    </w:p>
    <w:p w:rsidR="006332B5" w:rsidRDefault="00025F19">
      <w:pPr>
        <w:pStyle w:val="2"/>
        <w:rPr>
          <w:rStyle w:val="2Char"/>
          <w:rFonts w:ascii="仿宋" w:eastAsia="仿宋" w:hAnsi="仿宋"/>
        </w:rPr>
      </w:pPr>
      <w:bookmarkStart w:id="132" w:name="_Toc15396623"/>
      <w:bookmarkStart w:id="133" w:name="_Toc79163640"/>
      <w:bookmarkStart w:id="134" w:name="_Toc7916389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35" w:name="_Toc15396624"/>
      <w:bookmarkEnd w:id="132"/>
      <w:bookmarkEnd w:id="133"/>
      <w:bookmarkEnd w:id="134"/>
    </w:p>
    <w:p w:rsidR="006332B5" w:rsidRDefault="00025F19">
      <w:pPr>
        <w:pStyle w:val="2"/>
        <w:rPr>
          <w:rFonts w:ascii="仿宋" w:eastAsia="仿宋" w:hAnsi="仿宋"/>
          <w:color w:val="000000"/>
        </w:rPr>
      </w:pPr>
      <w:bookmarkStart w:id="136" w:name="_Toc79163641"/>
      <w:bookmarkStart w:id="137"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35"/>
      <w:bookmarkEnd w:id="136"/>
      <w:bookmarkEnd w:id="137"/>
    </w:p>
    <w:p w:rsidR="006332B5" w:rsidRDefault="00025F19">
      <w:pPr>
        <w:pStyle w:val="2"/>
        <w:rPr>
          <w:rFonts w:ascii="仿宋" w:eastAsia="仿宋" w:hAnsi="仿宋"/>
          <w:color w:val="000000"/>
        </w:rPr>
      </w:pPr>
      <w:bookmarkStart w:id="138" w:name="_Toc15396625"/>
      <w:bookmarkStart w:id="139" w:name="_Toc79163642"/>
      <w:bookmarkStart w:id="140" w:name="_Toc7916389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38"/>
      <w:bookmarkEnd w:id="139"/>
      <w:bookmarkEnd w:id="140"/>
    </w:p>
    <w:p w:rsidR="006332B5" w:rsidRDefault="00025F19">
      <w:pPr>
        <w:pStyle w:val="2"/>
        <w:rPr>
          <w:rFonts w:ascii="仿宋" w:eastAsia="仿宋" w:hAnsi="仿宋"/>
          <w:color w:val="000000"/>
        </w:rPr>
      </w:pPr>
      <w:bookmarkStart w:id="141" w:name="_Toc15396626"/>
      <w:bookmarkStart w:id="142" w:name="_Toc79163643"/>
      <w:bookmarkStart w:id="143" w:name="_Toc7916389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41"/>
      <w:bookmarkEnd w:id="142"/>
      <w:bookmarkEnd w:id="143"/>
    </w:p>
    <w:p w:rsidR="006332B5" w:rsidRDefault="00025F19">
      <w:pPr>
        <w:pStyle w:val="2"/>
        <w:rPr>
          <w:rFonts w:ascii="仿宋" w:eastAsia="仿宋" w:hAnsi="仿宋"/>
          <w:color w:val="000000"/>
        </w:rPr>
      </w:pPr>
      <w:bookmarkStart w:id="144" w:name="_Toc15396627"/>
      <w:bookmarkStart w:id="145" w:name="_Toc79163644"/>
      <w:bookmarkStart w:id="146" w:name="_Toc7916389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44"/>
      <w:bookmarkEnd w:id="145"/>
      <w:bookmarkEnd w:id="146"/>
    </w:p>
    <w:p w:rsidR="006332B5" w:rsidRDefault="00025F19">
      <w:pPr>
        <w:pStyle w:val="2"/>
        <w:rPr>
          <w:rFonts w:ascii="仿宋" w:eastAsia="仿宋" w:hAnsi="仿宋"/>
          <w:color w:val="000000"/>
        </w:rPr>
      </w:pPr>
      <w:bookmarkStart w:id="147" w:name="_Toc15396628"/>
      <w:bookmarkStart w:id="148" w:name="_Toc79163645"/>
      <w:bookmarkStart w:id="149" w:name="_Toc79163895"/>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47"/>
      <w:bookmarkEnd w:id="148"/>
      <w:bookmarkEnd w:id="149"/>
    </w:p>
    <w:p w:rsidR="006332B5" w:rsidRDefault="00025F19">
      <w:pPr>
        <w:pStyle w:val="2"/>
        <w:rPr>
          <w:rFonts w:ascii="仿宋" w:eastAsia="仿宋" w:hAnsi="仿宋"/>
          <w:color w:val="000000"/>
        </w:rPr>
      </w:pPr>
      <w:bookmarkStart w:id="150" w:name="_Toc15396629"/>
      <w:bookmarkStart w:id="151" w:name="_Toc79163646"/>
      <w:bookmarkStart w:id="152" w:name="_Toc79163896"/>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50"/>
      <w:bookmarkEnd w:id="151"/>
      <w:bookmarkEnd w:id="152"/>
    </w:p>
    <w:p w:rsidR="006332B5" w:rsidRDefault="00025F19">
      <w:pPr>
        <w:pStyle w:val="2"/>
        <w:rPr>
          <w:rFonts w:ascii="仿宋" w:eastAsia="仿宋" w:hAnsi="仿宋"/>
          <w:color w:val="000000"/>
        </w:rPr>
      </w:pPr>
      <w:bookmarkStart w:id="153" w:name="_Toc15396630"/>
      <w:bookmarkStart w:id="154" w:name="_Toc79163647"/>
      <w:bookmarkStart w:id="155" w:name="_Toc79163897"/>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153"/>
      <w:bookmarkEnd w:id="154"/>
      <w:bookmarkEnd w:id="155"/>
    </w:p>
    <w:p w:rsidR="006332B5" w:rsidRDefault="00025F19">
      <w:pPr>
        <w:pStyle w:val="2"/>
        <w:rPr>
          <w:rStyle w:val="2Char"/>
          <w:rFonts w:ascii="仿宋" w:eastAsia="仿宋" w:hAnsi="仿宋"/>
        </w:rPr>
      </w:pPr>
      <w:bookmarkStart w:id="156" w:name="_Toc15396631"/>
      <w:bookmarkStart w:id="157" w:name="_Toc79163648"/>
      <w:bookmarkStart w:id="158" w:name="_Toc79163898"/>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有资本经营预算财政拨款支出决算表</w:t>
      </w:r>
      <w:bookmarkEnd w:id="156"/>
      <w:bookmarkEnd w:id="157"/>
      <w:bookmarkEnd w:id="158"/>
    </w:p>
    <w:p w:rsidR="006332B5" w:rsidRDefault="00025F19">
      <w:pPr>
        <w:pStyle w:val="2"/>
        <w:rPr>
          <w:rStyle w:val="2Char"/>
          <w:rFonts w:ascii="仿宋" w:eastAsia="仿宋" w:hAnsi="仿宋"/>
        </w:rPr>
      </w:pPr>
      <w:bookmarkStart w:id="159" w:name="_Toc79163649"/>
      <w:bookmarkStart w:id="160" w:name="_Toc79163899"/>
      <w:r>
        <w:rPr>
          <w:rStyle w:val="2Char"/>
          <w:rFonts w:ascii="仿宋" w:eastAsia="仿宋" w:hAnsi="仿宋" w:hint="eastAsia"/>
        </w:rPr>
        <w:t>十四、国有资本经营预算财政拨款支出决算表</w:t>
      </w:r>
      <w:bookmarkEnd w:id="159"/>
      <w:bookmarkEnd w:id="160"/>
    </w:p>
    <w:sectPr w:rsidR="006332B5" w:rsidSect="006332B5">
      <w:headerReference w:type="default" r:id="rId8"/>
      <w:footerReference w:type="default" r:id="rId9"/>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416" w:rsidRDefault="000D5416" w:rsidP="006332B5">
      <w:r>
        <w:separator/>
      </w:r>
    </w:p>
  </w:endnote>
  <w:endnote w:type="continuationSeparator" w:id="0">
    <w:p w:rsidR="000D5416" w:rsidRDefault="000D5416" w:rsidP="006332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default"/>
    <w:sig w:usb0="00000000" w:usb1="00000000"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F19" w:rsidRDefault="002642ED">
    <w:pPr>
      <w:pStyle w:val="a5"/>
      <w:jc w:val="center"/>
    </w:pPr>
    <w:fldSimple w:instr="PAGE   \* MERGEFORMAT">
      <w:r w:rsidR="00DE2B7A">
        <w:rPr>
          <w:noProof/>
        </w:rPr>
        <w:t>2</w:t>
      </w:r>
    </w:fldSimple>
  </w:p>
  <w:p w:rsidR="00025F19" w:rsidRDefault="00025F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416" w:rsidRDefault="000D5416" w:rsidP="006332B5">
      <w:r>
        <w:separator/>
      </w:r>
    </w:p>
  </w:footnote>
  <w:footnote w:type="continuationSeparator" w:id="0">
    <w:p w:rsidR="000D5416" w:rsidRDefault="000D5416" w:rsidP="006332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F19" w:rsidRDefault="00025F1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3">
    <w:nsid w:val="62621CDC"/>
    <w:multiLevelType w:val="multilevel"/>
    <w:tmpl w:val="62621CDC"/>
    <w:lvl w:ilvl="0">
      <w:start w:val="1"/>
      <w:numFmt w:val="decimal"/>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hhNzgzZTdmMThlNTUxZDhiNjM5NThiYzA1NGYzN2EifQ=="/>
  </w:docVars>
  <w:rsids>
    <w:rsidRoot w:val="00F1361C"/>
    <w:rsid w:val="00021D4F"/>
    <w:rsid w:val="000222C6"/>
    <w:rsid w:val="0002549F"/>
    <w:rsid w:val="00025F19"/>
    <w:rsid w:val="000344F4"/>
    <w:rsid w:val="000468DB"/>
    <w:rsid w:val="0006487A"/>
    <w:rsid w:val="00065F8F"/>
    <w:rsid w:val="00070A43"/>
    <w:rsid w:val="000768F2"/>
    <w:rsid w:val="0008299D"/>
    <w:rsid w:val="0009184B"/>
    <w:rsid w:val="00094236"/>
    <w:rsid w:val="0009593C"/>
    <w:rsid w:val="00097322"/>
    <w:rsid w:val="000A3DAD"/>
    <w:rsid w:val="000A6A92"/>
    <w:rsid w:val="000B047F"/>
    <w:rsid w:val="000B5923"/>
    <w:rsid w:val="000B5A48"/>
    <w:rsid w:val="000B6FF3"/>
    <w:rsid w:val="000C06AC"/>
    <w:rsid w:val="000C07C6"/>
    <w:rsid w:val="000C3467"/>
    <w:rsid w:val="000C3CA6"/>
    <w:rsid w:val="000D1267"/>
    <w:rsid w:val="000D1D50"/>
    <w:rsid w:val="000D5416"/>
    <w:rsid w:val="000D5782"/>
    <w:rsid w:val="000E51F4"/>
    <w:rsid w:val="000E5B4F"/>
    <w:rsid w:val="000E6613"/>
    <w:rsid w:val="000E7119"/>
    <w:rsid w:val="000F1DC9"/>
    <w:rsid w:val="0010791E"/>
    <w:rsid w:val="00114E9B"/>
    <w:rsid w:val="00115301"/>
    <w:rsid w:val="001272C4"/>
    <w:rsid w:val="001319E1"/>
    <w:rsid w:val="001353D5"/>
    <w:rsid w:val="00142216"/>
    <w:rsid w:val="00144D6A"/>
    <w:rsid w:val="0014729F"/>
    <w:rsid w:val="001562E8"/>
    <w:rsid w:val="00157BAB"/>
    <w:rsid w:val="00162696"/>
    <w:rsid w:val="001654D1"/>
    <w:rsid w:val="00174518"/>
    <w:rsid w:val="00175F13"/>
    <w:rsid w:val="0018106D"/>
    <w:rsid w:val="001877A7"/>
    <w:rsid w:val="00191536"/>
    <w:rsid w:val="001929CC"/>
    <w:rsid w:val="00196687"/>
    <w:rsid w:val="001C0962"/>
    <w:rsid w:val="001D2429"/>
    <w:rsid w:val="001D3526"/>
    <w:rsid w:val="001D7531"/>
    <w:rsid w:val="001E2766"/>
    <w:rsid w:val="001E737D"/>
    <w:rsid w:val="001F0592"/>
    <w:rsid w:val="001F459C"/>
    <w:rsid w:val="001F7506"/>
    <w:rsid w:val="002006CD"/>
    <w:rsid w:val="00202B36"/>
    <w:rsid w:val="00204B7A"/>
    <w:rsid w:val="00204CDE"/>
    <w:rsid w:val="0021101A"/>
    <w:rsid w:val="00220536"/>
    <w:rsid w:val="00222841"/>
    <w:rsid w:val="00235629"/>
    <w:rsid w:val="00241FA0"/>
    <w:rsid w:val="00256262"/>
    <w:rsid w:val="00260C38"/>
    <w:rsid w:val="002616C0"/>
    <w:rsid w:val="002642ED"/>
    <w:rsid w:val="00265372"/>
    <w:rsid w:val="002662AA"/>
    <w:rsid w:val="0027224D"/>
    <w:rsid w:val="00280496"/>
    <w:rsid w:val="00281CCD"/>
    <w:rsid w:val="0029450B"/>
    <w:rsid w:val="00294DC9"/>
    <w:rsid w:val="00295495"/>
    <w:rsid w:val="002A31DE"/>
    <w:rsid w:val="002B2613"/>
    <w:rsid w:val="002B2FF7"/>
    <w:rsid w:val="002B4798"/>
    <w:rsid w:val="002D6D05"/>
    <w:rsid w:val="002F1818"/>
    <w:rsid w:val="002F567B"/>
    <w:rsid w:val="00312EF3"/>
    <w:rsid w:val="003216A9"/>
    <w:rsid w:val="00322541"/>
    <w:rsid w:val="0032339A"/>
    <w:rsid w:val="00335A74"/>
    <w:rsid w:val="0034347A"/>
    <w:rsid w:val="0036561B"/>
    <w:rsid w:val="0037013F"/>
    <w:rsid w:val="00380C92"/>
    <w:rsid w:val="00380E25"/>
    <w:rsid w:val="003829BD"/>
    <w:rsid w:val="00385A15"/>
    <w:rsid w:val="003A484F"/>
    <w:rsid w:val="003A4883"/>
    <w:rsid w:val="003B0BE0"/>
    <w:rsid w:val="003B0C1B"/>
    <w:rsid w:val="003B688C"/>
    <w:rsid w:val="003C0291"/>
    <w:rsid w:val="003C221A"/>
    <w:rsid w:val="003C39AE"/>
    <w:rsid w:val="003C54C7"/>
    <w:rsid w:val="003C6C07"/>
    <w:rsid w:val="003C76CB"/>
    <w:rsid w:val="003C7B60"/>
    <w:rsid w:val="003D0C0F"/>
    <w:rsid w:val="003D1FB2"/>
    <w:rsid w:val="003D66DA"/>
    <w:rsid w:val="003E1310"/>
    <w:rsid w:val="003E1E49"/>
    <w:rsid w:val="003E686C"/>
    <w:rsid w:val="003E6F55"/>
    <w:rsid w:val="003E6FE4"/>
    <w:rsid w:val="004028E7"/>
    <w:rsid w:val="00406254"/>
    <w:rsid w:val="004223DE"/>
    <w:rsid w:val="00434489"/>
    <w:rsid w:val="00437085"/>
    <w:rsid w:val="004371B0"/>
    <w:rsid w:val="00443880"/>
    <w:rsid w:val="00445607"/>
    <w:rsid w:val="004464F4"/>
    <w:rsid w:val="00471401"/>
    <w:rsid w:val="00473F31"/>
    <w:rsid w:val="0048263A"/>
    <w:rsid w:val="00487E5D"/>
    <w:rsid w:val="00490540"/>
    <w:rsid w:val="004A711F"/>
    <w:rsid w:val="004B199D"/>
    <w:rsid w:val="004B4690"/>
    <w:rsid w:val="004D5479"/>
    <w:rsid w:val="004E0A2D"/>
    <w:rsid w:val="004E206B"/>
    <w:rsid w:val="004E2366"/>
    <w:rsid w:val="004E6DF7"/>
    <w:rsid w:val="004F0FBD"/>
    <w:rsid w:val="00505A47"/>
    <w:rsid w:val="00512FDA"/>
    <w:rsid w:val="00520DA0"/>
    <w:rsid w:val="00524265"/>
    <w:rsid w:val="005269A7"/>
    <w:rsid w:val="005269D7"/>
    <w:rsid w:val="00543050"/>
    <w:rsid w:val="00556168"/>
    <w:rsid w:val="005561EC"/>
    <w:rsid w:val="005664BB"/>
    <w:rsid w:val="00566FFA"/>
    <w:rsid w:val="0057481D"/>
    <w:rsid w:val="0058486E"/>
    <w:rsid w:val="00585B33"/>
    <w:rsid w:val="0059014D"/>
    <w:rsid w:val="005B5C64"/>
    <w:rsid w:val="005C005E"/>
    <w:rsid w:val="005C5337"/>
    <w:rsid w:val="005C6BD0"/>
    <w:rsid w:val="005D0865"/>
    <w:rsid w:val="005D1C8B"/>
    <w:rsid w:val="005D468D"/>
    <w:rsid w:val="005D5CED"/>
    <w:rsid w:val="005D619C"/>
    <w:rsid w:val="005F1A4C"/>
    <w:rsid w:val="005F2E88"/>
    <w:rsid w:val="005F68C9"/>
    <w:rsid w:val="00601E8E"/>
    <w:rsid w:val="00605688"/>
    <w:rsid w:val="006070AF"/>
    <w:rsid w:val="00607E6C"/>
    <w:rsid w:val="006101B1"/>
    <w:rsid w:val="00614E44"/>
    <w:rsid w:val="0062270A"/>
    <w:rsid w:val="00622830"/>
    <w:rsid w:val="00623DA0"/>
    <w:rsid w:val="00630AEF"/>
    <w:rsid w:val="006325F8"/>
    <w:rsid w:val="006327D8"/>
    <w:rsid w:val="006332B5"/>
    <w:rsid w:val="00633463"/>
    <w:rsid w:val="00634C9A"/>
    <w:rsid w:val="006440E4"/>
    <w:rsid w:val="00645F81"/>
    <w:rsid w:val="0066343B"/>
    <w:rsid w:val="00664777"/>
    <w:rsid w:val="006748A4"/>
    <w:rsid w:val="00681A31"/>
    <w:rsid w:val="00683E73"/>
    <w:rsid w:val="00687B0D"/>
    <w:rsid w:val="00690880"/>
    <w:rsid w:val="006A3141"/>
    <w:rsid w:val="006A5E34"/>
    <w:rsid w:val="006B2422"/>
    <w:rsid w:val="006B2B9A"/>
    <w:rsid w:val="006C1937"/>
    <w:rsid w:val="006C51AF"/>
    <w:rsid w:val="006F020C"/>
    <w:rsid w:val="00704269"/>
    <w:rsid w:val="007127B7"/>
    <w:rsid w:val="0071798E"/>
    <w:rsid w:val="007416B6"/>
    <w:rsid w:val="00746F48"/>
    <w:rsid w:val="0075404D"/>
    <w:rsid w:val="0076182A"/>
    <w:rsid w:val="00765FCA"/>
    <w:rsid w:val="00767B7E"/>
    <w:rsid w:val="007770C3"/>
    <w:rsid w:val="00784D24"/>
    <w:rsid w:val="00785FBA"/>
    <w:rsid w:val="00786E4A"/>
    <w:rsid w:val="007875EB"/>
    <w:rsid w:val="0079426B"/>
    <w:rsid w:val="007D1682"/>
    <w:rsid w:val="007D312A"/>
    <w:rsid w:val="007D3F19"/>
    <w:rsid w:val="007E23B0"/>
    <w:rsid w:val="007E23E5"/>
    <w:rsid w:val="007E415D"/>
    <w:rsid w:val="007F1991"/>
    <w:rsid w:val="007F2C2F"/>
    <w:rsid w:val="007F55FC"/>
    <w:rsid w:val="007F5665"/>
    <w:rsid w:val="00800112"/>
    <w:rsid w:val="00805AC9"/>
    <w:rsid w:val="00813348"/>
    <w:rsid w:val="00817069"/>
    <w:rsid w:val="00824135"/>
    <w:rsid w:val="008253BB"/>
    <w:rsid w:val="0083706E"/>
    <w:rsid w:val="008408F6"/>
    <w:rsid w:val="008423A5"/>
    <w:rsid w:val="00850625"/>
    <w:rsid w:val="00853718"/>
    <w:rsid w:val="00855221"/>
    <w:rsid w:val="0085609A"/>
    <w:rsid w:val="00860645"/>
    <w:rsid w:val="00871F71"/>
    <w:rsid w:val="00872FD8"/>
    <w:rsid w:val="00885AF4"/>
    <w:rsid w:val="00892977"/>
    <w:rsid w:val="008939CD"/>
    <w:rsid w:val="00897B2E"/>
    <w:rsid w:val="008A1BC4"/>
    <w:rsid w:val="008B3298"/>
    <w:rsid w:val="008B768C"/>
    <w:rsid w:val="008C4DB1"/>
    <w:rsid w:val="008C4EAF"/>
    <w:rsid w:val="008C5176"/>
    <w:rsid w:val="008C6793"/>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2C69"/>
    <w:rsid w:val="00954C49"/>
    <w:rsid w:val="00955E37"/>
    <w:rsid w:val="00956C23"/>
    <w:rsid w:val="00962656"/>
    <w:rsid w:val="0097099F"/>
    <w:rsid w:val="00971997"/>
    <w:rsid w:val="00971FFC"/>
    <w:rsid w:val="00976A66"/>
    <w:rsid w:val="0098043F"/>
    <w:rsid w:val="0098660A"/>
    <w:rsid w:val="009931C3"/>
    <w:rsid w:val="009B2C43"/>
    <w:rsid w:val="009B4EAE"/>
    <w:rsid w:val="009B7573"/>
    <w:rsid w:val="009C0B46"/>
    <w:rsid w:val="009C22F4"/>
    <w:rsid w:val="009C2A4B"/>
    <w:rsid w:val="009C2E98"/>
    <w:rsid w:val="009D3447"/>
    <w:rsid w:val="009D4711"/>
    <w:rsid w:val="009D6210"/>
    <w:rsid w:val="009E1237"/>
    <w:rsid w:val="009F1185"/>
    <w:rsid w:val="009F18CD"/>
    <w:rsid w:val="009F2A13"/>
    <w:rsid w:val="009F7527"/>
    <w:rsid w:val="00A01E5F"/>
    <w:rsid w:val="00A04EB0"/>
    <w:rsid w:val="00A134B9"/>
    <w:rsid w:val="00A13CC1"/>
    <w:rsid w:val="00A16847"/>
    <w:rsid w:val="00A237D8"/>
    <w:rsid w:val="00A25053"/>
    <w:rsid w:val="00A268C4"/>
    <w:rsid w:val="00A307CD"/>
    <w:rsid w:val="00A331C8"/>
    <w:rsid w:val="00A40A00"/>
    <w:rsid w:val="00A4142F"/>
    <w:rsid w:val="00A422EB"/>
    <w:rsid w:val="00A45BB7"/>
    <w:rsid w:val="00A56DF2"/>
    <w:rsid w:val="00A56E6E"/>
    <w:rsid w:val="00A658AA"/>
    <w:rsid w:val="00A67AB5"/>
    <w:rsid w:val="00A705A7"/>
    <w:rsid w:val="00A733B2"/>
    <w:rsid w:val="00A741C2"/>
    <w:rsid w:val="00A91760"/>
    <w:rsid w:val="00A93B00"/>
    <w:rsid w:val="00A93C21"/>
    <w:rsid w:val="00AA2050"/>
    <w:rsid w:val="00AB64C9"/>
    <w:rsid w:val="00AC3C6A"/>
    <w:rsid w:val="00AD5620"/>
    <w:rsid w:val="00AD656B"/>
    <w:rsid w:val="00AD7C1B"/>
    <w:rsid w:val="00AE16BA"/>
    <w:rsid w:val="00AE1EBE"/>
    <w:rsid w:val="00AE5FE0"/>
    <w:rsid w:val="00B011E4"/>
    <w:rsid w:val="00B03C9D"/>
    <w:rsid w:val="00B060AE"/>
    <w:rsid w:val="00B10517"/>
    <w:rsid w:val="00B14E76"/>
    <w:rsid w:val="00B161B8"/>
    <w:rsid w:val="00B20000"/>
    <w:rsid w:val="00B2048C"/>
    <w:rsid w:val="00B310B9"/>
    <w:rsid w:val="00B35F3F"/>
    <w:rsid w:val="00B36CBB"/>
    <w:rsid w:val="00B425E0"/>
    <w:rsid w:val="00B440AA"/>
    <w:rsid w:val="00B44B70"/>
    <w:rsid w:val="00B516D0"/>
    <w:rsid w:val="00B53C56"/>
    <w:rsid w:val="00B57DAF"/>
    <w:rsid w:val="00B60983"/>
    <w:rsid w:val="00B77EA6"/>
    <w:rsid w:val="00B81598"/>
    <w:rsid w:val="00B841F1"/>
    <w:rsid w:val="00B85EE2"/>
    <w:rsid w:val="00B90E4E"/>
    <w:rsid w:val="00B944D6"/>
    <w:rsid w:val="00B95520"/>
    <w:rsid w:val="00B965DC"/>
    <w:rsid w:val="00BA0C40"/>
    <w:rsid w:val="00BB4DF0"/>
    <w:rsid w:val="00BC289F"/>
    <w:rsid w:val="00BC2D50"/>
    <w:rsid w:val="00BC5361"/>
    <w:rsid w:val="00BC5460"/>
    <w:rsid w:val="00BC6B50"/>
    <w:rsid w:val="00BD0E25"/>
    <w:rsid w:val="00BE41DE"/>
    <w:rsid w:val="00BF5BD6"/>
    <w:rsid w:val="00C03E31"/>
    <w:rsid w:val="00C33E72"/>
    <w:rsid w:val="00C354B2"/>
    <w:rsid w:val="00C35554"/>
    <w:rsid w:val="00C42709"/>
    <w:rsid w:val="00C43142"/>
    <w:rsid w:val="00C5339C"/>
    <w:rsid w:val="00C533CC"/>
    <w:rsid w:val="00C53FDD"/>
    <w:rsid w:val="00C5751C"/>
    <w:rsid w:val="00C61BFC"/>
    <w:rsid w:val="00C6226E"/>
    <w:rsid w:val="00C62B85"/>
    <w:rsid w:val="00C65438"/>
    <w:rsid w:val="00C76C3C"/>
    <w:rsid w:val="00C86D62"/>
    <w:rsid w:val="00C87FD8"/>
    <w:rsid w:val="00C91381"/>
    <w:rsid w:val="00C91CBB"/>
    <w:rsid w:val="00CB0724"/>
    <w:rsid w:val="00CB4E70"/>
    <w:rsid w:val="00CC09B6"/>
    <w:rsid w:val="00CC666F"/>
    <w:rsid w:val="00CD1205"/>
    <w:rsid w:val="00CD1974"/>
    <w:rsid w:val="00CD1E3F"/>
    <w:rsid w:val="00CD661F"/>
    <w:rsid w:val="00CE44F6"/>
    <w:rsid w:val="00CE49DA"/>
    <w:rsid w:val="00CE7B61"/>
    <w:rsid w:val="00D00095"/>
    <w:rsid w:val="00D114F0"/>
    <w:rsid w:val="00D12B3E"/>
    <w:rsid w:val="00D20620"/>
    <w:rsid w:val="00D22F71"/>
    <w:rsid w:val="00D254F7"/>
    <w:rsid w:val="00D26091"/>
    <w:rsid w:val="00D2685C"/>
    <w:rsid w:val="00D33F25"/>
    <w:rsid w:val="00D34E7C"/>
    <w:rsid w:val="00D35489"/>
    <w:rsid w:val="00D36AFE"/>
    <w:rsid w:val="00D51276"/>
    <w:rsid w:val="00D7035F"/>
    <w:rsid w:val="00D83C79"/>
    <w:rsid w:val="00D84A78"/>
    <w:rsid w:val="00DA358C"/>
    <w:rsid w:val="00DA634F"/>
    <w:rsid w:val="00DA65AC"/>
    <w:rsid w:val="00DB1913"/>
    <w:rsid w:val="00DB2795"/>
    <w:rsid w:val="00DC410D"/>
    <w:rsid w:val="00DC5A81"/>
    <w:rsid w:val="00DC68CA"/>
    <w:rsid w:val="00DC74B0"/>
    <w:rsid w:val="00DC7CBA"/>
    <w:rsid w:val="00DD73B7"/>
    <w:rsid w:val="00DE2B7A"/>
    <w:rsid w:val="00DE431A"/>
    <w:rsid w:val="00DF28BC"/>
    <w:rsid w:val="00DF34B9"/>
    <w:rsid w:val="00DF64EC"/>
    <w:rsid w:val="00E01053"/>
    <w:rsid w:val="00E07ACF"/>
    <w:rsid w:val="00E253E8"/>
    <w:rsid w:val="00E32CAD"/>
    <w:rsid w:val="00E331A1"/>
    <w:rsid w:val="00E33202"/>
    <w:rsid w:val="00E336A9"/>
    <w:rsid w:val="00E41001"/>
    <w:rsid w:val="00E422AE"/>
    <w:rsid w:val="00E472B1"/>
    <w:rsid w:val="00E50624"/>
    <w:rsid w:val="00E568DF"/>
    <w:rsid w:val="00E5721C"/>
    <w:rsid w:val="00E64269"/>
    <w:rsid w:val="00E6450E"/>
    <w:rsid w:val="00E70975"/>
    <w:rsid w:val="00E82267"/>
    <w:rsid w:val="00E84B0D"/>
    <w:rsid w:val="00E853CE"/>
    <w:rsid w:val="00E867B6"/>
    <w:rsid w:val="00E90F14"/>
    <w:rsid w:val="00EA010F"/>
    <w:rsid w:val="00EC0830"/>
    <w:rsid w:val="00ED1B63"/>
    <w:rsid w:val="00ED39D4"/>
    <w:rsid w:val="00ED3C1F"/>
    <w:rsid w:val="00ED4085"/>
    <w:rsid w:val="00ED420E"/>
    <w:rsid w:val="00ED6751"/>
    <w:rsid w:val="00ED6FBE"/>
    <w:rsid w:val="00EE2F57"/>
    <w:rsid w:val="00EE336E"/>
    <w:rsid w:val="00EF4C34"/>
    <w:rsid w:val="00EF60EF"/>
    <w:rsid w:val="00EF77C6"/>
    <w:rsid w:val="00F05438"/>
    <w:rsid w:val="00F1361C"/>
    <w:rsid w:val="00F156F0"/>
    <w:rsid w:val="00F160C7"/>
    <w:rsid w:val="00F2408F"/>
    <w:rsid w:val="00F240E9"/>
    <w:rsid w:val="00F26045"/>
    <w:rsid w:val="00F26BCA"/>
    <w:rsid w:val="00F320C9"/>
    <w:rsid w:val="00F36D8F"/>
    <w:rsid w:val="00F417B1"/>
    <w:rsid w:val="00F45853"/>
    <w:rsid w:val="00F54BC2"/>
    <w:rsid w:val="00F602DF"/>
    <w:rsid w:val="00F606A0"/>
    <w:rsid w:val="00F67211"/>
    <w:rsid w:val="00F754A1"/>
    <w:rsid w:val="00F81FD9"/>
    <w:rsid w:val="00F841AA"/>
    <w:rsid w:val="00F84A94"/>
    <w:rsid w:val="00F87E96"/>
    <w:rsid w:val="00F91515"/>
    <w:rsid w:val="00F94CE2"/>
    <w:rsid w:val="00F97EE3"/>
    <w:rsid w:val="00FA23E8"/>
    <w:rsid w:val="00FD1D5F"/>
    <w:rsid w:val="00FD3CC1"/>
    <w:rsid w:val="00FF171F"/>
    <w:rsid w:val="00FF1E02"/>
    <w:rsid w:val="00FF30B4"/>
    <w:rsid w:val="07B25AB5"/>
    <w:rsid w:val="0A2032A3"/>
    <w:rsid w:val="10C055FF"/>
    <w:rsid w:val="118107EC"/>
    <w:rsid w:val="16BB723D"/>
    <w:rsid w:val="1D155CEE"/>
    <w:rsid w:val="240371BF"/>
    <w:rsid w:val="29FD04D3"/>
    <w:rsid w:val="319F7F4E"/>
    <w:rsid w:val="4ECE2238"/>
    <w:rsid w:val="6C4A05C8"/>
    <w:rsid w:val="72734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2B5"/>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6332B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6332B5"/>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6332B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6332B5"/>
    <w:pPr>
      <w:ind w:left="1260"/>
      <w:jc w:val="left"/>
    </w:pPr>
    <w:rPr>
      <w:rFonts w:asciiTheme="minorHAnsi" w:eastAsiaTheme="minorHAnsi"/>
      <w:sz w:val="18"/>
      <w:szCs w:val="18"/>
    </w:rPr>
  </w:style>
  <w:style w:type="paragraph" w:styleId="a3">
    <w:name w:val="Body Text"/>
    <w:basedOn w:val="a"/>
    <w:link w:val="Char"/>
    <w:uiPriority w:val="99"/>
    <w:qFormat/>
    <w:rsid w:val="006332B5"/>
    <w:pPr>
      <w:spacing w:beforeLines="30"/>
    </w:pPr>
    <w:rPr>
      <w:rFonts w:ascii="仿宋_GB2312" w:eastAsia="仿宋_GB2312"/>
      <w:kern w:val="0"/>
      <w:sz w:val="24"/>
      <w:szCs w:val="20"/>
      <w:lang w:val="zh-CN"/>
    </w:rPr>
  </w:style>
  <w:style w:type="paragraph" w:styleId="5">
    <w:name w:val="toc 5"/>
    <w:basedOn w:val="a"/>
    <w:next w:val="a"/>
    <w:uiPriority w:val="39"/>
    <w:unhideWhenUsed/>
    <w:qFormat/>
    <w:rsid w:val="006332B5"/>
    <w:pPr>
      <w:ind w:left="840"/>
      <w:jc w:val="left"/>
    </w:pPr>
    <w:rPr>
      <w:rFonts w:asciiTheme="minorHAnsi" w:eastAsiaTheme="minorHAnsi"/>
      <w:sz w:val="18"/>
      <w:szCs w:val="18"/>
    </w:rPr>
  </w:style>
  <w:style w:type="paragraph" w:styleId="30">
    <w:name w:val="toc 3"/>
    <w:basedOn w:val="a"/>
    <w:next w:val="a"/>
    <w:uiPriority w:val="39"/>
    <w:unhideWhenUsed/>
    <w:qFormat/>
    <w:rsid w:val="006332B5"/>
    <w:pPr>
      <w:ind w:left="420"/>
      <w:jc w:val="left"/>
    </w:pPr>
    <w:rPr>
      <w:rFonts w:asciiTheme="minorHAnsi" w:eastAsiaTheme="minorHAnsi"/>
      <w:i/>
      <w:iCs/>
      <w:sz w:val="20"/>
      <w:szCs w:val="20"/>
    </w:rPr>
  </w:style>
  <w:style w:type="paragraph" w:styleId="8">
    <w:name w:val="toc 8"/>
    <w:basedOn w:val="a"/>
    <w:next w:val="a"/>
    <w:uiPriority w:val="39"/>
    <w:unhideWhenUsed/>
    <w:qFormat/>
    <w:rsid w:val="006332B5"/>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6332B5"/>
    <w:rPr>
      <w:sz w:val="18"/>
      <w:szCs w:val="18"/>
    </w:rPr>
  </w:style>
  <w:style w:type="paragraph" w:styleId="a5">
    <w:name w:val="footer"/>
    <w:basedOn w:val="a"/>
    <w:link w:val="Char1"/>
    <w:uiPriority w:val="99"/>
    <w:qFormat/>
    <w:rsid w:val="006332B5"/>
    <w:pPr>
      <w:tabs>
        <w:tab w:val="center" w:pos="4153"/>
        <w:tab w:val="right" w:pos="8306"/>
      </w:tabs>
      <w:snapToGrid w:val="0"/>
      <w:jc w:val="left"/>
    </w:pPr>
    <w:rPr>
      <w:rFonts w:ascii="Calibri" w:hAnsi="Calibri"/>
      <w:kern w:val="0"/>
      <w:sz w:val="18"/>
      <w:szCs w:val="20"/>
      <w:lang w:val="zh-CN"/>
    </w:rPr>
  </w:style>
  <w:style w:type="paragraph" w:styleId="a6">
    <w:name w:val="header"/>
    <w:basedOn w:val="a"/>
    <w:link w:val="Char2"/>
    <w:uiPriority w:val="99"/>
    <w:semiHidden/>
    <w:qFormat/>
    <w:rsid w:val="006332B5"/>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6332B5"/>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6332B5"/>
    <w:pPr>
      <w:ind w:left="630"/>
      <w:jc w:val="left"/>
    </w:pPr>
    <w:rPr>
      <w:rFonts w:asciiTheme="minorHAnsi" w:eastAsiaTheme="minorHAnsi"/>
      <w:sz w:val="18"/>
      <w:szCs w:val="18"/>
    </w:rPr>
  </w:style>
  <w:style w:type="paragraph" w:styleId="6">
    <w:name w:val="toc 6"/>
    <w:basedOn w:val="a"/>
    <w:next w:val="a"/>
    <w:uiPriority w:val="39"/>
    <w:unhideWhenUsed/>
    <w:qFormat/>
    <w:rsid w:val="006332B5"/>
    <w:pPr>
      <w:ind w:left="1050"/>
      <w:jc w:val="left"/>
    </w:pPr>
    <w:rPr>
      <w:rFonts w:asciiTheme="minorHAnsi" w:eastAsiaTheme="minorHAnsi"/>
      <w:sz w:val="18"/>
      <w:szCs w:val="18"/>
    </w:rPr>
  </w:style>
  <w:style w:type="paragraph" w:styleId="20">
    <w:name w:val="toc 2"/>
    <w:basedOn w:val="a"/>
    <w:next w:val="a"/>
    <w:uiPriority w:val="39"/>
    <w:unhideWhenUsed/>
    <w:qFormat/>
    <w:rsid w:val="006332B5"/>
    <w:pPr>
      <w:ind w:left="210"/>
      <w:jc w:val="left"/>
    </w:pPr>
    <w:rPr>
      <w:rFonts w:asciiTheme="minorHAnsi" w:eastAsiaTheme="minorHAnsi"/>
      <w:smallCaps/>
      <w:sz w:val="20"/>
      <w:szCs w:val="20"/>
    </w:rPr>
  </w:style>
  <w:style w:type="paragraph" w:styleId="9">
    <w:name w:val="toc 9"/>
    <w:basedOn w:val="a"/>
    <w:next w:val="a"/>
    <w:uiPriority w:val="39"/>
    <w:unhideWhenUsed/>
    <w:qFormat/>
    <w:rsid w:val="006332B5"/>
    <w:pPr>
      <w:ind w:left="1680"/>
      <w:jc w:val="left"/>
    </w:pPr>
    <w:rPr>
      <w:rFonts w:asciiTheme="minorHAnsi" w:eastAsiaTheme="minorHAnsi"/>
      <w:sz w:val="18"/>
      <w:szCs w:val="18"/>
    </w:rPr>
  </w:style>
  <w:style w:type="character" w:styleId="a7">
    <w:name w:val="Strong"/>
    <w:basedOn w:val="a0"/>
    <w:uiPriority w:val="22"/>
    <w:qFormat/>
    <w:rsid w:val="006332B5"/>
    <w:rPr>
      <w:rFonts w:cs="Times New Roman"/>
      <w:b/>
    </w:rPr>
  </w:style>
  <w:style w:type="character" w:styleId="a8">
    <w:name w:val="Hyperlink"/>
    <w:basedOn w:val="a0"/>
    <w:uiPriority w:val="99"/>
    <w:unhideWhenUsed/>
    <w:qFormat/>
    <w:rsid w:val="006332B5"/>
    <w:rPr>
      <w:rFonts w:cs="Times New Roman"/>
      <w:color w:val="0000FF"/>
      <w:u w:val="single"/>
    </w:rPr>
  </w:style>
  <w:style w:type="character" w:customStyle="1" w:styleId="1Char">
    <w:name w:val="标题 1 Char"/>
    <w:basedOn w:val="a0"/>
    <w:link w:val="1"/>
    <w:uiPriority w:val="9"/>
    <w:qFormat/>
    <w:locked/>
    <w:rsid w:val="006332B5"/>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6332B5"/>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6332B5"/>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6332B5"/>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6332B5"/>
    <w:rPr>
      <w:rFonts w:ascii="Times New Roman" w:hAnsi="Times New Roman" w:cs="Times New Roman"/>
      <w:kern w:val="2"/>
      <w:sz w:val="18"/>
      <w:szCs w:val="18"/>
    </w:rPr>
  </w:style>
  <w:style w:type="character" w:customStyle="1" w:styleId="FooterChar">
    <w:name w:val="Footer Char"/>
    <w:basedOn w:val="a0"/>
    <w:uiPriority w:val="99"/>
    <w:semiHidden/>
    <w:qFormat/>
    <w:rsid w:val="006332B5"/>
    <w:rPr>
      <w:rFonts w:ascii="Times New Roman" w:hAnsi="Times New Roman" w:cs="Times New Roman"/>
      <w:sz w:val="18"/>
      <w:szCs w:val="18"/>
    </w:rPr>
  </w:style>
  <w:style w:type="character" w:customStyle="1" w:styleId="HeaderChar">
    <w:name w:val="Header Char"/>
    <w:basedOn w:val="a0"/>
    <w:uiPriority w:val="99"/>
    <w:semiHidden/>
    <w:qFormat/>
    <w:rsid w:val="006332B5"/>
    <w:rPr>
      <w:rFonts w:ascii="Times New Roman" w:hAnsi="Times New Roman" w:cs="Times New Roman"/>
      <w:sz w:val="18"/>
      <w:szCs w:val="18"/>
    </w:rPr>
  </w:style>
  <w:style w:type="character" w:customStyle="1" w:styleId="Char2">
    <w:name w:val="页眉 Char"/>
    <w:link w:val="a6"/>
    <w:uiPriority w:val="99"/>
    <w:semiHidden/>
    <w:qFormat/>
    <w:locked/>
    <w:rsid w:val="006332B5"/>
    <w:rPr>
      <w:sz w:val="18"/>
    </w:rPr>
  </w:style>
  <w:style w:type="character" w:customStyle="1" w:styleId="Char1">
    <w:name w:val="页脚 Char"/>
    <w:link w:val="a5"/>
    <w:uiPriority w:val="99"/>
    <w:qFormat/>
    <w:locked/>
    <w:rsid w:val="006332B5"/>
    <w:rPr>
      <w:sz w:val="18"/>
    </w:rPr>
  </w:style>
  <w:style w:type="character" w:customStyle="1" w:styleId="Char">
    <w:name w:val="正文文本 Char"/>
    <w:link w:val="a3"/>
    <w:uiPriority w:val="99"/>
    <w:qFormat/>
    <w:locked/>
    <w:rsid w:val="006332B5"/>
    <w:rPr>
      <w:rFonts w:ascii="仿宋_GB2312" w:eastAsia="仿宋_GB2312" w:hAnsi="Times New Roman"/>
      <w:sz w:val="24"/>
    </w:rPr>
  </w:style>
  <w:style w:type="paragraph" w:customStyle="1" w:styleId="Default">
    <w:name w:val="Default"/>
    <w:qFormat/>
    <w:rsid w:val="006332B5"/>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6332B5"/>
    <w:pPr>
      <w:ind w:firstLineChars="200" w:firstLine="420"/>
    </w:pPr>
  </w:style>
  <w:style w:type="paragraph" w:customStyle="1" w:styleId="TOC1">
    <w:name w:val="TOC 标题1"/>
    <w:basedOn w:val="1"/>
    <w:next w:val="a"/>
    <w:uiPriority w:val="39"/>
    <w:unhideWhenUsed/>
    <w:qFormat/>
    <w:rsid w:val="006332B5"/>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6332B5"/>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6332B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9">
    <w:name w:val="Normal (Web)"/>
    <w:basedOn w:val="a"/>
    <w:uiPriority w:val="99"/>
    <w:unhideWhenUsed/>
    <w:rsid w:val="00385A1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219DC-E2A1-4769-AAD2-6E8EB29DE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2281</TotalTime>
  <Pages>19</Pages>
  <Words>1204</Words>
  <Characters>6864</Characters>
  <Application>Microsoft Office Word</Application>
  <DocSecurity>0</DocSecurity>
  <Lines>57</Lines>
  <Paragraphs>16</Paragraphs>
  <ScaleCrop>false</ScaleCrop>
  <Company>四川省财政厅</Company>
  <LinksUpToDate>false</LinksUpToDate>
  <CharactersWithSpaces>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117</cp:revision>
  <cp:lastPrinted>2022-09-20T08:54:00Z</cp:lastPrinted>
  <dcterms:created xsi:type="dcterms:W3CDTF">2021-08-06T09:38:00Z</dcterms:created>
  <dcterms:modified xsi:type="dcterms:W3CDTF">2022-09-22T02:49:00Z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3551B7E051CF488582256726FBDF98C4</vt:lpwstr>
  </property>
</Properties>
</file>