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F6009">
      <w:pPr>
        <w:jc w:val="both"/>
        <w:rPr>
          <w:rFonts w:hint="default" w:ascii="Times New Roman" w:hAnsi="Times New Roman" w:eastAsia="方正黑体_GBK" w:cs="Times New Roman"/>
          <w:sz w:val="32"/>
          <w:szCs w:val="32"/>
          <w:highlight w:val="none"/>
          <w:lang w:eastAsia="zh-Hans"/>
        </w:rPr>
      </w:pPr>
    </w:p>
    <w:p w14:paraId="36300BE3">
      <w:pPr>
        <w:jc w:val="both"/>
        <w:rPr>
          <w:rFonts w:hint="default" w:ascii="Times New Roman" w:hAnsi="Times New Roman" w:eastAsia="方正小标宋_GBK" w:cs="Times New Roman"/>
          <w:sz w:val="84"/>
          <w:szCs w:val="84"/>
          <w:highlight w:val="none"/>
        </w:rPr>
      </w:pPr>
    </w:p>
    <w:p w14:paraId="3FC425AD">
      <w:pPr>
        <w:jc w:val="both"/>
        <w:rPr>
          <w:rFonts w:hint="default" w:ascii="Times New Roman" w:hAnsi="Times New Roman" w:eastAsia="方正小标宋_GBK" w:cs="Times New Roman"/>
          <w:sz w:val="84"/>
          <w:szCs w:val="84"/>
          <w:highlight w:val="none"/>
        </w:rPr>
      </w:pPr>
    </w:p>
    <w:p w14:paraId="2E682845">
      <w:pPr>
        <w:jc w:val="center"/>
        <w:rPr>
          <w:rFonts w:hint="default" w:ascii="Times New Roman" w:hAnsi="Times New Roman" w:eastAsia="方正小标宋_GBK" w:cs="Times New Roman"/>
          <w:sz w:val="84"/>
          <w:szCs w:val="84"/>
          <w:highlight w:val="none"/>
          <w:lang w:val="en-US" w:eastAsia="zh-Hans"/>
        </w:rPr>
      </w:pPr>
      <w:r>
        <w:rPr>
          <w:rFonts w:hint="default" w:ascii="Times New Roman" w:hAnsi="Times New Roman" w:eastAsia="方正小标宋_GBK" w:cs="Times New Roman"/>
          <w:sz w:val="84"/>
          <w:szCs w:val="84"/>
          <w:highlight w:val="none"/>
        </w:rPr>
        <w:t>四川省九寨沟县</w:t>
      </w:r>
      <w:r>
        <w:rPr>
          <w:rFonts w:hint="default" w:ascii="Times New Roman" w:hAnsi="Times New Roman" w:eastAsia="方正小标宋_GBK" w:cs="Times New Roman"/>
          <w:sz w:val="84"/>
          <w:szCs w:val="84"/>
          <w:highlight w:val="none"/>
          <w:lang w:eastAsia="zh-CN"/>
        </w:rPr>
        <w:t>融媒体中心</w:t>
      </w:r>
      <w:r>
        <w:rPr>
          <w:rFonts w:hint="default" w:ascii="Times New Roman" w:hAnsi="Times New Roman" w:eastAsia="方正小标宋_GBK" w:cs="Times New Roman"/>
          <w:sz w:val="84"/>
          <w:szCs w:val="84"/>
          <w:highlight w:val="none"/>
          <w:lang w:val="en-US" w:eastAsia="zh-CN"/>
        </w:rPr>
        <w:t>202</w:t>
      </w:r>
      <w:r>
        <w:rPr>
          <w:rFonts w:hint="eastAsia" w:ascii="Times New Roman" w:hAnsi="Times New Roman" w:eastAsia="方正小标宋_GBK" w:cs="Times New Roman"/>
          <w:sz w:val="84"/>
          <w:szCs w:val="84"/>
          <w:highlight w:val="none"/>
          <w:lang w:val="en-US" w:eastAsia="zh-CN"/>
        </w:rPr>
        <w:t>6</w:t>
      </w:r>
      <w:r>
        <w:rPr>
          <w:rFonts w:hint="default" w:ascii="Times New Roman" w:hAnsi="Times New Roman" w:eastAsia="方正小标宋_GBK" w:cs="Times New Roman"/>
          <w:sz w:val="84"/>
          <w:szCs w:val="84"/>
          <w:highlight w:val="none"/>
        </w:rPr>
        <w:t>年</w:t>
      </w:r>
      <w:r>
        <w:rPr>
          <w:rFonts w:hint="default" w:ascii="Times New Roman" w:hAnsi="Times New Roman" w:eastAsia="方正小标宋_GBK" w:cs="Times New Roman"/>
          <w:sz w:val="84"/>
          <w:szCs w:val="84"/>
          <w:highlight w:val="none"/>
          <w:lang w:val="en-US" w:eastAsia="zh-Hans"/>
        </w:rPr>
        <w:t>单位</w:t>
      </w:r>
    </w:p>
    <w:p w14:paraId="4A8A11C9">
      <w:pPr>
        <w:jc w:val="center"/>
        <w:rPr>
          <w:rFonts w:hint="default" w:ascii="Times New Roman" w:hAnsi="Times New Roman" w:eastAsia="方正小标宋_GBK" w:cs="Times New Roman"/>
          <w:sz w:val="84"/>
          <w:szCs w:val="84"/>
          <w:highlight w:val="none"/>
        </w:rPr>
      </w:pPr>
      <w:r>
        <w:rPr>
          <w:rFonts w:hint="default" w:ascii="Times New Roman" w:hAnsi="Times New Roman" w:eastAsia="方正小标宋_GBK" w:cs="Times New Roman"/>
          <w:sz w:val="84"/>
          <w:szCs w:val="84"/>
          <w:highlight w:val="none"/>
        </w:rPr>
        <w:t>预算</w:t>
      </w:r>
    </w:p>
    <w:p w14:paraId="38C0022A">
      <w:pPr>
        <w:rPr>
          <w:rFonts w:hint="default" w:ascii="Times New Roman" w:hAnsi="Times New Roman" w:eastAsia="方正小标宋_GBK" w:cs="Times New Roman"/>
          <w:sz w:val="84"/>
          <w:szCs w:val="84"/>
          <w:highlight w:val="none"/>
        </w:rPr>
      </w:pPr>
      <w:r>
        <w:rPr>
          <w:rFonts w:hint="default" w:ascii="Times New Roman" w:hAnsi="Times New Roman" w:eastAsia="方正小标宋_GBK" w:cs="Times New Roman"/>
          <w:sz w:val="84"/>
          <w:szCs w:val="84"/>
          <w:highlight w:val="none"/>
        </w:rPr>
        <w:br w:type="page"/>
      </w:r>
    </w:p>
    <w:p w14:paraId="77F0C60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32"/>
          <w:szCs w:val="32"/>
          <w:highlight w:val="none"/>
        </w:rPr>
      </w:pPr>
      <w:r>
        <w:rPr>
          <w:rFonts w:hint="default" w:ascii="Times New Roman" w:hAnsi="Times New Roman" w:eastAsia="方正小标宋_GBK" w:cs="Times New Roman"/>
          <w:sz w:val="44"/>
          <w:szCs w:val="44"/>
          <w:highlight w:val="none"/>
        </w:rPr>
        <w:t>目</w:t>
      </w:r>
      <w:r>
        <w:rPr>
          <w:rFonts w:hint="eastAsia" w:ascii="Times New Roman" w:hAnsi="Times New Roman" w:eastAsia="方正小标宋_GBK" w:cs="Times New Roman"/>
          <w:sz w:val="44"/>
          <w:szCs w:val="44"/>
          <w:highlight w:val="none"/>
          <w:lang w:val="en-US" w:eastAsia="zh-CN"/>
        </w:rPr>
        <w:t xml:space="preserve">  </w:t>
      </w:r>
      <w:r>
        <w:rPr>
          <w:rFonts w:hint="default" w:ascii="Times New Roman" w:hAnsi="Times New Roman" w:eastAsia="方正小标宋_GBK" w:cs="Times New Roman"/>
          <w:sz w:val="44"/>
          <w:szCs w:val="44"/>
          <w:highlight w:val="none"/>
        </w:rPr>
        <w:t>录</w:t>
      </w:r>
    </w:p>
    <w:p w14:paraId="111536E2">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sz w:val="32"/>
          <w:szCs w:val="32"/>
          <w:highlight w:val="none"/>
        </w:rPr>
      </w:pPr>
    </w:p>
    <w:p w14:paraId="7FAEF4C6">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第一部分  </w:t>
      </w:r>
      <w:r>
        <w:rPr>
          <w:rFonts w:hint="default" w:ascii="Times New Roman" w:hAnsi="Times New Roman" w:eastAsia="黑体" w:cs="Times New Roman"/>
          <w:sz w:val="32"/>
          <w:szCs w:val="32"/>
          <w:highlight w:val="none"/>
          <w:lang w:eastAsia="zh-CN"/>
        </w:rPr>
        <w:t>融媒体中心</w:t>
      </w:r>
      <w:r>
        <w:rPr>
          <w:rFonts w:hint="default" w:ascii="Times New Roman" w:hAnsi="Times New Roman" w:eastAsia="黑体" w:cs="Times New Roman"/>
          <w:sz w:val="32"/>
          <w:szCs w:val="32"/>
          <w:highlight w:val="none"/>
        </w:rPr>
        <w:t>概况</w:t>
      </w:r>
    </w:p>
    <w:p w14:paraId="1A733E1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职能简介</w:t>
      </w:r>
    </w:p>
    <w:p w14:paraId="3BE0115E">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年重点工作</w:t>
      </w:r>
    </w:p>
    <w:p w14:paraId="1C1C428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第二部分  </w:t>
      </w:r>
      <w:r>
        <w:rPr>
          <w:rFonts w:hint="default" w:ascii="Times New Roman" w:hAnsi="Times New Roman" w:eastAsia="黑体" w:cs="Times New Roman"/>
          <w:sz w:val="32"/>
          <w:szCs w:val="32"/>
          <w:highlight w:val="none"/>
          <w:lang w:eastAsia="zh-CN"/>
        </w:rPr>
        <w:t>融媒体中心</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szCs w:val="32"/>
          <w:highlight w:val="none"/>
          <w:lang w:val="en-US" w:eastAsia="zh-Hans"/>
        </w:rPr>
        <w:t>单位</w:t>
      </w:r>
      <w:r>
        <w:rPr>
          <w:rFonts w:hint="default" w:ascii="Times New Roman" w:hAnsi="Times New Roman" w:eastAsia="黑体" w:cs="Times New Roman"/>
          <w:sz w:val="32"/>
          <w:szCs w:val="32"/>
          <w:highlight w:val="none"/>
        </w:rPr>
        <w:t>预算表</w:t>
      </w:r>
    </w:p>
    <w:p w14:paraId="5AA754D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1 </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收支总表</w:t>
      </w:r>
    </w:p>
    <w:p w14:paraId="6F94B11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2 </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收入总表</w:t>
      </w:r>
    </w:p>
    <w:p w14:paraId="6AFDB04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3 </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支出总表</w:t>
      </w:r>
    </w:p>
    <w:p w14:paraId="11D8B11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4 </w:t>
      </w:r>
      <w:r>
        <w:rPr>
          <w:rFonts w:hint="default" w:ascii="Times New Roman" w:hAnsi="Times New Roman" w:eastAsia="仿宋_GB2312" w:cs="Times New Roman"/>
          <w:sz w:val="32"/>
          <w:szCs w:val="32"/>
          <w:highlight w:val="none"/>
        </w:rPr>
        <w:t>财政拨款收支预算总表</w:t>
      </w:r>
    </w:p>
    <w:p w14:paraId="2DAC047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5 </w:t>
      </w:r>
      <w:r>
        <w:rPr>
          <w:rFonts w:hint="default" w:ascii="Times New Roman" w:hAnsi="Times New Roman" w:eastAsia="仿宋_GB2312" w:cs="Times New Roman"/>
          <w:sz w:val="32"/>
          <w:szCs w:val="32"/>
          <w:highlight w:val="none"/>
        </w:rPr>
        <w:t>财政拨款支出预算表（部门经济分类科目）</w:t>
      </w:r>
    </w:p>
    <w:p w14:paraId="388C6674">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6 </w:t>
      </w:r>
      <w:r>
        <w:rPr>
          <w:rFonts w:hint="default" w:ascii="Times New Roman" w:hAnsi="Times New Roman" w:eastAsia="仿宋_GB2312" w:cs="Times New Roman"/>
          <w:sz w:val="32"/>
          <w:szCs w:val="32"/>
          <w:highlight w:val="none"/>
        </w:rPr>
        <w:t>一般公共预算支出预算表</w:t>
      </w:r>
    </w:p>
    <w:p w14:paraId="31E40CFD">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七、</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7 </w:t>
      </w:r>
      <w:r>
        <w:rPr>
          <w:rFonts w:hint="default" w:ascii="Times New Roman" w:hAnsi="Times New Roman" w:eastAsia="仿宋_GB2312" w:cs="Times New Roman"/>
          <w:sz w:val="32"/>
          <w:szCs w:val="32"/>
          <w:highlight w:val="none"/>
        </w:rPr>
        <w:t>一般公共预算基本支出预算表</w:t>
      </w:r>
    </w:p>
    <w:p w14:paraId="5810615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八、</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8 </w:t>
      </w:r>
      <w:r>
        <w:rPr>
          <w:rFonts w:hint="default" w:ascii="Times New Roman" w:hAnsi="Times New Roman" w:eastAsia="仿宋_GB2312" w:cs="Times New Roman"/>
          <w:sz w:val="32"/>
          <w:szCs w:val="32"/>
          <w:highlight w:val="none"/>
        </w:rPr>
        <w:t>一般公共预算项目支出预算表</w:t>
      </w:r>
    </w:p>
    <w:p w14:paraId="2B4676ED">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九、</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9 </w:t>
      </w:r>
      <w:r>
        <w:rPr>
          <w:rFonts w:hint="default" w:ascii="Times New Roman" w:hAnsi="Times New Roman" w:eastAsia="仿宋_GB2312" w:cs="Times New Roman"/>
          <w:sz w:val="32"/>
          <w:szCs w:val="32"/>
          <w:highlight w:val="none"/>
        </w:rPr>
        <w:t>一般公共预算“三公”经费支出预算表</w:t>
      </w:r>
    </w:p>
    <w:p w14:paraId="608598A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十、</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10 </w:t>
      </w:r>
      <w:r>
        <w:rPr>
          <w:rFonts w:hint="default" w:ascii="Times New Roman" w:hAnsi="Times New Roman" w:eastAsia="仿宋_GB2312" w:cs="Times New Roman"/>
          <w:sz w:val="32"/>
          <w:szCs w:val="32"/>
          <w:highlight w:val="none"/>
        </w:rPr>
        <w:t>政府性基金预算支出表</w:t>
      </w:r>
    </w:p>
    <w:p w14:paraId="1DA693E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十一、</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11 </w:t>
      </w:r>
      <w:r>
        <w:rPr>
          <w:rFonts w:hint="default" w:ascii="Times New Roman" w:hAnsi="Times New Roman" w:eastAsia="仿宋_GB2312" w:cs="Times New Roman"/>
          <w:sz w:val="32"/>
          <w:szCs w:val="32"/>
          <w:highlight w:val="none"/>
        </w:rPr>
        <w:t>政府性基金预算“三公”经费支出预算表</w:t>
      </w:r>
    </w:p>
    <w:p w14:paraId="754A56E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十二、</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12 </w:t>
      </w:r>
      <w:r>
        <w:rPr>
          <w:rFonts w:hint="default" w:ascii="Times New Roman" w:hAnsi="Times New Roman" w:eastAsia="仿宋_GB2312" w:cs="Times New Roman"/>
          <w:sz w:val="32"/>
          <w:szCs w:val="32"/>
          <w:highlight w:val="none"/>
        </w:rPr>
        <w:t>国有资本经营预算支出表</w:t>
      </w:r>
    </w:p>
    <w:p w14:paraId="326577C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十三、</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13 </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预算项目绩效目标表</w:t>
      </w:r>
    </w:p>
    <w:p w14:paraId="772074B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cs="Times New Roman"/>
        </w:rPr>
      </w:pPr>
      <w:r>
        <w:rPr>
          <w:rFonts w:hint="default" w:ascii="Times New Roman" w:hAnsi="Times New Roman" w:eastAsia="仿宋_GB2312" w:cs="Times New Roman"/>
          <w:sz w:val="32"/>
          <w:szCs w:val="32"/>
          <w:highlight w:val="none"/>
        </w:rPr>
        <w:t>十</w:t>
      </w:r>
      <w:r>
        <w:rPr>
          <w:rFonts w:hint="default" w:ascii="Times New Roman" w:hAnsi="Times New Roman" w:eastAsia="仿宋_GB2312" w:cs="Times New Roman"/>
          <w:sz w:val="32"/>
          <w:szCs w:val="32"/>
          <w:highlight w:val="none"/>
          <w:lang w:eastAsia="zh-CN"/>
        </w:rPr>
        <w:t>四</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1</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Hans"/>
        </w:rPr>
        <w:t xml:space="preserve"> </w:t>
      </w:r>
      <w:r>
        <w:rPr>
          <w:rFonts w:hint="default" w:ascii="Times New Roman" w:hAnsi="Times New Roman" w:eastAsia="仿宋_GB2312" w:cs="Times New Roman"/>
          <w:sz w:val="32"/>
          <w:szCs w:val="32"/>
          <w:highlight w:val="none"/>
          <w:lang w:eastAsia="zh-CN"/>
        </w:rPr>
        <w:t>整体支出</w:t>
      </w:r>
      <w:r>
        <w:rPr>
          <w:rFonts w:hint="default" w:ascii="Times New Roman" w:hAnsi="Times New Roman" w:eastAsia="仿宋_GB2312" w:cs="Times New Roman"/>
          <w:sz w:val="32"/>
          <w:szCs w:val="32"/>
          <w:highlight w:val="none"/>
        </w:rPr>
        <w:t>绩效</w:t>
      </w:r>
      <w:r>
        <w:rPr>
          <w:rFonts w:hint="default" w:ascii="Times New Roman" w:hAnsi="Times New Roman" w:eastAsia="仿宋_GB2312" w:cs="Times New Roman"/>
          <w:sz w:val="32"/>
          <w:szCs w:val="32"/>
          <w:highlight w:val="none"/>
          <w:lang w:eastAsia="zh-CN"/>
        </w:rPr>
        <w:t>申报</w:t>
      </w:r>
      <w:r>
        <w:rPr>
          <w:rFonts w:hint="default" w:ascii="Times New Roman" w:hAnsi="Times New Roman" w:eastAsia="仿宋_GB2312" w:cs="Times New Roman"/>
          <w:sz w:val="32"/>
          <w:szCs w:val="32"/>
          <w:highlight w:val="none"/>
        </w:rPr>
        <w:t>表</w:t>
      </w:r>
    </w:p>
    <w:p w14:paraId="593D2366">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第三部分  </w:t>
      </w:r>
      <w:r>
        <w:rPr>
          <w:rFonts w:hint="default" w:ascii="Times New Roman" w:hAnsi="Times New Roman" w:eastAsia="黑体" w:cs="Times New Roman"/>
          <w:sz w:val="32"/>
          <w:szCs w:val="32"/>
          <w:highlight w:val="none"/>
          <w:lang w:eastAsia="zh-CN"/>
        </w:rPr>
        <w:t>融媒体中心</w:t>
      </w:r>
      <w:r>
        <w:rPr>
          <w:rFonts w:hint="default"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rPr>
        <w:t>年</w:t>
      </w:r>
      <w:r>
        <w:rPr>
          <w:rFonts w:hint="default" w:ascii="Times New Roman" w:hAnsi="Times New Roman" w:eastAsia="黑体" w:cs="Times New Roman"/>
          <w:sz w:val="32"/>
          <w:szCs w:val="32"/>
          <w:highlight w:val="none"/>
          <w:lang w:val="en-US" w:eastAsia="zh-Hans"/>
        </w:rPr>
        <w:t>单位</w:t>
      </w:r>
      <w:r>
        <w:rPr>
          <w:rFonts w:hint="default" w:ascii="Times New Roman" w:hAnsi="Times New Roman" w:eastAsia="黑体" w:cs="Times New Roman"/>
          <w:sz w:val="32"/>
          <w:szCs w:val="32"/>
          <w:highlight w:val="none"/>
        </w:rPr>
        <w:t>预算情况说明</w:t>
      </w:r>
    </w:p>
    <w:p w14:paraId="34E2BB6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第四部分  名词解释</w:t>
      </w:r>
    </w:p>
    <w:p w14:paraId="0A1DB4DF">
      <w:pPr>
        <w:rPr>
          <w:rFonts w:hint="default" w:ascii="Times New Roman" w:hAnsi="Times New Roman" w:eastAsia="方正小标宋_GBK" w:cs="Times New Roman"/>
          <w:sz w:val="44"/>
          <w:szCs w:val="44"/>
          <w:highlight w:val="none"/>
        </w:rPr>
      </w:pPr>
      <w:r>
        <w:rPr>
          <w:rFonts w:hint="default" w:ascii="Times New Roman" w:hAnsi="Times New Roman" w:eastAsia="黑体" w:cs="Times New Roman"/>
          <w:sz w:val="32"/>
          <w:szCs w:val="32"/>
          <w:highlight w:val="none"/>
        </w:rPr>
        <w:br w:type="page"/>
      </w:r>
    </w:p>
    <w:p w14:paraId="1C7020C5">
      <w:pPr>
        <w:numPr>
          <w:ilvl w:val="0"/>
          <w:numId w:val="0"/>
        </w:numPr>
        <w:jc w:val="center"/>
        <w:rPr>
          <w:rFonts w:hint="default" w:ascii="Times New Roman" w:hAnsi="Times New Roman" w:eastAsia="方正小标宋_GBK" w:cs="Times New Roman"/>
          <w:sz w:val="44"/>
          <w:szCs w:val="44"/>
          <w:highlight w:val="none"/>
        </w:rPr>
      </w:pPr>
      <w:r>
        <w:rPr>
          <w:rFonts w:hint="eastAsia" w:ascii="Times New Roman" w:hAnsi="Times New Roman" w:eastAsia="方正小标宋_GBK" w:cs="Times New Roman"/>
          <w:kern w:val="2"/>
          <w:sz w:val="44"/>
          <w:szCs w:val="44"/>
          <w:lang w:val="en-US" w:eastAsia="zh-CN" w:bidi="ar-SA"/>
        </w:rPr>
        <w:t xml:space="preserve">第一部分 </w:t>
      </w:r>
      <w:r>
        <w:rPr>
          <w:rFonts w:hint="default" w:ascii="Times New Roman" w:hAnsi="Times New Roman" w:eastAsia="方正小标宋_GBK" w:cs="Times New Roman"/>
          <w:sz w:val="44"/>
          <w:szCs w:val="44"/>
          <w:highlight w:val="none"/>
        </w:rPr>
        <w:t xml:space="preserve"> </w:t>
      </w:r>
      <w:r>
        <w:rPr>
          <w:rFonts w:hint="default" w:ascii="Times New Roman" w:hAnsi="Times New Roman" w:eastAsia="方正小标宋_GBK" w:cs="Times New Roman"/>
          <w:sz w:val="44"/>
          <w:szCs w:val="44"/>
          <w:highlight w:val="none"/>
          <w:lang w:eastAsia="zh-CN"/>
        </w:rPr>
        <w:t>融媒体中心</w:t>
      </w:r>
      <w:r>
        <w:rPr>
          <w:rFonts w:hint="default" w:ascii="Times New Roman" w:hAnsi="Times New Roman" w:eastAsia="方正小标宋_GBK" w:cs="Times New Roman"/>
          <w:sz w:val="44"/>
          <w:szCs w:val="44"/>
          <w:highlight w:val="none"/>
        </w:rPr>
        <w:t>概况</w:t>
      </w:r>
    </w:p>
    <w:p w14:paraId="0876C71B">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color w:val="auto"/>
          <w:sz w:val="32"/>
          <w:szCs w:val="32"/>
          <w:highlight w:val="none"/>
        </w:rPr>
      </w:pPr>
    </w:p>
    <w:p w14:paraId="66135A1F">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w:t>
      </w:r>
      <w:r>
        <w:rPr>
          <w:rFonts w:hint="default" w:ascii="Times New Roman" w:hAnsi="Times New Roman" w:eastAsia="黑体" w:cs="Times New Roman"/>
          <w:color w:val="auto"/>
          <w:sz w:val="32"/>
          <w:szCs w:val="32"/>
          <w:highlight w:val="none"/>
          <w:lang w:eastAsia="zh-CN"/>
        </w:rPr>
        <w:t>融媒体中心</w:t>
      </w:r>
      <w:r>
        <w:rPr>
          <w:rFonts w:hint="default" w:ascii="Times New Roman" w:hAnsi="Times New Roman" w:eastAsia="黑体" w:cs="Times New Roman"/>
          <w:color w:val="auto"/>
          <w:sz w:val="32"/>
          <w:szCs w:val="32"/>
          <w:highlight w:val="none"/>
        </w:rPr>
        <w:t>职能简介</w:t>
      </w:r>
    </w:p>
    <w:p w14:paraId="49DB64A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rPr>
        <w:t>九寨沟县</w:t>
      </w:r>
      <w:r>
        <w:rPr>
          <w:rFonts w:hint="default" w:ascii="Times New Roman" w:hAnsi="Times New Roman" w:eastAsia="仿宋_GB2312" w:cs="Times New Roman"/>
          <w:b w:val="0"/>
          <w:bCs w:val="0"/>
          <w:color w:val="auto"/>
          <w:sz w:val="32"/>
          <w:szCs w:val="32"/>
          <w:lang w:eastAsia="zh-CN"/>
        </w:rPr>
        <w:t>融媒体中心</w:t>
      </w:r>
      <w:r>
        <w:rPr>
          <w:rFonts w:hint="default" w:ascii="Times New Roman" w:hAnsi="Times New Roman" w:eastAsia="仿宋_GB2312" w:cs="Times New Roman"/>
          <w:color w:val="auto"/>
          <w:sz w:val="32"/>
          <w:szCs w:val="32"/>
          <w:shd w:val="clear" w:color="auto" w:fill="FFFFFF"/>
          <w:lang w:eastAsia="zh-CN"/>
        </w:rPr>
        <w:t>于</w:t>
      </w:r>
      <w:r>
        <w:rPr>
          <w:rFonts w:hint="default" w:ascii="Times New Roman" w:hAnsi="Times New Roman" w:eastAsia="仿宋_GB2312" w:cs="Times New Roman"/>
          <w:color w:val="auto"/>
          <w:sz w:val="32"/>
          <w:szCs w:val="32"/>
          <w:shd w:val="clear" w:color="auto" w:fill="FFFFFF"/>
          <w:lang w:val="en-US" w:eastAsia="zh-CN"/>
        </w:rPr>
        <w:t>2020年7月在</w:t>
      </w:r>
      <w:r>
        <w:rPr>
          <w:rFonts w:hint="default" w:ascii="Times New Roman" w:hAnsi="Times New Roman" w:eastAsia="仿宋_GB2312" w:cs="Times New Roman"/>
          <w:color w:val="auto"/>
          <w:sz w:val="32"/>
          <w:szCs w:val="32"/>
          <w:lang w:eastAsia="zh-CN"/>
        </w:rPr>
        <w:t>以习近平总书记关于媒体融合发展重要论述精神为指导，</w:t>
      </w:r>
      <w:r>
        <w:rPr>
          <w:rFonts w:hint="default" w:ascii="Times New Roman" w:hAnsi="Times New Roman" w:eastAsia="仿宋_GB2312" w:cs="Times New Roman"/>
          <w:color w:val="auto"/>
          <w:sz w:val="32"/>
          <w:szCs w:val="32"/>
        </w:rPr>
        <w:t>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互联网</w:t>
      </w:r>
      <w:r>
        <w:rPr>
          <w:rFonts w:hint="default" w:ascii="Times New Roman" w:hAnsi="Times New Roman" w:eastAsia="仿宋_GB2312" w:cs="Times New Roman"/>
          <w:color w:val="auto"/>
          <w:sz w:val="32"/>
          <w:szCs w:val="32"/>
          <w:lang w:val="en-US" w:eastAsia="zh-CN"/>
        </w:rPr>
        <w:t>+宣传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思维为导向，先进技术为支撑，建立符合媒体融合趋势的体制机制为保障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九寨沟县广播电视台、县委宣传部新闻中心、九寨沟官方网站、微信公众号、微博、APP等传统和新型媒体资源，打造九寨“一次采集、多次生产、多元发布、多级放大、多渠道融合、多平台互动”的新型主流媒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shd w:val="clear" w:color="auto" w:fill="FFFFFF"/>
          <w:lang w:eastAsia="zh-CN"/>
        </w:rPr>
        <w:t>我单位</w:t>
      </w:r>
      <w:r>
        <w:rPr>
          <w:rFonts w:hint="default" w:ascii="Times New Roman" w:hAnsi="Times New Roman" w:eastAsia="仿宋_GB2312" w:cs="Times New Roman"/>
          <w:b w:val="0"/>
          <w:bCs w:val="0"/>
          <w:color w:val="auto"/>
          <w:sz w:val="32"/>
          <w:szCs w:val="32"/>
        </w:rPr>
        <w:t>为县</w:t>
      </w:r>
      <w:r>
        <w:rPr>
          <w:rFonts w:hint="default" w:ascii="Times New Roman" w:hAnsi="Times New Roman" w:eastAsia="仿宋_GB2312" w:cs="Times New Roman"/>
          <w:b w:val="0"/>
          <w:bCs w:val="0"/>
          <w:color w:val="auto"/>
          <w:sz w:val="32"/>
          <w:szCs w:val="32"/>
          <w:lang w:eastAsia="zh-CN"/>
        </w:rPr>
        <w:t>委直属全额</w:t>
      </w:r>
      <w:r>
        <w:rPr>
          <w:rFonts w:hint="default" w:ascii="Times New Roman" w:hAnsi="Times New Roman" w:eastAsia="仿宋_GB2312" w:cs="Times New Roman"/>
          <w:b w:val="0"/>
          <w:bCs w:val="0"/>
          <w:color w:val="auto"/>
          <w:sz w:val="32"/>
          <w:szCs w:val="32"/>
        </w:rPr>
        <w:t>拨款</w:t>
      </w:r>
      <w:r>
        <w:rPr>
          <w:rFonts w:hint="default" w:ascii="Times New Roman" w:hAnsi="Times New Roman" w:eastAsia="仿宋_GB2312" w:cs="Times New Roman"/>
          <w:b w:val="0"/>
          <w:bCs w:val="0"/>
          <w:color w:val="auto"/>
          <w:sz w:val="32"/>
          <w:szCs w:val="32"/>
          <w:lang w:eastAsia="zh-CN"/>
        </w:rPr>
        <w:t>公益一类正科级</w:t>
      </w:r>
      <w:r>
        <w:rPr>
          <w:rFonts w:hint="default" w:ascii="Times New Roman" w:hAnsi="Times New Roman" w:eastAsia="仿宋_GB2312" w:cs="Times New Roman"/>
          <w:b w:val="0"/>
          <w:bCs w:val="0"/>
          <w:color w:val="auto"/>
          <w:sz w:val="32"/>
          <w:szCs w:val="32"/>
        </w:rPr>
        <w:t>事业单位</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rPr>
        <w:t>由县委宣传部领导、管理</w:t>
      </w:r>
      <w:r>
        <w:rPr>
          <w:rFonts w:hint="default" w:ascii="Times New Roman" w:hAnsi="Times New Roman" w:eastAsia="仿宋_GB2312" w:cs="Times New Roman"/>
          <w:color w:val="auto"/>
          <w:sz w:val="32"/>
          <w:szCs w:val="32"/>
          <w:lang w:eastAsia="zh-CN"/>
        </w:rPr>
        <w:t>。主要工作为</w:t>
      </w:r>
      <w:r>
        <w:rPr>
          <w:rFonts w:hint="default" w:ascii="Times New Roman" w:hAnsi="Times New Roman" w:eastAsia="仿宋_GB2312" w:cs="Times New Roman"/>
          <w:color w:val="auto"/>
          <w:kern w:val="0"/>
          <w:sz w:val="32"/>
          <w:szCs w:val="32"/>
        </w:rPr>
        <w:t>强化宣传阵地，增强引导能力，壮大主流舆论，维护文</w:t>
      </w:r>
      <w:r>
        <w:rPr>
          <w:rFonts w:hint="default" w:ascii="Times New Roman" w:hAnsi="Times New Roman" w:eastAsia="仿宋_GB2312" w:cs="Times New Roman"/>
          <w:color w:val="auto"/>
          <w:sz w:val="32"/>
          <w:szCs w:val="32"/>
        </w:rPr>
        <w:t>化安全和意识形态安全</w:t>
      </w:r>
      <w:r>
        <w:rPr>
          <w:rFonts w:hint="default" w:ascii="Times New Roman" w:hAnsi="Times New Roman" w:eastAsia="仿宋_GB2312" w:cs="Times New Roman"/>
          <w:color w:val="auto"/>
          <w:sz w:val="32"/>
          <w:szCs w:val="32"/>
          <w:lang w:eastAsia="zh-CN"/>
        </w:rPr>
        <w:t>，提升宣传水平，扩大本县对外的知晓度、美誉度。</w:t>
      </w:r>
    </w:p>
    <w:p w14:paraId="6270765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二、</w:t>
      </w:r>
      <w:r>
        <w:rPr>
          <w:rFonts w:hint="default" w:ascii="Times New Roman" w:hAnsi="Times New Roman" w:eastAsia="黑体" w:cs="Times New Roman"/>
          <w:color w:val="auto"/>
          <w:sz w:val="32"/>
          <w:szCs w:val="32"/>
          <w:highlight w:val="none"/>
          <w:lang w:eastAsia="zh-CN"/>
        </w:rPr>
        <w:t>融媒体中心</w:t>
      </w:r>
      <w:r>
        <w:rPr>
          <w:rFonts w:hint="default"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6</w:t>
      </w:r>
      <w:r>
        <w:rPr>
          <w:rFonts w:hint="default" w:ascii="Times New Roman" w:hAnsi="Times New Roman" w:eastAsia="黑体" w:cs="Times New Roman"/>
          <w:color w:val="auto"/>
          <w:sz w:val="32"/>
          <w:szCs w:val="32"/>
          <w:highlight w:val="none"/>
        </w:rPr>
        <w:t>年重点工作</w:t>
      </w:r>
    </w:p>
    <w:p w14:paraId="3DA7AB0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（一）宣传方面</w:t>
      </w:r>
    </w:p>
    <w:p w14:paraId="6655E4E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持续抓好新闻宣传工作。充分发挥中心各平台资源优势，加强与部门、乡镇对接合作，加大与上级媒体的沟通联系，做好新闻报道、信息服务。按照县委、县政府决策部署，加大新闻报道力度，狠抓新闻质量提升，生产更多老百姓喜闻乐见的融媒产品，不断壮大主流思想舆论，凝聚全县上下团结奋进的磅礴伟力。</w:t>
      </w:r>
    </w:p>
    <w:p w14:paraId="40B0C307">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以“世界九寨APP”客户端建设为重点，按照新闻+政务+服务功能定位，对标“四大功能”积极探索“融媒+行业服务”新版块、新业务。同时，充分运用APP客户端、九寨发布微信公众号、视频号等宣传载体，推动传统媒体和新兴媒体优势互补，发挥融合传播优势，不断巩固壮大主流舆论阵地。</w:t>
      </w:r>
    </w:p>
    <w:p w14:paraId="209094F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巩固意识形态阵地。进一步完善落实安全播出、安全生产各项制度;认真履行意识形态主体责任，增强“四个意识”、坚定“四个自信”、做到“两个维护”，严格执行“三审三校制”，严把政治导向关，做到不审不发、重播重审，加强新媒体管理，确保舆论导向正确。</w:t>
      </w:r>
    </w:p>
    <w:p w14:paraId="5A45789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（二）网络运维方面</w:t>
      </w:r>
    </w:p>
    <w:p w14:paraId="551B5F1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1.持续加强人员培训。我们将继续定期进行安全播出培训，提高员工的安全意识和操作技能，确保安全播出的顺利进行。</w:t>
      </w:r>
    </w:p>
    <w:p w14:paraId="037BE9D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2.完善安全管理制度。我们将进一步细化和优化安全管理制度，使之更加贴近实际工作需求，提高安全管理的效果。</w:t>
      </w:r>
    </w:p>
    <w:p w14:paraId="1FAEFBD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3.提高技术保障能力。我们将不断引进新技术、新设备，提升技术保障水平，为安全播出提供更加稳定、可靠的技术支持。</w:t>
      </w:r>
    </w:p>
    <w:p w14:paraId="234D9A6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4.加强应急预案的演练。我们将根据实际情况，定期组织应急预案的演练，提高员工应对突发事件的能力。</w:t>
      </w:r>
    </w:p>
    <w:p w14:paraId="27EAAF99">
      <w:pPr>
        <w:rPr>
          <w:rFonts w:hint="eastAsia" w:ascii="Times New Roman" w:hAnsi="Times New Roman" w:eastAsia="方正小标宋_GBK" w:cs="Times New Roman"/>
          <w:kern w:val="2"/>
          <w:sz w:val="44"/>
          <w:szCs w:val="44"/>
          <w:lang w:val="en-US" w:eastAsia="zh-CN" w:bidi="ar-SA"/>
        </w:rPr>
      </w:pPr>
      <w:r>
        <w:rPr>
          <w:rFonts w:hint="eastAsia" w:ascii="Times New Roman" w:hAnsi="Times New Roman" w:eastAsia="方正小标宋_GBK" w:cs="Times New Roman"/>
          <w:kern w:val="2"/>
          <w:sz w:val="44"/>
          <w:szCs w:val="44"/>
          <w:lang w:val="en-US" w:eastAsia="zh-CN" w:bidi="ar-SA"/>
        </w:rPr>
        <w:br w:type="page"/>
      </w:r>
    </w:p>
    <w:p w14:paraId="161C22E9">
      <w:pPr>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0" w:firstLineChars="0"/>
        <w:jc w:val="center"/>
        <w:textAlignment w:val="auto"/>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kern w:val="2"/>
          <w:sz w:val="44"/>
          <w:szCs w:val="44"/>
          <w:lang w:val="en-US" w:eastAsia="zh-CN" w:bidi="ar-SA"/>
        </w:rPr>
        <w:t>第二部分</w:t>
      </w:r>
    </w:p>
    <w:p w14:paraId="4314BA07">
      <w:pPr>
        <w:keepNext w:val="0"/>
        <w:keepLines w:val="0"/>
        <w:pageBreakBefore w:val="0"/>
        <w:numPr>
          <w:ilvl w:val="0"/>
          <w:numId w:val="0"/>
        </w:numPr>
        <w:kinsoku/>
        <w:wordWrap/>
        <w:overflowPunct/>
        <w:topLinePunct w:val="0"/>
        <w:autoSpaceDE/>
        <w:autoSpaceDN/>
        <w:bidi w:val="0"/>
        <w:adjustRightInd/>
        <w:snapToGrid/>
        <w:spacing w:line="576" w:lineRule="exact"/>
        <w:ind w:leftChars="0"/>
        <w:jc w:val="center"/>
        <w:textAlignment w:val="auto"/>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lang w:eastAsia="zh-CN"/>
        </w:rPr>
        <w:t>融媒体中心</w:t>
      </w:r>
      <w:r>
        <w:rPr>
          <w:rFonts w:hint="eastAsia" w:ascii="Times New Roman" w:hAnsi="Times New Roman" w:eastAsia="方正小标宋_GBK" w:cs="Times New Roman"/>
          <w:sz w:val="44"/>
          <w:szCs w:val="44"/>
          <w:highlight w:val="none"/>
          <w:lang w:eastAsia="zh-CN"/>
        </w:rPr>
        <w:t>2026</w:t>
      </w:r>
      <w:r>
        <w:rPr>
          <w:rFonts w:hint="default" w:ascii="Times New Roman" w:hAnsi="Times New Roman" w:eastAsia="方正小标宋_GBK" w:cs="Times New Roman"/>
          <w:sz w:val="44"/>
          <w:szCs w:val="44"/>
          <w:highlight w:val="none"/>
        </w:rPr>
        <w:t>年</w:t>
      </w:r>
      <w:r>
        <w:rPr>
          <w:rFonts w:hint="default" w:ascii="Times New Roman" w:hAnsi="Times New Roman" w:eastAsia="方正小标宋_GBK" w:cs="Times New Roman"/>
          <w:sz w:val="44"/>
          <w:szCs w:val="44"/>
          <w:highlight w:val="none"/>
          <w:lang w:val="en-US" w:eastAsia="zh-Hans"/>
        </w:rPr>
        <w:t>单位</w:t>
      </w:r>
      <w:r>
        <w:rPr>
          <w:rFonts w:hint="default" w:ascii="Times New Roman" w:hAnsi="Times New Roman" w:eastAsia="方正小标宋_GBK" w:cs="Times New Roman"/>
          <w:sz w:val="44"/>
          <w:szCs w:val="44"/>
          <w:highlight w:val="none"/>
        </w:rPr>
        <w:t>预算表</w:t>
      </w:r>
    </w:p>
    <w:p w14:paraId="6CF0A4A0">
      <w:pPr>
        <w:jc w:val="both"/>
        <w:rPr>
          <w:rFonts w:hint="default" w:ascii="Times New Roman" w:hAnsi="Times New Roman" w:eastAsia="方正黑体_GBK" w:cs="Times New Roman"/>
        </w:rPr>
      </w:pPr>
      <w:r>
        <w:rPr>
          <w:rFonts w:hint="default" w:ascii="Times New Roman" w:hAnsi="Times New Roman" w:eastAsia="方正黑体_GBK" w:cs="Times New Roman"/>
          <w:sz w:val="32"/>
          <w:szCs w:val="32"/>
          <w:highlight w:val="none"/>
        </w:rPr>
        <w:t>一、</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1 </w:t>
      </w:r>
      <w:r>
        <w:rPr>
          <w:rFonts w:hint="default" w:ascii="Times New Roman" w:hAnsi="Times New Roman" w:eastAsia="方正黑体_GBK" w:cs="Times New Roman"/>
          <w:sz w:val="32"/>
          <w:szCs w:val="32"/>
          <w:highlight w:val="none"/>
          <w:lang w:val="en-US" w:eastAsia="zh-Hans"/>
        </w:rPr>
        <w:t>单位</w:t>
      </w:r>
      <w:r>
        <w:rPr>
          <w:rFonts w:hint="default" w:ascii="Times New Roman" w:hAnsi="Times New Roman" w:eastAsia="方正黑体_GBK" w:cs="Times New Roman"/>
          <w:sz w:val="32"/>
          <w:szCs w:val="32"/>
          <w:highlight w:val="none"/>
        </w:rPr>
        <w:t>收支总表</w:t>
      </w:r>
    </w:p>
    <w:tbl>
      <w:tblPr>
        <w:tblStyle w:val="7"/>
        <w:tblW w:w="8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26"/>
        <w:gridCol w:w="885"/>
        <w:gridCol w:w="3576"/>
        <w:gridCol w:w="1053"/>
      </w:tblGrid>
      <w:tr w14:paraId="5A1A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8840"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18D6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bCs/>
                <w:i w:val="0"/>
                <w:iCs w:val="0"/>
                <w:color w:val="000000"/>
                <w:kern w:val="0"/>
                <w:sz w:val="32"/>
                <w:szCs w:val="32"/>
                <w:u w:val="none"/>
                <w:lang w:val="en-US" w:eastAsia="zh-CN" w:bidi="ar"/>
              </w:rPr>
              <w:t>部门收支总表</w:t>
            </w:r>
          </w:p>
        </w:tc>
      </w:tr>
      <w:tr w14:paraId="3BC5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3326" w:type="dxa"/>
            <w:tcBorders>
              <w:top w:val="single" w:color="FFFFFF" w:sz="4" w:space="0"/>
              <w:left w:val="single" w:color="FFFFFF" w:sz="4" w:space="0"/>
              <w:bottom w:val="nil"/>
              <w:right w:val="single" w:color="FFFFFF" w:sz="4" w:space="0"/>
            </w:tcBorders>
            <w:shd w:val="clear" w:color="auto" w:fill="auto"/>
            <w:noWrap/>
            <w:vAlign w:val="center"/>
          </w:tcPr>
          <w:p w14:paraId="6DF7BE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885" w:type="dxa"/>
            <w:tcBorders>
              <w:top w:val="nil"/>
              <w:left w:val="nil"/>
              <w:bottom w:val="nil"/>
              <w:right w:val="nil"/>
            </w:tcBorders>
            <w:shd w:val="clear" w:color="auto" w:fill="auto"/>
            <w:noWrap/>
            <w:vAlign w:val="center"/>
          </w:tcPr>
          <w:p w14:paraId="4CAF2324">
            <w:pPr>
              <w:keepNext w:val="0"/>
              <w:keepLines w:val="0"/>
              <w:pageBreakBefore w:val="0"/>
              <w:kinsoku/>
              <w:wordWrap/>
              <w:overflowPunct/>
              <w:topLinePunct w:val="0"/>
              <w:autoSpaceDE/>
              <w:autoSpaceDN/>
              <w:bidi w:val="0"/>
              <w:adjustRightInd/>
              <w:snapToGrid/>
              <w:spacing w:line="320" w:lineRule="exact"/>
              <w:rPr>
                <w:rFonts w:hint="default" w:ascii="Times New Roman" w:hAnsi="Times New Roman" w:eastAsia="方正仿宋_GBK" w:cs="Times New Roman"/>
                <w:i w:val="0"/>
                <w:iCs w:val="0"/>
                <w:color w:val="000000"/>
                <w:sz w:val="22"/>
                <w:szCs w:val="22"/>
                <w:u w:val="none"/>
              </w:rPr>
            </w:pPr>
          </w:p>
        </w:tc>
        <w:tc>
          <w:tcPr>
            <w:tcW w:w="3576" w:type="dxa"/>
            <w:tcBorders>
              <w:top w:val="nil"/>
              <w:left w:val="nil"/>
              <w:bottom w:val="nil"/>
              <w:right w:val="nil"/>
            </w:tcBorders>
            <w:shd w:val="clear" w:color="auto" w:fill="auto"/>
            <w:vAlign w:val="center"/>
          </w:tcPr>
          <w:p w14:paraId="266A5E77">
            <w:pPr>
              <w:keepNext w:val="0"/>
              <w:keepLines w:val="0"/>
              <w:pageBreakBefore w:val="0"/>
              <w:kinsoku/>
              <w:wordWrap/>
              <w:overflowPunct/>
              <w:topLinePunct w:val="0"/>
              <w:autoSpaceDE/>
              <w:autoSpaceDN/>
              <w:bidi w:val="0"/>
              <w:adjustRightInd/>
              <w:snapToGrid/>
              <w:spacing w:line="320" w:lineRule="exact"/>
              <w:rPr>
                <w:rFonts w:hint="default" w:ascii="Times New Roman" w:hAnsi="Times New Roman" w:eastAsia="方正仿宋_GBK" w:cs="Times New Roman"/>
                <w:i w:val="0"/>
                <w:iCs w:val="0"/>
                <w:color w:val="000000"/>
                <w:sz w:val="18"/>
                <w:szCs w:val="18"/>
                <w:u w:val="none"/>
              </w:rPr>
            </w:pPr>
          </w:p>
        </w:tc>
        <w:tc>
          <w:tcPr>
            <w:tcW w:w="1053" w:type="dxa"/>
            <w:tcBorders>
              <w:top w:val="single" w:color="FFFFFF" w:sz="4" w:space="0"/>
              <w:left w:val="single" w:color="FFFFFF" w:sz="4" w:space="0"/>
              <w:bottom w:val="nil"/>
              <w:right w:val="single" w:color="FFFFFF" w:sz="4" w:space="0"/>
            </w:tcBorders>
            <w:shd w:val="clear" w:color="auto" w:fill="auto"/>
            <w:noWrap/>
            <w:vAlign w:val="center"/>
          </w:tcPr>
          <w:p w14:paraId="1371B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5B62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421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3E68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收  入</w:t>
            </w:r>
          </w:p>
        </w:tc>
        <w:tc>
          <w:tcPr>
            <w:tcW w:w="4629"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9095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支    出</w:t>
            </w:r>
          </w:p>
        </w:tc>
      </w:tr>
      <w:tr w14:paraId="416D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F3E9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88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1828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预算数</w:t>
            </w:r>
          </w:p>
        </w:tc>
        <w:tc>
          <w:tcPr>
            <w:tcW w:w="357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43CD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105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7FE7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预算数</w:t>
            </w:r>
          </w:p>
        </w:tc>
      </w:tr>
      <w:tr w14:paraId="4E2BF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27B6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一、一般公共预算拨款收入</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0202F">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549.9</w:t>
            </w: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E212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一、一般公共服务支出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F6286">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64CC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78AA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二、政府性基金预算拨款收入</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5A379">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8A41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二、外交支出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9E904">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CA28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468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三、国有资本经营预算拨款收入</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1D236">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3009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三、国防支出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28D95">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7C35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5461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四、事业收入 </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221D2">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8B8A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四、公共安全支出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5698F">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5556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23A0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五、事业单位经营收入 </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C9DF0">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88B9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五、教育支出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4D717">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6895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508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六、其他收入 </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D60F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9693D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六、科学技术支出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36A3C">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887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30C3A9">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DCD03">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821F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七、文化旅游体育与传媒支出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C0E0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383.32</w:t>
            </w:r>
          </w:p>
        </w:tc>
      </w:tr>
      <w:tr w14:paraId="6E393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F6FD9E">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C65D5">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A70A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八、社会保障和就业支出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593E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86.79</w:t>
            </w:r>
          </w:p>
        </w:tc>
      </w:tr>
      <w:tr w14:paraId="213E2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6EBAC8">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A333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CCEC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九、社会保险基金支出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A2D97">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75CCC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BECDF5">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815B4">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1FA6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十、卫生健康支出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8A10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w:t>
            </w:r>
            <w:r>
              <w:rPr>
                <w:rFonts w:hint="eastAsia" w:ascii="Times New Roman" w:hAnsi="Times New Roman" w:eastAsia="方正仿宋_GBK" w:cs="Times New Roman"/>
                <w:i w:val="0"/>
                <w:iCs w:val="0"/>
                <w:color w:val="000000"/>
                <w:kern w:val="0"/>
                <w:sz w:val="22"/>
                <w:szCs w:val="22"/>
                <w:u w:val="none"/>
                <w:lang w:val="en-US" w:eastAsia="zh-CN" w:bidi="ar"/>
              </w:rPr>
              <w:t>3.15</w:t>
            </w:r>
          </w:p>
        </w:tc>
      </w:tr>
      <w:tr w14:paraId="01711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AAA750">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9F31F">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DCB2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十一、节能环保支出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B15DB">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BF3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CA2E3E">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0E9D0">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A1DC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十二、城乡社区支出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43771">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082A0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EDFC26">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ADB94">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DD49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十三、农林水支出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0CCE7">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3FC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D03DDA">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1DDDF">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8962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十四、交通运输支出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31031">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7A2C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DBED85">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C120D">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D644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十五、资源勘探工业信息等支出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838FF">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22E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0A4569">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E03BD">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642E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十六、商业服务业等支出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75CE9">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3456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BFF052">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CDD9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C2FF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十七、金融支出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FBB55">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6DD58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B9C22B">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4889E">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5165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十八、援助其他地区支出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20EED">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69EE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778CB6">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65327">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0DF7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十九、自然资源海洋气象等支出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8BFA4">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5F30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27C118">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E3333">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CCD9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二十、住房保障支出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2B7B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46.64</w:t>
            </w:r>
          </w:p>
        </w:tc>
      </w:tr>
      <w:tr w14:paraId="7F26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449712">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DAD42">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A9BE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二十一、粮油物资储备支出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5F53E">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7D85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FA2B9D">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CEE5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ED49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二十二、国有资本经营预算支出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F44B9">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2F4D4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FCBC08">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E5402">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844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二十三、灾害防治及应急管理支出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9CEFA">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24367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6479CD">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BDA1B">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9110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二十四、其他支出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5DED37">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9C2D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70640F">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5FF99">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066C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二十五、债务还本支出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9E115">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32B3B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3BD504">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C67C0">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77A7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二十六、债务付息支出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570B2">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350E2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691A7D">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E617C">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816DB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二十七、债务发行费用支出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18DA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1859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8AA334">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260F1">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E9A6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二十八、抗疫特别国债安排的支出</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A33DD">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49DFD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96DD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本 年 收 入 合 计</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B591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b/>
                <w:bCs/>
                <w:i w:val="0"/>
                <w:iCs w:val="0"/>
                <w:color w:val="000000"/>
                <w:sz w:val="22"/>
                <w:szCs w:val="22"/>
                <w:u w:val="none"/>
                <w:lang w:val="en-US"/>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3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FBED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本 年 支 出 合 计</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0AD1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b/>
                <w:bCs/>
                <w:i w:val="0"/>
                <w:iCs w:val="0"/>
                <w:color w:val="000000"/>
                <w:sz w:val="22"/>
                <w:szCs w:val="22"/>
                <w:u w:val="none"/>
                <w:lang w:val="en-US"/>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r>
      <w:tr w14:paraId="0C2FE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5C3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七、上年结转</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19058">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c>
          <w:tcPr>
            <w:tcW w:w="35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1A2A0">
            <w:pPr>
              <w:keepNext w:val="0"/>
              <w:keepLines w:val="0"/>
              <w:pageBreakBefore w:val="0"/>
              <w:kinsoku/>
              <w:wordWrap/>
              <w:overflowPunct/>
              <w:topLinePunct w:val="0"/>
              <w:autoSpaceDE/>
              <w:autoSpaceDN/>
              <w:bidi w:val="0"/>
              <w:adjustRightInd/>
              <w:snapToGrid/>
              <w:spacing w:line="320" w:lineRule="exact"/>
              <w:jc w:val="left"/>
              <w:rPr>
                <w:rFonts w:hint="default" w:ascii="Times New Roman" w:hAnsi="Times New Roman" w:eastAsia="方正仿宋_GBK" w:cs="Times New Roman"/>
                <w:i w:val="0"/>
                <w:iCs w:val="0"/>
                <w:color w:val="000000"/>
                <w:sz w:val="22"/>
                <w:szCs w:val="22"/>
                <w:u w:val="none"/>
              </w:rPr>
            </w:pP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00845">
            <w:pPr>
              <w:keepNext w:val="0"/>
              <w:keepLines w:val="0"/>
              <w:pageBreakBefore w:val="0"/>
              <w:kinsoku/>
              <w:wordWrap/>
              <w:overflowPunct/>
              <w:topLinePunct w:val="0"/>
              <w:autoSpaceDE/>
              <w:autoSpaceDN/>
              <w:bidi w:val="0"/>
              <w:adjustRightInd/>
              <w:snapToGrid/>
              <w:spacing w:line="320" w:lineRule="exact"/>
              <w:jc w:val="right"/>
              <w:rPr>
                <w:rFonts w:hint="default" w:ascii="Times New Roman" w:hAnsi="Times New Roman" w:eastAsia="方正仿宋_GBK" w:cs="Times New Roman"/>
                <w:i w:val="0"/>
                <w:iCs w:val="0"/>
                <w:color w:val="000000"/>
                <w:sz w:val="22"/>
                <w:szCs w:val="22"/>
                <w:u w:val="none"/>
              </w:rPr>
            </w:pPr>
          </w:p>
        </w:tc>
      </w:tr>
      <w:tr w14:paraId="7CB9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3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BB1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收  入  总  计</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2ED0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35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57A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支  出  总  计</w:t>
            </w:r>
          </w:p>
        </w:tc>
        <w:tc>
          <w:tcPr>
            <w:tcW w:w="10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8F87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r>
    </w:tbl>
    <w:p w14:paraId="714721C2">
      <w:pPr>
        <w:rPr>
          <w:rFonts w:hint="default" w:ascii="Times New Roman" w:hAnsi="Times New Roman" w:cs="Times New Roman"/>
        </w:rPr>
      </w:pPr>
    </w:p>
    <w:p w14:paraId="20B0E826">
      <w:pPr>
        <w:jc w:val="both"/>
        <w:rPr>
          <w:rFonts w:hint="default" w:ascii="Times New Roman" w:hAnsi="Times New Roman" w:eastAsia="仿宋_GB2312" w:cs="Times New Roman"/>
          <w:sz w:val="32"/>
          <w:szCs w:val="32"/>
          <w:highlight w:val="none"/>
        </w:rPr>
        <w:sectPr>
          <w:footerReference r:id="rId3" w:type="default"/>
          <w:pgSz w:w="11906" w:h="16838"/>
          <w:pgMar w:top="2098" w:right="1474" w:bottom="1984" w:left="1587" w:header="851" w:footer="992" w:gutter="0"/>
          <w:cols w:space="0" w:num="1"/>
          <w:rtlGutter w:val="0"/>
          <w:docGrid w:type="lines" w:linePitch="319" w:charSpace="0"/>
        </w:sectPr>
      </w:pPr>
    </w:p>
    <w:p w14:paraId="25E258AE">
      <w:pPr>
        <w:jc w:val="both"/>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二、</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2 </w:t>
      </w:r>
      <w:r>
        <w:rPr>
          <w:rFonts w:hint="default" w:ascii="Times New Roman" w:hAnsi="Times New Roman" w:eastAsia="方正黑体_GBK" w:cs="Times New Roman"/>
          <w:sz w:val="32"/>
          <w:szCs w:val="32"/>
          <w:highlight w:val="none"/>
          <w:lang w:val="en-US" w:eastAsia="zh-Hans"/>
        </w:rPr>
        <w:t>单位</w:t>
      </w:r>
      <w:r>
        <w:rPr>
          <w:rFonts w:hint="default" w:ascii="Times New Roman" w:hAnsi="Times New Roman" w:eastAsia="方正黑体_GBK" w:cs="Times New Roman"/>
          <w:sz w:val="32"/>
          <w:szCs w:val="32"/>
          <w:highlight w:val="none"/>
        </w:rPr>
        <w:t>收入总表</w:t>
      </w:r>
    </w:p>
    <w:tbl>
      <w:tblPr>
        <w:tblStyle w:val="7"/>
        <w:tblW w:w="136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gridCol w:w="1792"/>
        <w:gridCol w:w="967"/>
        <w:gridCol w:w="1474"/>
        <w:gridCol w:w="940"/>
        <w:gridCol w:w="940"/>
        <w:gridCol w:w="940"/>
        <w:gridCol w:w="940"/>
        <w:gridCol w:w="940"/>
        <w:gridCol w:w="940"/>
        <w:gridCol w:w="940"/>
        <w:gridCol w:w="962"/>
        <w:gridCol w:w="940"/>
      </w:tblGrid>
      <w:tr w14:paraId="05B4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7" w:hRule="atLeast"/>
          <w:jc w:val="center"/>
        </w:trPr>
        <w:tc>
          <w:tcPr>
            <w:tcW w:w="12739"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4995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bCs/>
                <w:i w:val="0"/>
                <w:iCs w:val="0"/>
                <w:color w:val="000000"/>
                <w:kern w:val="0"/>
                <w:sz w:val="32"/>
                <w:szCs w:val="32"/>
                <w:u w:val="none"/>
                <w:lang w:val="en-US" w:eastAsia="zh-CN" w:bidi="ar"/>
              </w:rPr>
              <w:t>部门收入总表</w:t>
            </w:r>
          </w:p>
        </w:tc>
        <w:tc>
          <w:tcPr>
            <w:tcW w:w="940" w:type="dxa"/>
            <w:tcBorders>
              <w:top w:val="single" w:color="FFFFFF" w:sz="4" w:space="0"/>
              <w:left w:val="single" w:color="FFFFFF" w:sz="4" w:space="0"/>
              <w:bottom w:val="single" w:color="FFFFFF" w:sz="4" w:space="0"/>
              <w:right w:val="nil"/>
            </w:tcBorders>
            <w:shd w:val="clear" w:color="auto" w:fill="auto"/>
            <w:noWrap/>
            <w:vAlign w:val="center"/>
          </w:tcPr>
          <w:p w14:paraId="1841A3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方正仿宋_GBK" w:cs="Times New Roman"/>
                <w:i w:val="0"/>
                <w:iCs w:val="0"/>
                <w:color w:val="000000"/>
                <w:sz w:val="18"/>
                <w:szCs w:val="18"/>
                <w:u w:val="none"/>
              </w:rPr>
            </w:pPr>
            <w:r>
              <w:rPr>
                <w:rFonts w:hint="default" w:ascii="Times New Roman" w:hAnsi="Times New Roman" w:eastAsia="方正仿宋_GBK" w:cs="Times New Roman"/>
                <w:i w:val="0"/>
                <w:iCs w:val="0"/>
                <w:color w:val="000000"/>
                <w:kern w:val="0"/>
                <w:sz w:val="18"/>
                <w:szCs w:val="18"/>
                <w:u w:val="none"/>
                <w:lang w:val="en-US" w:eastAsia="zh-CN" w:bidi="ar"/>
              </w:rPr>
              <w:t xml:space="preserve"> </w:t>
            </w:r>
          </w:p>
        </w:tc>
      </w:tr>
      <w:tr w14:paraId="1C730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964" w:type="dxa"/>
            <w:tcBorders>
              <w:top w:val="single" w:color="FFFFFF" w:sz="4" w:space="0"/>
              <w:left w:val="single" w:color="FFFFFF" w:sz="4" w:space="0"/>
              <w:bottom w:val="nil"/>
              <w:right w:val="single" w:color="FFFFFF" w:sz="4" w:space="0"/>
            </w:tcBorders>
            <w:shd w:val="clear" w:color="auto" w:fill="auto"/>
            <w:noWrap/>
            <w:vAlign w:val="center"/>
          </w:tcPr>
          <w:p w14:paraId="37E838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1792" w:type="dxa"/>
            <w:tcBorders>
              <w:top w:val="single" w:color="FFFFFF" w:sz="4" w:space="0"/>
              <w:left w:val="single" w:color="FFFFFF" w:sz="4" w:space="0"/>
              <w:bottom w:val="nil"/>
              <w:right w:val="single" w:color="FFFFFF" w:sz="4" w:space="0"/>
            </w:tcBorders>
            <w:shd w:val="clear" w:color="auto" w:fill="auto"/>
            <w:noWrap/>
            <w:vAlign w:val="center"/>
          </w:tcPr>
          <w:p w14:paraId="5413D49C">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67" w:type="dxa"/>
            <w:tcBorders>
              <w:top w:val="single" w:color="FFFFFF" w:sz="4" w:space="0"/>
              <w:left w:val="single" w:color="FFFFFF" w:sz="4" w:space="0"/>
              <w:bottom w:val="nil"/>
              <w:right w:val="single" w:color="FFFFFF" w:sz="4" w:space="0"/>
            </w:tcBorders>
            <w:shd w:val="clear" w:color="auto" w:fill="auto"/>
            <w:noWrap/>
            <w:vAlign w:val="center"/>
          </w:tcPr>
          <w:p w14:paraId="7F00C119">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1474" w:type="dxa"/>
            <w:tcBorders>
              <w:top w:val="single" w:color="FFFFFF" w:sz="4" w:space="0"/>
              <w:left w:val="single" w:color="FFFFFF" w:sz="4" w:space="0"/>
              <w:bottom w:val="nil"/>
              <w:right w:val="single" w:color="FFFFFF" w:sz="4" w:space="0"/>
            </w:tcBorders>
            <w:shd w:val="clear" w:color="auto" w:fill="auto"/>
            <w:vAlign w:val="center"/>
          </w:tcPr>
          <w:p w14:paraId="74CAE559">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noWrap/>
            <w:vAlign w:val="center"/>
          </w:tcPr>
          <w:p w14:paraId="2090B51B">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1B867885">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4E8A6E46">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23F0CCDD">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643F9502">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43A2DA2C">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vAlign w:val="center"/>
          </w:tcPr>
          <w:p w14:paraId="70F5A1FC">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62" w:type="dxa"/>
            <w:tcBorders>
              <w:top w:val="single" w:color="FFFFFF" w:sz="4" w:space="0"/>
              <w:left w:val="single" w:color="FFFFFF" w:sz="4" w:space="0"/>
              <w:bottom w:val="nil"/>
              <w:right w:val="single" w:color="FFFFFF" w:sz="4" w:space="0"/>
            </w:tcBorders>
            <w:shd w:val="clear" w:color="auto" w:fill="auto"/>
            <w:vAlign w:val="center"/>
          </w:tcPr>
          <w:p w14:paraId="44A5108E">
            <w:pPr>
              <w:keepNext w:val="0"/>
              <w:keepLines w:val="0"/>
              <w:pageBreakBefore w:val="0"/>
              <w:kinsoku/>
              <w:wordWrap/>
              <w:overflowPunct/>
              <w:topLinePunct w:val="0"/>
              <w:autoSpaceDE/>
              <w:autoSpaceDN/>
              <w:bidi w:val="0"/>
              <w:adjustRightInd/>
              <w:snapToGrid/>
              <w:rPr>
                <w:rFonts w:hint="default" w:ascii="Times New Roman" w:hAnsi="Times New Roman" w:eastAsia="方正仿宋_GBK" w:cs="Times New Roman"/>
                <w:i w:val="0"/>
                <w:iCs w:val="0"/>
                <w:color w:val="000000"/>
                <w:sz w:val="18"/>
                <w:szCs w:val="18"/>
                <w:u w:val="none"/>
              </w:rPr>
            </w:pPr>
          </w:p>
        </w:tc>
        <w:tc>
          <w:tcPr>
            <w:tcW w:w="940" w:type="dxa"/>
            <w:tcBorders>
              <w:top w:val="single" w:color="FFFFFF" w:sz="4" w:space="0"/>
              <w:left w:val="single" w:color="FFFFFF" w:sz="4" w:space="0"/>
              <w:bottom w:val="nil"/>
              <w:right w:val="single" w:color="FFFFFF" w:sz="4" w:space="0"/>
            </w:tcBorders>
            <w:shd w:val="clear" w:color="auto" w:fill="auto"/>
            <w:noWrap/>
            <w:vAlign w:val="center"/>
          </w:tcPr>
          <w:p w14:paraId="4A6200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310F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6"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010C2E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9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43330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147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A075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上年结转</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698B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一般公共预算拨款收入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8665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政府性基金预算拨款收入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2B90C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国有资本经营预算拨款收入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400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事业收入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FF695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 xml:space="preserve">事业单位经营收入 </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FD93E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其他收入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C68D7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上级补助收入</w:t>
            </w:r>
          </w:p>
        </w:tc>
        <w:tc>
          <w:tcPr>
            <w:tcW w:w="96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5D2F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附属单位上缴收入</w:t>
            </w:r>
          </w:p>
        </w:tc>
        <w:tc>
          <w:tcPr>
            <w:tcW w:w="9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701F1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财政专户管理资金收入</w:t>
            </w:r>
          </w:p>
        </w:tc>
      </w:tr>
      <w:tr w14:paraId="53A0A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jc w:val="center"/>
        </w:trPr>
        <w:tc>
          <w:tcPr>
            <w:tcW w:w="964"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23200D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单位代码</w:t>
            </w:r>
          </w:p>
        </w:tc>
        <w:tc>
          <w:tcPr>
            <w:tcW w:w="1792"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559CE5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9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8E72C9">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147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7CF366">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6BEF5D">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79FF8D8">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C8F8A3">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955970">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C1336BE">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9206B1">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FC9CB4">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6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F0EACD">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9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57E6A2">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r>
      <w:tr w14:paraId="2D55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03349E">
            <w:pPr>
              <w:keepNext w:val="0"/>
              <w:keepLines w:val="0"/>
              <w:pageBreakBefore w:val="0"/>
              <w:kinsoku/>
              <w:wordWrap/>
              <w:overflowPunct/>
              <w:topLinePunct w:val="0"/>
              <w:autoSpaceDE/>
              <w:autoSpaceDN/>
              <w:bidi w:val="0"/>
              <w:adjustRightInd/>
              <w:snapToGrid/>
              <w:jc w:val="center"/>
              <w:rPr>
                <w:rFonts w:hint="default" w:ascii="Times New Roman" w:hAnsi="Times New Roman" w:eastAsia="方正仿宋_GBK" w:cs="Times New Roman"/>
                <w:b/>
                <w:bCs/>
                <w:i w:val="0"/>
                <w:iCs w:val="0"/>
                <w:color w:val="000000"/>
                <w:sz w:val="22"/>
                <w:szCs w:val="22"/>
                <w:u w:val="none"/>
              </w:rPr>
            </w:pPr>
          </w:p>
        </w:tc>
        <w:tc>
          <w:tcPr>
            <w:tcW w:w="179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80D4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4E0341">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14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D1377B">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33D73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A9B9A2">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BD8A34">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F3B8D3">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02690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ED1602">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852EF5">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29C564">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1B7343">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b/>
                <w:bCs/>
                <w:i w:val="0"/>
                <w:iCs w:val="0"/>
                <w:color w:val="000000"/>
                <w:sz w:val="22"/>
                <w:szCs w:val="22"/>
                <w:u w:val="none"/>
              </w:rPr>
            </w:pPr>
          </w:p>
        </w:tc>
      </w:tr>
      <w:tr w14:paraId="3AA8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822ED">
            <w:pPr>
              <w:keepNext w:val="0"/>
              <w:keepLines w:val="0"/>
              <w:pageBreakBefore w:val="0"/>
              <w:kinsoku/>
              <w:wordWrap/>
              <w:overflowPunct/>
              <w:topLinePunct w:val="0"/>
              <w:autoSpaceDE/>
              <w:autoSpaceDN/>
              <w:bidi w:val="0"/>
              <w:adjustRightInd/>
              <w:snapToGrid/>
              <w:jc w:val="left"/>
              <w:rPr>
                <w:rFonts w:hint="default" w:ascii="Times New Roman" w:hAnsi="Times New Roman" w:eastAsia="方正仿宋_GBK" w:cs="Times New Roman"/>
                <w:i w:val="0"/>
                <w:iCs w:val="0"/>
                <w:color w:val="000000"/>
                <w:sz w:val="22"/>
                <w:szCs w:val="22"/>
                <w:u w:val="none"/>
              </w:rPr>
            </w:pPr>
          </w:p>
        </w:tc>
        <w:tc>
          <w:tcPr>
            <w:tcW w:w="179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2FE1E2">
            <w:pPr>
              <w:keepNext w:val="0"/>
              <w:keepLines w:val="0"/>
              <w:pageBreakBefore w:val="0"/>
              <w:kinsoku/>
              <w:wordWrap/>
              <w:overflowPunct/>
              <w:topLinePunct w:val="0"/>
              <w:autoSpaceDE/>
              <w:autoSpaceDN/>
              <w:bidi w:val="0"/>
              <w:adjustRightInd/>
              <w:snapToGrid/>
              <w:jc w:val="left"/>
              <w:rPr>
                <w:rFonts w:hint="default" w:ascii="Times New Roman" w:hAnsi="Times New Roman" w:eastAsia="方正仿宋_GBK" w:cs="Times New Roman"/>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65BAB2">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14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38C22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7672E">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762A79">
            <w:pPr>
              <w:keepNext w:val="0"/>
              <w:keepLines w:val="0"/>
              <w:pageBreakBefore w:val="0"/>
              <w:kinsoku/>
              <w:wordWrap/>
              <w:overflowPunct/>
              <w:topLinePunct w:val="0"/>
              <w:autoSpaceDE/>
              <w:autoSpaceDN/>
              <w:bidi w:val="0"/>
              <w:adjustRightInd/>
              <w:snapToGrid/>
              <w:jc w:val="both"/>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9FAED">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054A1A">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2FD7CE">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6A8855">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42C5B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64C3B9">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62F196">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r>
      <w:tr w14:paraId="7360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9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DDF7D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179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B44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融媒体中心</w:t>
            </w: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AB225">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14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2F5B5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99B9DD">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3453C">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86EDE5">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531C7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CFECC8">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AD17AF">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767BA">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6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50EE4">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c>
          <w:tcPr>
            <w:tcW w:w="9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38A104">
            <w:pPr>
              <w:keepNext w:val="0"/>
              <w:keepLines w:val="0"/>
              <w:pageBreakBefore w:val="0"/>
              <w:kinsoku/>
              <w:wordWrap/>
              <w:overflowPunct/>
              <w:topLinePunct w:val="0"/>
              <w:autoSpaceDE/>
              <w:autoSpaceDN/>
              <w:bidi w:val="0"/>
              <w:adjustRightInd/>
              <w:snapToGrid/>
              <w:jc w:val="right"/>
              <w:rPr>
                <w:rFonts w:hint="default" w:ascii="Times New Roman" w:hAnsi="Times New Roman" w:eastAsia="方正仿宋_GBK" w:cs="Times New Roman"/>
                <w:i w:val="0"/>
                <w:iCs w:val="0"/>
                <w:color w:val="000000"/>
                <w:sz w:val="22"/>
                <w:szCs w:val="22"/>
                <w:u w:val="none"/>
              </w:rPr>
            </w:pPr>
          </w:p>
        </w:tc>
      </w:tr>
    </w:tbl>
    <w:p w14:paraId="09C30F8C">
      <w:pPr>
        <w:pStyle w:val="4"/>
        <w:keepNext w:val="0"/>
        <w:keepLines w:val="0"/>
        <w:pageBreakBefore w:val="0"/>
        <w:kinsoku/>
        <w:wordWrap/>
        <w:overflowPunct/>
        <w:topLinePunct w:val="0"/>
        <w:autoSpaceDE/>
        <w:autoSpaceDN/>
        <w:bidi w:val="0"/>
        <w:adjustRightInd/>
        <w:snapToGrid/>
        <w:rPr>
          <w:rFonts w:hint="default" w:ascii="Times New Roman" w:hAnsi="Times New Roman" w:cs="Times New Roman"/>
          <w:lang w:eastAsia="zh-Hans"/>
        </w:rPr>
      </w:pPr>
    </w:p>
    <w:p w14:paraId="3DC9F6D9">
      <w:pPr>
        <w:rPr>
          <w:rFonts w:hint="default" w:ascii="Times New Roman" w:hAnsi="Times New Roman" w:eastAsia="仿宋_GB2312" w:cs="Times New Roman"/>
          <w:sz w:val="32"/>
          <w:szCs w:val="32"/>
          <w:highlight w:val="none"/>
          <w:lang w:eastAsia="zh-Hans"/>
        </w:rPr>
      </w:pPr>
    </w:p>
    <w:p w14:paraId="1DA41DCE">
      <w:pPr>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br w:type="page"/>
      </w:r>
    </w:p>
    <w:p w14:paraId="10D96A75">
      <w:pPr>
        <w:numPr>
          <w:ilvl w:val="0"/>
          <w:numId w:val="0"/>
        </w:numPr>
        <w:ind w:left="-430" w:leftChars="0" w:firstLine="640" w:firstLineChars="0"/>
        <w:jc w:val="both"/>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kern w:val="2"/>
          <w:sz w:val="32"/>
          <w:szCs w:val="32"/>
          <w:lang w:val="en-US" w:eastAsia="zh-CN" w:bidi="ar-SA"/>
        </w:rPr>
        <w:t>三、</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3 </w:t>
      </w:r>
      <w:r>
        <w:rPr>
          <w:rFonts w:hint="default" w:ascii="Times New Roman" w:hAnsi="Times New Roman" w:eastAsia="方正黑体_GBK" w:cs="Times New Roman"/>
          <w:sz w:val="32"/>
          <w:szCs w:val="32"/>
          <w:highlight w:val="none"/>
          <w:lang w:val="en-US" w:eastAsia="zh-Hans"/>
        </w:rPr>
        <w:t>单位</w:t>
      </w:r>
      <w:r>
        <w:rPr>
          <w:rFonts w:hint="default" w:ascii="Times New Roman" w:hAnsi="Times New Roman" w:eastAsia="方正黑体_GBK" w:cs="Times New Roman"/>
          <w:sz w:val="32"/>
          <w:szCs w:val="32"/>
          <w:highlight w:val="none"/>
        </w:rPr>
        <w:t>支出总表</w:t>
      </w:r>
    </w:p>
    <w:tbl>
      <w:tblPr>
        <w:tblStyle w:val="7"/>
        <w:tblW w:w="131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595"/>
        <w:gridCol w:w="598"/>
        <w:gridCol w:w="1764"/>
        <w:gridCol w:w="4302"/>
        <w:gridCol w:w="1719"/>
        <w:gridCol w:w="1720"/>
        <w:gridCol w:w="1729"/>
      </w:tblGrid>
      <w:tr w14:paraId="384D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jc w:val="center"/>
        </w:trPr>
        <w:tc>
          <w:tcPr>
            <w:tcW w:w="13171"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E7172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部门支出总表</w:t>
            </w:r>
          </w:p>
        </w:tc>
      </w:tr>
      <w:tr w14:paraId="39026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8003" w:type="dxa"/>
            <w:gridSpan w:val="5"/>
            <w:tcBorders>
              <w:top w:val="single" w:color="FFFFFF" w:sz="4" w:space="0"/>
              <w:left w:val="single" w:color="FFFFFF" w:sz="4" w:space="0"/>
              <w:bottom w:val="nil"/>
              <w:right w:val="single" w:color="FFFFFF" w:sz="4" w:space="0"/>
            </w:tcBorders>
            <w:shd w:val="clear" w:color="auto" w:fill="auto"/>
            <w:noWrap/>
            <w:vAlign w:val="center"/>
          </w:tcPr>
          <w:p w14:paraId="14976383">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部门：</w:t>
            </w:r>
          </w:p>
        </w:tc>
        <w:tc>
          <w:tcPr>
            <w:tcW w:w="1719" w:type="dxa"/>
            <w:tcBorders>
              <w:top w:val="single" w:color="FFFFFF" w:sz="4" w:space="0"/>
              <w:left w:val="single" w:color="FFFFFF" w:sz="4" w:space="0"/>
              <w:bottom w:val="nil"/>
              <w:right w:val="single" w:color="FFFFFF" w:sz="4" w:space="0"/>
            </w:tcBorders>
            <w:shd w:val="clear" w:color="auto" w:fill="auto"/>
            <w:noWrap/>
            <w:vAlign w:val="center"/>
          </w:tcPr>
          <w:p w14:paraId="59DD9BDB">
            <w:pPr>
              <w:rPr>
                <w:rFonts w:hint="eastAsia" w:ascii="方正仿宋_GBK" w:hAnsi="方正仿宋_GBK" w:eastAsia="方正仿宋_GBK" w:cs="方正仿宋_GBK"/>
                <w:i w:val="0"/>
                <w:iCs w:val="0"/>
                <w:color w:val="000000"/>
                <w:sz w:val="18"/>
                <w:szCs w:val="18"/>
                <w:u w:val="none"/>
              </w:rPr>
            </w:pPr>
          </w:p>
        </w:tc>
        <w:tc>
          <w:tcPr>
            <w:tcW w:w="1720" w:type="dxa"/>
            <w:tcBorders>
              <w:top w:val="single" w:color="FFFFFF" w:sz="4" w:space="0"/>
              <w:left w:val="single" w:color="FFFFFF" w:sz="4" w:space="0"/>
              <w:bottom w:val="nil"/>
              <w:right w:val="single" w:color="FFFFFF" w:sz="4" w:space="0"/>
            </w:tcBorders>
            <w:shd w:val="clear" w:color="auto" w:fill="auto"/>
            <w:noWrap/>
            <w:vAlign w:val="center"/>
          </w:tcPr>
          <w:p w14:paraId="14090ED8">
            <w:pPr>
              <w:rPr>
                <w:rFonts w:hint="eastAsia" w:ascii="方正仿宋_GBK" w:hAnsi="方正仿宋_GBK" w:eastAsia="方正仿宋_GBK" w:cs="方正仿宋_GBK"/>
                <w:i w:val="0"/>
                <w:iCs w:val="0"/>
                <w:color w:val="000000"/>
                <w:sz w:val="18"/>
                <w:szCs w:val="18"/>
                <w:u w:val="none"/>
              </w:rPr>
            </w:pPr>
          </w:p>
        </w:tc>
        <w:tc>
          <w:tcPr>
            <w:tcW w:w="1729" w:type="dxa"/>
            <w:tcBorders>
              <w:top w:val="single" w:color="FFFFFF" w:sz="4" w:space="0"/>
              <w:left w:val="single" w:color="FFFFFF" w:sz="4" w:space="0"/>
              <w:bottom w:val="nil"/>
              <w:right w:val="single" w:color="FFFFFF" w:sz="4" w:space="0"/>
            </w:tcBorders>
            <w:shd w:val="clear" w:color="auto" w:fill="auto"/>
            <w:noWrap/>
            <w:vAlign w:val="center"/>
          </w:tcPr>
          <w:p w14:paraId="06A5E7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金额单位：万元</w:t>
            </w:r>
          </w:p>
        </w:tc>
      </w:tr>
      <w:tr w14:paraId="09915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80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81D05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171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D87CD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17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7CC52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基本支出</w:t>
            </w:r>
          </w:p>
        </w:tc>
        <w:tc>
          <w:tcPr>
            <w:tcW w:w="172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FF9BF5">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项目支出</w:t>
            </w:r>
          </w:p>
        </w:tc>
      </w:tr>
      <w:tr w14:paraId="4C32A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93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8B4A3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科目编码</w:t>
            </w:r>
          </w:p>
        </w:tc>
        <w:tc>
          <w:tcPr>
            <w:tcW w:w="17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E00EA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单位代码</w:t>
            </w:r>
          </w:p>
        </w:tc>
        <w:tc>
          <w:tcPr>
            <w:tcW w:w="430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00F8C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171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33A3E3">
            <w:pPr>
              <w:jc w:val="center"/>
              <w:rPr>
                <w:rFonts w:hint="default" w:ascii="Times New Roman" w:hAnsi="Times New Roman" w:eastAsia="宋体" w:cs="Times New Roman"/>
                <w:b/>
                <w:bCs/>
                <w:i w:val="0"/>
                <w:iCs w:val="0"/>
                <w:color w:val="000000"/>
                <w:sz w:val="22"/>
                <w:szCs w:val="22"/>
                <w:u w:val="none"/>
              </w:rPr>
            </w:pPr>
          </w:p>
        </w:tc>
        <w:tc>
          <w:tcPr>
            <w:tcW w:w="17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981C66">
            <w:pPr>
              <w:jc w:val="center"/>
              <w:rPr>
                <w:rFonts w:hint="default" w:ascii="Times New Roman" w:hAnsi="Times New Roman" w:eastAsia="宋体" w:cs="Times New Roman"/>
                <w:b/>
                <w:bCs/>
                <w:i w:val="0"/>
                <w:iCs w:val="0"/>
                <w:color w:val="000000"/>
                <w:sz w:val="22"/>
                <w:szCs w:val="22"/>
                <w:u w:val="none"/>
              </w:rPr>
            </w:pPr>
          </w:p>
        </w:tc>
        <w:tc>
          <w:tcPr>
            <w:tcW w:w="17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A083B1">
            <w:pPr>
              <w:jc w:val="center"/>
              <w:rPr>
                <w:rFonts w:hint="default" w:ascii="Times New Roman" w:hAnsi="Times New Roman" w:eastAsia="宋体" w:cs="Times New Roman"/>
                <w:b/>
                <w:bCs/>
                <w:i w:val="0"/>
                <w:iCs w:val="0"/>
                <w:color w:val="000000"/>
                <w:sz w:val="22"/>
                <w:szCs w:val="22"/>
                <w:u w:val="none"/>
              </w:rPr>
            </w:pPr>
          </w:p>
        </w:tc>
      </w:tr>
      <w:tr w14:paraId="5C13D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F8C7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类</w:t>
            </w:r>
          </w:p>
        </w:tc>
        <w:tc>
          <w:tcPr>
            <w:tcW w:w="59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7A9CA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款</w:t>
            </w:r>
          </w:p>
        </w:tc>
        <w:tc>
          <w:tcPr>
            <w:tcW w:w="59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07121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w:t>
            </w:r>
          </w:p>
        </w:tc>
        <w:tc>
          <w:tcPr>
            <w:tcW w:w="17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783302">
            <w:pPr>
              <w:jc w:val="center"/>
              <w:rPr>
                <w:rFonts w:hint="default" w:ascii="Times New Roman" w:hAnsi="Times New Roman" w:eastAsia="宋体" w:cs="Times New Roman"/>
                <w:b/>
                <w:bCs/>
                <w:i w:val="0"/>
                <w:iCs w:val="0"/>
                <w:color w:val="000000"/>
                <w:sz w:val="22"/>
                <w:szCs w:val="22"/>
                <w:u w:val="none"/>
              </w:rPr>
            </w:pPr>
          </w:p>
        </w:tc>
        <w:tc>
          <w:tcPr>
            <w:tcW w:w="430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12BDD6">
            <w:pPr>
              <w:jc w:val="center"/>
              <w:rPr>
                <w:rFonts w:hint="default" w:ascii="Times New Roman" w:hAnsi="Times New Roman" w:eastAsia="宋体" w:cs="Times New Roman"/>
                <w:b/>
                <w:bCs/>
                <w:i w:val="0"/>
                <w:iCs w:val="0"/>
                <w:color w:val="000000"/>
                <w:sz w:val="22"/>
                <w:szCs w:val="22"/>
                <w:u w:val="none"/>
              </w:rPr>
            </w:pPr>
          </w:p>
        </w:tc>
        <w:tc>
          <w:tcPr>
            <w:tcW w:w="171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81FC33">
            <w:pPr>
              <w:jc w:val="center"/>
              <w:rPr>
                <w:rFonts w:hint="default" w:ascii="Times New Roman" w:hAnsi="Times New Roman" w:eastAsia="宋体" w:cs="Times New Roman"/>
                <w:b/>
                <w:bCs/>
                <w:i w:val="0"/>
                <w:iCs w:val="0"/>
                <w:color w:val="000000"/>
                <w:sz w:val="22"/>
                <w:szCs w:val="22"/>
                <w:u w:val="none"/>
              </w:rPr>
            </w:pPr>
          </w:p>
        </w:tc>
        <w:tc>
          <w:tcPr>
            <w:tcW w:w="17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6CF760">
            <w:pPr>
              <w:jc w:val="center"/>
              <w:rPr>
                <w:rFonts w:hint="default" w:ascii="Times New Roman" w:hAnsi="Times New Roman" w:eastAsia="宋体" w:cs="Times New Roman"/>
                <w:b/>
                <w:bCs/>
                <w:i w:val="0"/>
                <w:iCs w:val="0"/>
                <w:color w:val="000000"/>
                <w:sz w:val="22"/>
                <w:szCs w:val="22"/>
                <w:u w:val="none"/>
              </w:rPr>
            </w:pPr>
          </w:p>
        </w:tc>
        <w:tc>
          <w:tcPr>
            <w:tcW w:w="17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A01307">
            <w:pPr>
              <w:jc w:val="center"/>
              <w:rPr>
                <w:rFonts w:hint="default" w:ascii="Times New Roman" w:hAnsi="Times New Roman" w:eastAsia="宋体" w:cs="Times New Roman"/>
                <w:b/>
                <w:bCs/>
                <w:i w:val="0"/>
                <w:iCs w:val="0"/>
                <w:color w:val="000000"/>
                <w:sz w:val="22"/>
                <w:szCs w:val="22"/>
                <w:u w:val="none"/>
              </w:rPr>
            </w:pPr>
          </w:p>
        </w:tc>
      </w:tr>
      <w:tr w14:paraId="6A565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20DD6">
            <w:pPr>
              <w:jc w:val="center"/>
              <w:rPr>
                <w:rFonts w:hint="default" w:ascii="Times New Roman" w:hAnsi="Times New Roman" w:eastAsia="方正仿宋_GBK" w:cs="Times New Roman"/>
                <w:b/>
                <w:bCs/>
                <w:i w:val="0"/>
                <w:iCs w:val="0"/>
                <w:color w:val="000000"/>
                <w:sz w:val="22"/>
                <w:szCs w:val="22"/>
                <w:u w:val="none"/>
              </w:rPr>
            </w:pPr>
          </w:p>
        </w:tc>
        <w:tc>
          <w:tcPr>
            <w:tcW w:w="5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ED3D91">
            <w:pPr>
              <w:jc w:val="center"/>
              <w:rPr>
                <w:rFonts w:hint="default" w:ascii="Times New Roman" w:hAnsi="Times New Roman" w:eastAsia="方正仿宋_GBK" w:cs="Times New Roman"/>
                <w:b/>
                <w:bCs/>
                <w:i w:val="0"/>
                <w:iCs w:val="0"/>
                <w:color w:val="000000"/>
                <w:sz w:val="22"/>
                <w:szCs w:val="22"/>
                <w:u w:val="none"/>
              </w:rPr>
            </w:pPr>
          </w:p>
        </w:tc>
        <w:tc>
          <w:tcPr>
            <w:tcW w:w="5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65D73E">
            <w:pPr>
              <w:jc w:val="center"/>
              <w:rPr>
                <w:rFonts w:hint="default" w:ascii="Times New Roman" w:hAnsi="Times New Roman" w:eastAsia="方正仿宋_GBK" w:cs="Times New Roman"/>
                <w:b/>
                <w:bCs/>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13BEE0">
            <w:pPr>
              <w:jc w:val="center"/>
              <w:rPr>
                <w:rFonts w:hint="default" w:ascii="Times New Roman" w:hAnsi="Times New Roman" w:eastAsia="方正仿宋_GBK" w:cs="Times New Roman"/>
                <w:b/>
                <w:bCs/>
                <w:i w:val="0"/>
                <w:iCs w:val="0"/>
                <w:color w:val="000000"/>
                <w:sz w:val="22"/>
                <w:szCs w:val="22"/>
                <w:u w:val="none"/>
              </w:rPr>
            </w:pPr>
          </w:p>
        </w:tc>
        <w:tc>
          <w:tcPr>
            <w:tcW w:w="4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B9EFF7">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97AA38">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17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14E2F9">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17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1E7F68">
            <w:pPr>
              <w:jc w:val="right"/>
              <w:rPr>
                <w:rFonts w:hint="default" w:ascii="Times New Roman" w:hAnsi="Times New Roman" w:eastAsia="方正仿宋_GBK" w:cs="Times New Roman"/>
                <w:b/>
                <w:bCs/>
                <w:i w:val="0"/>
                <w:iCs w:val="0"/>
                <w:color w:val="000000"/>
                <w:sz w:val="22"/>
                <w:szCs w:val="22"/>
                <w:u w:val="none"/>
              </w:rPr>
            </w:pPr>
          </w:p>
        </w:tc>
      </w:tr>
      <w:tr w14:paraId="61F4B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FA8B8">
            <w:pPr>
              <w:jc w:val="left"/>
              <w:rPr>
                <w:rFonts w:hint="default" w:ascii="Times New Roman" w:hAnsi="Times New Roman" w:eastAsia="方正仿宋_GBK" w:cs="Times New Roman"/>
                <w:i w:val="0"/>
                <w:iCs w:val="0"/>
                <w:color w:val="000000"/>
                <w:sz w:val="22"/>
                <w:szCs w:val="22"/>
                <w:u w:val="none"/>
              </w:rPr>
            </w:pP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9F2DF">
            <w:pPr>
              <w:jc w:val="left"/>
              <w:rPr>
                <w:rFonts w:hint="default" w:ascii="Times New Roman" w:hAnsi="Times New Roman" w:eastAsia="方正仿宋_GBK" w:cs="Times New Roman"/>
                <w:i w:val="0"/>
                <w:iCs w:val="0"/>
                <w:color w:val="000000"/>
                <w:sz w:val="22"/>
                <w:szCs w:val="22"/>
                <w:u w:val="none"/>
              </w:rPr>
            </w:pP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5A354C">
            <w:pPr>
              <w:jc w:val="left"/>
              <w:rPr>
                <w:rFonts w:hint="default" w:ascii="Times New Roman" w:hAnsi="Times New Roman" w:eastAsia="方正仿宋_GBK" w:cs="Times New Roman"/>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19400F">
            <w:pPr>
              <w:jc w:val="left"/>
              <w:rPr>
                <w:rFonts w:hint="default" w:ascii="Times New Roman" w:hAnsi="Times New Roman" w:eastAsia="方正仿宋_GBK" w:cs="Times New Roman"/>
                <w:i w:val="0"/>
                <w:iCs w:val="0"/>
                <w:color w:val="000000"/>
                <w:sz w:val="22"/>
                <w:szCs w:val="22"/>
                <w:u w:val="none"/>
              </w:rPr>
            </w:pP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E90D93">
            <w:pPr>
              <w:jc w:val="left"/>
              <w:rPr>
                <w:rFonts w:hint="default" w:ascii="Times New Roman" w:hAnsi="Times New Roman" w:eastAsia="方正仿宋_GBK" w:cs="Times New Roman"/>
                <w:i w:val="0"/>
                <w:iCs w:val="0"/>
                <w:color w:val="000000"/>
                <w:sz w:val="22"/>
                <w:szCs w:val="22"/>
                <w:u w:val="none"/>
              </w:rPr>
            </w:pP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10384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7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61B93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7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E1383">
            <w:pPr>
              <w:jc w:val="right"/>
              <w:rPr>
                <w:rFonts w:hint="default" w:ascii="Times New Roman" w:hAnsi="Times New Roman" w:eastAsia="方正仿宋_GBK" w:cs="Times New Roman"/>
                <w:i w:val="0"/>
                <w:iCs w:val="0"/>
                <w:color w:val="000000"/>
                <w:sz w:val="22"/>
                <w:szCs w:val="22"/>
                <w:u w:val="none"/>
              </w:rPr>
            </w:pPr>
          </w:p>
        </w:tc>
      </w:tr>
      <w:tr w14:paraId="73AE7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EECB5">
            <w:pPr>
              <w:jc w:val="left"/>
              <w:rPr>
                <w:rFonts w:hint="default" w:ascii="Times New Roman" w:hAnsi="Times New Roman" w:eastAsia="方正仿宋_GBK" w:cs="Times New Roman"/>
                <w:i w:val="0"/>
                <w:iCs w:val="0"/>
                <w:color w:val="000000"/>
                <w:sz w:val="22"/>
                <w:szCs w:val="22"/>
                <w:u w:val="none"/>
              </w:rPr>
            </w:pP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4AF288">
            <w:pPr>
              <w:jc w:val="left"/>
              <w:rPr>
                <w:rFonts w:hint="default" w:ascii="Times New Roman" w:hAnsi="Times New Roman" w:eastAsia="方正仿宋_GBK" w:cs="Times New Roman"/>
                <w:i w:val="0"/>
                <w:iCs w:val="0"/>
                <w:color w:val="000000"/>
                <w:sz w:val="22"/>
                <w:szCs w:val="22"/>
                <w:u w:val="none"/>
              </w:rPr>
            </w:pP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EBCD4D">
            <w:pPr>
              <w:jc w:val="left"/>
              <w:rPr>
                <w:rFonts w:hint="default" w:ascii="Times New Roman" w:hAnsi="Times New Roman" w:eastAsia="方正仿宋_GBK" w:cs="Times New Roman"/>
                <w:i w:val="0"/>
                <w:iCs w:val="0"/>
                <w:color w:val="000000"/>
                <w:sz w:val="22"/>
                <w:szCs w:val="22"/>
                <w:u w:val="none"/>
              </w:rPr>
            </w:pP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6A69B1">
            <w:pPr>
              <w:jc w:val="left"/>
              <w:rPr>
                <w:rFonts w:hint="default" w:ascii="Times New Roman" w:hAnsi="Times New Roman" w:eastAsia="方正仿宋_GBK" w:cs="Times New Roman"/>
                <w:i w:val="0"/>
                <w:iCs w:val="0"/>
                <w:color w:val="000000"/>
                <w:sz w:val="22"/>
                <w:szCs w:val="22"/>
                <w:u w:val="none"/>
              </w:rPr>
            </w:pP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5E7FB1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融媒体中心</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68FFA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7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4B0D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7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46912D">
            <w:pPr>
              <w:jc w:val="right"/>
              <w:rPr>
                <w:rFonts w:hint="default" w:ascii="Times New Roman" w:hAnsi="Times New Roman" w:eastAsia="方正仿宋_GBK" w:cs="Times New Roman"/>
                <w:i w:val="0"/>
                <w:iCs w:val="0"/>
                <w:color w:val="000000"/>
                <w:sz w:val="22"/>
                <w:szCs w:val="22"/>
                <w:u w:val="none"/>
              </w:rPr>
            </w:pPr>
          </w:p>
        </w:tc>
      </w:tr>
      <w:tr w14:paraId="05861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DF39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207</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A1A1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08</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4A041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08</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BB32D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4B87A5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广播电视事务</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FB60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383.32</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F670B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383.32</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CE7B5B">
            <w:pPr>
              <w:jc w:val="right"/>
              <w:rPr>
                <w:rFonts w:hint="default" w:ascii="Times New Roman" w:hAnsi="Times New Roman" w:eastAsia="方正仿宋_GBK" w:cs="Times New Roman"/>
                <w:i w:val="0"/>
                <w:iCs w:val="0"/>
                <w:color w:val="000000"/>
                <w:sz w:val="22"/>
                <w:szCs w:val="22"/>
                <w:u w:val="none"/>
              </w:rPr>
            </w:pPr>
          </w:p>
        </w:tc>
      </w:tr>
      <w:tr w14:paraId="2D8F2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616C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208</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68B5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FDC2A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22967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A868BD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机关事业单位基本养老保险缴费支出</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6C5BE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5</w:t>
            </w:r>
            <w:r>
              <w:rPr>
                <w:rFonts w:hint="eastAsia" w:ascii="Times New Roman" w:hAnsi="Times New Roman" w:eastAsia="方正仿宋_GBK" w:cs="Times New Roman"/>
                <w:i w:val="0"/>
                <w:iCs w:val="0"/>
                <w:color w:val="000000"/>
                <w:kern w:val="0"/>
                <w:sz w:val="22"/>
                <w:szCs w:val="22"/>
                <w:u w:val="none"/>
                <w:lang w:val="en-US" w:eastAsia="zh-CN" w:bidi="ar"/>
              </w:rPr>
              <w:t>5.71</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5635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5</w:t>
            </w:r>
            <w:r>
              <w:rPr>
                <w:rFonts w:hint="eastAsia" w:ascii="Times New Roman" w:hAnsi="Times New Roman" w:eastAsia="方正仿宋_GBK" w:cs="Times New Roman"/>
                <w:i w:val="0"/>
                <w:iCs w:val="0"/>
                <w:color w:val="000000"/>
                <w:kern w:val="0"/>
                <w:sz w:val="22"/>
                <w:szCs w:val="22"/>
                <w:u w:val="none"/>
                <w:lang w:val="en-US" w:eastAsia="zh-CN" w:bidi="ar"/>
              </w:rPr>
              <w:t>5.71</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A85245">
            <w:pPr>
              <w:jc w:val="right"/>
              <w:rPr>
                <w:rFonts w:hint="default" w:ascii="Times New Roman" w:hAnsi="Times New Roman" w:eastAsia="方正仿宋_GBK" w:cs="Times New Roman"/>
                <w:i w:val="0"/>
                <w:iCs w:val="0"/>
                <w:color w:val="000000"/>
                <w:sz w:val="22"/>
                <w:szCs w:val="22"/>
                <w:u w:val="none"/>
              </w:rPr>
            </w:pPr>
          </w:p>
        </w:tc>
      </w:tr>
      <w:tr w14:paraId="4D5B6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B50DD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208</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F47D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1AC9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06</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F2919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8E7FFA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机关事业单位职业年金缴费支出</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8FE163">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31.08</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21837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31.08</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2FAF91">
            <w:pPr>
              <w:jc w:val="right"/>
              <w:rPr>
                <w:rFonts w:hint="default" w:ascii="Times New Roman" w:hAnsi="Times New Roman" w:eastAsia="方正仿宋_GBK" w:cs="Times New Roman"/>
                <w:i w:val="0"/>
                <w:iCs w:val="0"/>
                <w:color w:val="000000"/>
                <w:sz w:val="22"/>
                <w:szCs w:val="22"/>
                <w:u w:val="none"/>
              </w:rPr>
            </w:pPr>
          </w:p>
        </w:tc>
      </w:tr>
      <w:tr w14:paraId="74FA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8550E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210</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A9F36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796A5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F24E9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0EF36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事业单位医疗</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10E09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2</w:t>
            </w:r>
            <w:r>
              <w:rPr>
                <w:rFonts w:hint="eastAsia" w:ascii="Times New Roman" w:hAnsi="Times New Roman" w:eastAsia="方正仿宋_GBK" w:cs="Times New Roman"/>
                <w:i w:val="0"/>
                <w:iCs w:val="0"/>
                <w:color w:val="000000"/>
                <w:kern w:val="0"/>
                <w:sz w:val="22"/>
                <w:szCs w:val="22"/>
                <w:u w:val="none"/>
                <w:lang w:val="en-US" w:eastAsia="zh-CN" w:bidi="ar"/>
              </w:rPr>
              <w:t>7.20</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C4A2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27.20</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CD57F6">
            <w:pPr>
              <w:jc w:val="right"/>
              <w:rPr>
                <w:rFonts w:hint="default" w:ascii="Times New Roman" w:hAnsi="Times New Roman" w:eastAsia="方正仿宋_GBK" w:cs="Times New Roman"/>
                <w:i w:val="0"/>
                <w:iCs w:val="0"/>
                <w:color w:val="000000"/>
                <w:sz w:val="22"/>
                <w:szCs w:val="22"/>
                <w:u w:val="none"/>
              </w:rPr>
            </w:pPr>
          </w:p>
        </w:tc>
      </w:tr>
      <w:tr w14:paraId="23AA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DF35C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210</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A1B1A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E4594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830D7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467C94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其他行政事业单位医疗支出</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3ECF1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5.96</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B402C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5.96</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C4670">
            <w:pPr>
              <w:jc w:val="right"/>
              <w:rPr>
                <w:rFonts w:hint="default" w:ascii="Times New Roman" w:hAnsi="Times New Roman" w:eastAsia="方正仿宋_GBK" w:cs="Times New Roman"/>
                <w:i w:val="0"/>
                <w:iCs w:val="0"/>
                <w:color w:val="000000"/>
                <w:sz w:val="22"/>
                <w:szCs w:val="22"/>
                <w:u w:val="none"/>
              </w:rPr>
            </w:pPr>
          </w:p>
        </w:tc>
      </w:tr>
      <w:tr w14:paraId="0F600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74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EB454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221</w:t>
            </w:r>
          </w:p>
        </w:tc>
        <w:tc>
          <w:tcPr>
            <w:tcW w:w="5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C5812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5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C50E9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01</w:t>
            </w:r>
          </w:p>
        </w:tc>
        <w:tc>
          <w:tcPr>
            <w:tcW w:w="17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61E06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430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BC0DE1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住房公积金</w:t>
            </w:r>
          </w:p>
        </w:tc>
        <w:tc>
          <w:tcPr>
            <w:tcW w:w="17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26EAB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4</w:t>
            </w:r>
            <w:r>
              <w:rPr>
                <w:rFonts w:hint="eastAsia" w:ascii="Times New Roman" w:hAnsi="Times New Roman" w:eastAsia="方正仿宋_GBK" w:cs="Times New Roman"/>
                <w:i w:val="0"/>
                <w:iCs w:val="0"/>
                <w:color w:val="000000"/>
                <w:kern w:val="0"/>
                <w:sz w:val="22"/>
                <w:szCs w:val="22"/>
                <w:u w:val="none"/>
                <w:lang w:val="en-US" w:eastAsia="zh-CN" w:bidi="ar"/>
              </w:rPr>
              <w:t>6.64</w:t>
            </w:r>
          </w:p>
        </w:tc>
        <w:tc>
          <w:tcPr>
            <w:tcW w:w="1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29EB9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4</w:t>
            </w:r>
            <w:r>
              <w:rPr>
                <w:rFonts w:hint="eastAsia" w:ascii="Times New Roman" w:hAnsi="Times New Roman" w:eastAsia="方正仿宋_GBK" w:cs="Times New Roman"/>
                <w:i w:val="0"/>
                <w:iCs w:val="0"/>
                <w:color w:val="000000"/>
                <w:kern w:val="0"/>
                <w:sz w:val="22"/>
                <w:szCs w:val="22"/>
                <w:u w:val="none"/>
                <w:lang w:val="en-US" w:eastAsia="zh-CN" w:bidi="ar"/>
              </w:rPr>
              <w:t>6.64</w:t>
            </w:r>
          </w:p>
        </w:tc>
        <w:tc>
          <w:tcPr>
            <w:tcW w:w="172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0682A">
            <w:pPr>
              <w:jc w:val="right"/>
              <w:rPr>
                <w:rFonts w:hint="default" w:ascii="Times New Roman" w:hAnsi="Times New Roman" w:eastAsia="方正仿宋_GBK" w:cs="Times New Roman"/>
                <w:i w:val="0"/>
                <w:iCs w:val="0"/>
                <w:color w:val="000000"/>
                <w:sz w:val="22"/>
                <w:szCs w:val="22"/>
                <w:u w:val="none"/>
              </w:rPr>
            </w:pPr>
          </w:p>
        </w:tc>
      </w:tr>
    </w:tbl>
    <w:p w14:paraId="205937D7">
      <w:pPr>
        <w:pStyle w:val="4"/>
        <w:numPr>
          <w:ilvl w:val="0"/>
          <w:numId w:val="0"/>
        </w:numPr>
        <w:ind w:leftChars="200"/>
        <w:rPr>
          <w:rFonts w:hint="default" w:ascii="Times New Roman" w:hAnsi="Times New Roman" w:eastAsia="仿宋_GB2312" w:cs="Times New Roman"/>
          <w:sz w:val="32"/>
          <w:szCs w:val="32"/>
          <w:highlight w:val="none"/>
          <w:lang w:eastAsia="zh-Hans"/>
        </w:rPr>
      </w:pPr>
      <w:r>
        <w:rPr>
          <w:rFonts w:hint="default" w:ascii="Times New Roman" w:hAnsi="Times New Roman" w:eastAsia="仿宋_GB2312" w:cs="Times New Roman"/>
          <w:sz w:val="32"/>
          <w:szCs w:val="32"/>
          <w:highlight w:val="none"/>
          <w:lang w:eastAsia="zh-Hans"/>
        </w:rPr>
        <w:br w:type="page"/>
      </w:r>
    </w:p>
    <w:p w14:paraId="3EFDDDEF">
      <w:pPr>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4 </w:t>
      </w:r>
      <w:r>
        <w:rPr>
          <w:rFonts w:hint="default" w:ascii="Times New Roman" w:hAnsi="Times New Roman" w:eastAsia="仿宋_GB2312" w:cs="Times New Roman"/>
          <w:sz w:val="32"/>
          <w:szCs w:val="32"/>
          <w:highlight w:val="none"/>
        </w:rPr>
        <w:t>财政拨款收支预算总表</w:t>
      </w:r>
    </w:p>
    <w:tbl>
      <w:tblPr>
        <w:tblStyle w:val="7"/>
        <w:tblW w:w="121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06"/>
        <w:gridCol w:w="1332"/>
        <w:gridCol w:w="2956"/>
        <w:gridCol w:w="1084"/>
        <w:gridCol w:w="1542"/>
        <w:gridCol w:w="1117"/>
        <w:gridCol w:w="1384"/>
      </w:tblGrid>
      <w:tr w14:paraId="32EB6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jc w:val="center"/>
        </w:trPr>
        <w:tc>
          <w:tcPr>
            <w:tcW w:w="270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ADA2402">
            <w:pPr>
              <w:rPr>
                <w:rFonts w:hint="default" w:ascii="Times New Roman" w:hAnsi="Times New Roman" w:eastAsia="方正仿宋_GBK" w:cs="Times New Roman"/>
                <w:i w:val="0"/>
                <w:iCs w:val="0"/>
                <w:color w:val="000000"/>
                <w:sz w:val="22"/>
                <w:szCs w:val="22"/>
                <w:u w:val="none"/>
              </w:rPr>
            </w:pPr>
          </w:p>
        </w:tc>
        <w:tc>
          <w:tcPr>
            <w:tcW w:w="133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FF3137">
            <w:pPr>
              <w:rPr>
                <w:rFonts w:hint="default" w:ascii="Times New Roman" w:hAnsi="Times New Roman" w:eastAsia="方正仿宋_GBK" w:cs="Times New Roman"/>
                <w:i w:val="0"/>
                <w:iCs w:val="0"/>
                <w:color w:val="000000"/>
                <w:sz w:val="18"/>
                <w:szCs w:val="18"/>
                <w:u w:val="none"/>
              </w:rPr>
            </w:pPr>
          </w:p>
        </w:tc>
        <w:tc>
          <w:tcPr>
            <w:tcW w:w="29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518B60">
            <w:pPr>
              <w:rPr>
                <w:rFonts w:hint="default" w:ascii="Times New Roman" w:hAnsi="Times New Roman" w:eastAsia="方正仿宋_GBK" w:cs="Times New Roman"/>
                <w:i w:val="0"/>
                <w:iCs w:val="0"/>
                <w:color w:val="000000"/>
                <w:sz w:val="18"/>
                <w:szCs w:val="18"/>
                <w:u w:val="none"/>
              </w:rPr>
            </w:pPr>
          </w:p>
        </w:tc>
        <w:tc>
          <w:tcPr>
            <w:tcW w:w="1084" w:type="dxa"/>
            <w:tcBorders>
              <w:top w:val="nil"/>
              <w:left w:val="nil"/>
              <w:bottom w:val="nil"/>
              <w:right w:val="nil"/>
            </w:tcBorders>
            <w:shd w:val="clear" w:color="auto" w:fill="auto"/>
            <w:noWrap/>
            <w:vAlign w:val="center"/>
          </w:tcPr>
          <w:p w14:paraId="425B8C8C">
            <w:pPr>
              <w:rPr>
                <w:rFonts w:hint="default" w:ascii="Times New Roman" w:hAnsi="Times New Roman" w:eastAsia="方正仿宋_GBK" w:cs="Times New Roman"/>
                <w:i w:val="0"/>
                <w:iCs w:val="0"/>
                <w:color w:val="000000"/>
                <w:sz w:val="22"/>
                <w:szCs w:val="22"/>
                <w:u w:val="none"/>
              </w:rPr>
            </w:pPr>
          </w:p>
        </w:tc>
        <w:tc>
          <w:tcPr>
            <w:tcW w:w="1542" w:type="dxa"/>
            <w:tcBorders>
              <w:top w:val="nil"/>
              <w:left w:val="nil"/>
              <w:bottom w:val="nil"/>
              <w:right w:val="nil"/>
            </w:tcBorders>
            <w:shd w:val="clear" w:color="auto" w:fill="auto"/>
            <w:noWrap/>
            <w:vAlign w:val="center"/>
          </w:tcPr>
          <w:p w14:paraId="3D60F9D5">
            <w:pPr>
              <w:rPr>
                <w:rFonts w:hint="default" w:ascii="Times New Roman" w:hAnsi="Times New Roman" w:eastAsia="方正仿宋_GBK" w:cs="Times New Roman"/>
                <w:i w:val="0"/>
                <w:iCs w:val="0"/>
                <w:color w:val="000000"/>
                <w:sz w:val="22"/>
                <w:szCs w:val="22"/>
                <w:u w:val="none"/>
              </w:rPr>
            </w:pPr>
          </w:p>
        </w:tc>
        <w:tc>
          <w:tcPr>
            <w:tcW w:w="1117" w:type="dxa"/>
            <w:tcBorders>
              <w:top w:val="nil"/>
              <w:left w:val="nil"/>
              <w:bottom w:val="nil"/>
              <w:right w:val="nil"/>
            </w:tcBorders>
            <w:shd w:val="clear" w:color="auto" w:fill="auto"/>
            <w:noWrap/>
            <w:vAlign w:val="center"/>
          </w:tcPr>
          <w:p w14:paraId="49C60DEC">
            <w:pPr>
              <w:rPr>
                <w:rFonts w:hint="default" w:ascii="Times New Roman" w:hAnsi="Times New Roman" w:eastAsia="方正仿宋_GBK" w:cs="Times New Roman"/>
                <w:i w:val="0"/>
                <w:iCs w:val="0"/>
                <w:color w:val="000000"/>
                <w:sz w:val="22"/>
                <w:szCs w:val="22"/>
                <w:u w:val="none"/>
              </w:rPr>
            </w:pPr>
          </w:p>
        </w:tc>
        <w:tc>
          <w:tcPr>
            <w:tcW w:w="13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885F0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表2</w:t>
            </w:r>
          </w:p>
        </w:tc>
      </w:tr>
      <w:tr w14:paraId="7511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121"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890146">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财政拨款收支预算总表</w:t>
            </w:r>
          </w:p>
        </w:tc>
      </w:tr>
      <w:tr w14:paraId="008DA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038" w:type="dxa"/>
            <w:gridSpan w:val="2"/>
            <w:tcBorders>
              <w:top w:val="single" w:color="FFFFFF" w:sz="4" w:space="0"/>
              <w:left w:val="single" w:color="FFFFFF" w:sz="4" w:space="0"/>
              <w:bottom w:val="nil"/>
              <w:right w:val="single" w:color="FFFFFF" w:sz="4" w:space="0"/>
            </w:tcBorders>
            <w:shd w:val="clear" w:color="auto" w:fill="auto"/>
            <w:noWrap/>
            <w:vAlign w:val="center"/>
          </w:tcPr>
          <w:p w14:paraId="309EC89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2956" w:type="dxa"/>
            <w:tcBorders>
              <w:top w:val="nil"/>
              <w:left w:val="nil"/>
              <w:bottom w:val="nil"/>
              <w:right w:val="nil"/>
            </w:tcBorders>
            <w:shd w:val="clear" w:color="auto" w:fill="auto"/>
            <w:vAlign w:val="center"/>
          </w:tcPr>
          <w:p w14:paraId="63FB52FB">
            <w:pPr>
              <w:rPr>
                <w:rFonts w:hint="default" w:ascii="Times New Roman" w:hAnsi="Times New Roman" w:eastAsia="方正仿宋_GBK" w:cs="Times New Roman"/>
                <w:i w:val="0"/>
                <w:iCs w:val="0"/>
                <w:color w:val="000000"/>
                <w:sz w:val="18"/>
                <w:szCs w:val="18"/>
                <w:u w:val="none"/>
              </w:rPr>
            </w:pPr>
          </w:p>
        </w:tc>
        <w:tc>
          <w:tcPr>
            <w:tcW w:w="1084" w:type="dxa"/>
            <w:tcBorders>
              <w:top w:val="nil"/>
              <w:left w:val="nil"/>
              <w:bottom w:val="nil"/>
              <w:right w:val="nil"/>
            </w:tcBorders>
            <w:shd w:val="clear" w:color="auto" w:fill="auto"/>
            <w:noWrap/>
            <w:vAlign w:val="center"/>
          </w:tcPr>
          <w:p w14:paraId="7FB7D184">
            <w:pPr>
              <w:rPr>
                <w:rFonts w:hint="default" w:ascii="Times New Roman" w:hAnsi="Times New Roman" w:eastAsia="方正仿宋_GBK" w:cs="Times New Roman"/>
                <w:i w:val="0"/>
                <w:iCs w:val="0"/>
                <w:color w:val="000000"/>
                <w:sz w:val="22"/>
                <w:szCs w:val="22"/>
                <w:u w:val="none"/>
              </w:rPr>
            </w:pPr>
          </w:p>
        </w:tc>
        <w:tc>
          <w:tcPr>
            <w:tcW w:w="1542" w:type="dxa"/>
            <w:tcBorders>
              <w:top w:val="nil"/>
              <w:left w:val="nil"/>
              <w:bottom w:val="nil"/>
              <w:right w:val="nil"/>
            </w:tcBorders>
            <w:shd w:val="clear" w:color="auto" w:fill="auto"/>
            <w:noWrap/>
            <w:vAlign w:val="center"/>
          </w:tcPr>
          <w:p w14:paraId="23C53B62">
            <w:pPr>
              <w:rPr>
                <w:rFonts w:hint="default" w:ascii="Times New Roman" w:hAnsi="Times New Roman" w:eastAsia="方正仿宋_GBK" w:cs="Times New Roman"/>
                <w:i w:val="0"/>
                <w:iCs w:val="0"/>
                <w:color w:val="000000"/>
                <w:sz w:val="22"/>
                <w:szCs w:val="22"/>
                <w:u w:val="none"/>
              </w:rPr>
            </w:pPr>
          </w:p>
        </w:tc>
        <w:tc>
          <w:tcPr>
            <w:tcW w:w="1117" w:type="dxa"/>
            <w:tcBorders>
              <w:top w:val="nil"/>
              <w:left w:val="nil"/>
              <w:bottom w:val="nil"/>
              <w:right w:val="nil"/>
            </w:tcBorders>
            <w:shd w:val="clear" w:color="auto" w:fill="auto"/>
            <w:noWrap/>
            <w:vAlign w:val="center"/>
          </w:tcPr>
          <w:p w14:paraId="0F3CB1D2">
            <w:pPr>
              <w:rPr>
                <w:rFonts w:hint="default" w:ascii="Times New Roman" w:hAnsi="Times New Roman" w:eastAsia="方正仿宋_GBK" w:cs="Times New Roman"/>
                <w:i w:val="0"/>
                <w:iCs w:val="0"/>
                <w:color w:val="000000"/>
                <w:sz w:val="22"/>
                <w:szCs w:val="22"/>
                <w:u w:val="none"/>
              </w:rPr>
            </w:pPr>
          </w:p>
        </w:tc>
        <w:tc>
          <w:tcPr>
            <w:tcW w:w="1384" w:type="dxa"/>
            <w:tcBorders>
              <w:top w:val="single" w:color="FFFFFF" w:sz="4" w:space="0"/>
              <w:left w:val="single" w:color="FFFFFF" w:sz="4" w:space="0"/>
              <w:bottom w:val="nil"/>
              <w:right w:val="single" w:color="FFFFFF" w:sz="4" w:space="0"/>
            </w:tcBorders>
            <w:shd w:val="clear" w:color="auto" w:fill="auto"/>
            <w:noWrap/>
            <w:vAlign w:val="center"/>
          </w:tcPr>
          <w:p w14:paraId="6A0089C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7E9D1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403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BAE13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收    入</w:t>
            </w:r>
          </w:p>
        </w:tc>
        <w:tc>
          <w:tcPr>
            <w:tcW w:w="8083"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00FF7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支    出</w:t>
            </w:r>
          </w:p>
        </w:tc>
      </w:tr>
      <w:tr w14:paraId="5BA3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950B5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133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4EB2A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预算数</w:t>
            </w:r>
          </w:p>
        </w:tc>
        <w:tc>
          <w:tcPr>
            <w:tcW w:w="295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8E641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108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ACADC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154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E461FF">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一般公共预算</w:t>
            </w:r>
          </w:p>
        </w:tc>
        <w:tc>
          <w:tcPr>
            <w:tcW w:w="111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84E8E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政府性基金预算</w:t>
            </w:r>
          </w:p>
        </w:tc>
        <w:tc>
          <w:tcPr>
            <w:tcW w:w="138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75B625">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国有资本经营预算</w:t>
            </w:r>
          </w:p>
        </w:tc>
      </w:tr>
      <w:tr w14:paraId="1582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F621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一、本年收入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6C0CB">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29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3109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一、本年支出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5D0F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8B15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0E851">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972F3">
            <w:pPr>
              <w:jc w:val="right"/>
              <w:rPr>
                <w:rFonts w:hint="default" w:ascii="Times New Roman" w:hAnsi="Times New Roman" w:eastAsia="方正仿宋_GBK" w:cs="Times New Roman"/>
                <w:i w:val="0"/>
                <w:iCs w:val="0"/>
                <w:color w:val="000000"/>
                <w:sz w:val="22"/>
                <w:szCs w:val="22"/>
                <w:u w:val="none"/>
              </w:rPr>
            </w:pPr>
          </w:p>
        </w:tc>
      </w:tr>
      <w:tr w14:paraId="68B22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D221F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一般公共预算拨款收入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4144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86AE6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一般公共服务支出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129E4">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9D48F">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04FC0">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DFD3C">
            <w:pPr>
              <w:jc w:val="right"/>
              <w:rPr>
                <w:rFonts w:hint="default" w:ascii="Times New Roman" w:hAnsi="Times New Roman" w:eastAsia="方正仿宋_GBK" w:cs="Times New Roman"/>
                <w:i w:val="0"/>
                <w:iCs w:val="0"/>
                <w:color w:val="000000"/>
                <w:sz w:val="22"/>
                <w:szCs w:val="22"/>
                <w:u w:val="none"/>
              </w:rPr>
            </w:pPr>
          </w:p>
        </w:tc>
      </w:tr>
      <w:tr w14:paraId="0658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39C63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政府性基金预算拨款收入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546F9">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4E2A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外交支出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D9C3D">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667AC">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35D5E">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3DAB9">
            <w:pPr>
              <w:jc w:val="right"/>
              <w:rPr>
                <w:rFonts w:hint="default" w:ascii="Times New Roman" w:hAnsi="Times New Roman" w:eastAsia="方正仿宋_GBK" w:cs="Times New Roman"/>
                <w:i w:val="0"/>
                <w:iCs w:val="0"/>
                <w:color w:val="000000"/>
                <w:sz w:val="22"/>
                <w:szCs w:val="22"/>
                <w:u w:val="none"/>
              </w:rPr>
            </w:pPr>
          </w:p>
        </w:tc>
      </w:tr>
      <w:tr w14:paraId="551C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BD242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国有资本经营预算拨款收入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6F32C">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513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国防支出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5B6D1">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7DE9E">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4CCBC">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7367F">
            <w:pPr>
              <w:jc w:val="right"/>
              <w:rPr>
                <w:rFonts w:hint="default" w:ascii="Times New Roman" w:hAnsi="Times New Roman" w:eastAsia="方正仿宋_GBK" w:cs="Times New Roman"/>
                <w:i w:val="0"/>
                <w:iCs w:val="0"/>
                <w:color w:val="000000"/>
                <w:sz w:val="22"/>
                <w:szCs w:val="22"/>
                <w:u w:val="none"/>
              </w:rPr>
            </w:pPr>
          </w:p>
        </w:tc>
      </w:tr>
      <w:tr w14:paraId="4241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3BFE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二、上年结转</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901E5">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7C463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公共安全支出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35B5E">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DF400">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843AC">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9745D">
            <w:pPr>
              <w:jc w:val="right"/>
              <w:rPr>
                <w:rFonts w:hint="default" w:ascii="Times New Roman" w:hAnsi="Times New Roman" w:eastAsia="方正仿宋_GBK" w:cs="Times New Roman"/>
                <w:i w:val="0"/>
                <w:iCs w:val="0"/>
                <w:color w:val="000000"/>
                <w:sz w:val="22"/>
                <w:szCs w:val="22"/>
                <w:u w:val="none"/>
              </w:rPr>
            </w:pPr>
          </w:p>
        </w:tc>
      </w:tr>
      <w:tr w14:paraId="3342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B19B2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一般公共预算拨款收入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18FD6">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8D9EA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教育支出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C736D">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AC3A3">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BF247">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1FDF6">
            <w:pPr>
              <w:jc w:val="right"/>
              <w:rPr>
                <w:rFonts w:hint="default" w:ascii="Times New Roman" w:hAnsi="Times New Roman" w:eastAsia="方正仿宋_GBK" w:cs="Times New Roman"/>
                <w:i w:val="0"/>
                <w:iCs w:val="0"/>
                <w:color w:val="000000"/>
                <w:sz w:val="22"/>
                <w:szCs w:val="22"/>
                <w:u w:val="none"/>
              </w:rPr>
            </w:pPr>
          </w:p>
        </w:tc>
      </w:tr>
      <w:tr w14:paraId="1F537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C5F7C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政府性基金预算拨款收入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9FA62">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049E4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科学技术支出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A4171">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7BADF">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A606B">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1456D">
            <w:pPr>
              <w:jc w:val="right"/>
              <w:rPr>
                <w:rFonts w:hint="default" w:ascii="Times New Roman" w:hAnsi="Times New Roman" w:eastAsia="方正仿宋_GBK" w:cs="Times New Roman"/>
                <w:i w:val="0"/>
                <w:iCs w:val="0"/>
                <w:color w:val="000000"/>
                <w:sz w:val="22"/>
                <w:szCs w:val="22"/>
                <w:u w:val="none"/>
              </w:rPr>
            </w:pPr>
          </w:p>
        </w:tc>
      </w:tr>
      <w:tr w14:paraId="27D49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593BA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国有资本经营预算拨款收入</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9E018">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B2DBE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文化旅游体育与传媒支出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B03C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383.32</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6DF2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w:t>
            </w:r>
            <w:r>
              <w:rPr>
                <w:rFonts w:hint="eastAsia" w:ascii="Times New Roman" w:hAnsi="Times New Roman" w:eastAsia="方正仿宋_GBK" w:cs="Times New Roman"/>
                <w:i w:val="0"/>
                <w:iCs w:val="0"/>
                <w:color w:val="000000"/>
                <w:kern w:val="0"/>
                <w:sz w:val="22"/>
                <w:szCs w:val="22"/>
                <w:u w:val="none"/>
                <w:lang w:val="en-US" w:eastAsia="zh-CN" w:bidi="ar"/>
              </w:rPr>
              <w:t>83.32</w:t>
            </w: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BE1D0">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6CB76">
            <w:pPr>
              <w:jc w:val="right"/>
              <w:rPr>
                <w:rFonts w:hint="default" w:ascii="Times New Roman" w:hAnsi="Times New Roman" w:eastAsia="方正仿宋_GBK" w:cs="Times New Roman"/>
                <w:i w:val="0"/>
                <w:iCs w:val="0"/>
                <w:color w:val="000000"/>
                <w:sz w:val="22"/>
                <w:szCs w:val="22"/>
                <w:u w:val="none"/>
              </w:rPr>
            </w:pPr>
          </w:p>
        </w:tc>
      </w:tr>
      <w:tr w14:paraId="1FA8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AD11F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E12C9">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071BC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社会保障和就业支出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F1CF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86.79</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2CAC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eastAsia="zh-CN"/>
              </w:rPr>
            </w:pPr>
            <w:r>
              <w:rPr>
                <w:rFonts w:hint="eastAsia" w:ascii="Times New Roman" w:hAnsi="Times New Roman" w:eastAsia="方正仿宋_GBK" w:cs="Times New Roman"/>
                <w:i w:val="0"/>
                <w:iCs w:val="0"/>
                <w:color w:val="000000"/>
                <w:sz w:val="22"/>
                <w:szCs w:val="22"/>
                <w:u w:val="none"/>
                <w:lang w:val="en-US" w:eastAsia="zh-CN"/>
              </w:rPr>
              <w:t>86.79</w:t>
            </w: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09B87">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97945">
            <w:pPr>
              <w:jc w:val="right"/>
              <w:rPr>
                <w:rFonts w:hint="default" w:ascii="Times New Roman" w:hAnsi="Times New Roman" w:eastAsia="方正仿宋_GBK" w:cs="Times New Roman"/>
                <w:i w:val="0"/>
                <w:iCs w:val="0"/>
                <w:color w:val="000000"/>
                <w:sz w:val="22"/>
                <w:szCs w:val="22"/>
                <w:u w:val="none"/>
              </w:rPr>
            </w:pPr>
          </w:p>
        </w:tc>
      </w:tr>
      <w:tr w14:paraId="01AD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CB704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629BF">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35398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社会保险基金支出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10EB0">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D8A31">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3EE9F">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9E177">
            <w:pPr>
              <w:jc w:val="right"/>
              <w:rPr>
                <w:rFonts w:hint="default" w:ascii="Times New Roman" w:hAnsi="Times New Roman" w:eastAsia="方正仿宋_GBK" w:cs="Times New Roman"/>
                <w:i w:val="0"/>
                <w:iCs w:val="0"/>
                <w:color w:val="000000"/>
                <w:sz w:val="22"/>
                <w:szCs w:val="22"/>
                <w:u w:val="none"/>
              </w:rPr>
            </w:pPr>
          </w:p>
        </w:tc>
      </w:tr>
      <w:tr w14:paraId="0853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2F984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84F28">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5F18D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卫生健康支出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50F2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w:t>
            </w:r>
            <w:r>
              <w:rPr>
                <w:rFonts w:hint="eastAsia" w:ascii="Times New Roman" w:hAnsi="Times New Roman" w:eastAsia="方正仿宋_GBK" w:cs="Times New Roman"/>
                <w:i w:val="0"/>
                <w:iCs w:val="0"/>
                <w:color w:val="000000"/>
                <w:kern w:val="0"/>
                <w:sz w:val="22"/>
                <w:szCs w:val="22"/>
                <w:u w:val="none"/>
                <w:lang w:val="en-US" w:eastAsia="zh-CN" w:bidi="ar"/>
              </w:rPr>
              <w:t>3.15</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4E48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w:t>
            </w:r>
            <w:r>
              <w:rPr>
                <w:rFonts w:hint="eastAsia" w:ascii="Times New Roman" w:hAnsi="Times New Roman" w:eastAsia="方正仿宋_GBK" w:cs="Times New Roman"/>
                <w:i w:val="0"/>
                <w:iCs w:val="0"/>
                <w:color w:val="000000"/>
                <w:kern w:val="0"/>
                <w:sz w:val="22"/>
                <w:szCs w:val="22"/>
                <w:u w:val="none"/>
                <w:lang w:val="en-US" w:eastAsia="zh-CN" w:bidi="ar"/>
              </w:rPr>
              <w:t>3.15</w:t>
            </w: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71A6B">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E2422">
            <w:pPr>
              <w:jc w:val="right"/>
              <w:rPr>
                <w:rFonts w:hint="default" w:ascii="Times New Roman" w:hAnsi="Times New Roman" w:eastAsia="方正仿宋_GBK" w:cs="Times New Roman"/>
                <w:i w:val="0"/>
                <w:iCs w:val="0"/>
                <w:color w:val="000000"/>
                <w:sz w:val="22"/>
                <w:szCs w:val="22"/>
                <w:u w:val="none"/>
              </w:rPr>
            </w:pPr>
          </w:p>
        </w:tc>
      </w:tr>
      <w:tr w14:paraId="1EED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028A9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1BDDB">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152D6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节能环保支出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7406F">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D9A8F">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95F5D">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4C52A">
            <w:pPr>
              <w:jc w:val="right"/>
              <w:rPr>
                <w:rFonts w:hint="default" w:ascii="Times New Roman" w:hAnsi="Times New Roman" w:eastAsia="方正仿宋_GBK" w:cs="Times New Roman"/>
                <w:i w:val="0"/>
                <w:iCs w:val="0"/>
                <w:color w:val="000000"/>
                <w:sz w:val="22"/>
                <w:szCs w:val="22"/>
                <w:u w:val="none"/>
              </w:rPr>
            </w:pPr>
          </w:p>
        </w:tc>
      </w:tr>
      <w:tr w14:paraId="1287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49C20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F3681">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D3E3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城乡社区支出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3AE1F">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BADDD">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3F89D">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DA477">
            <w:pPr>
              <w:jc w:val="right"/>
              <w:rPr>
                <w:rFonts w:hint="default" w:ascii="Times New Roman" w:hAnsi="Times New Roman" w:eastAsia="方正仿宋_GBK" w:cs="Times New Roman"/>
                <w:i w:val="0"/>
                <w:iCs w:val="0"/>
                <w:color w:val="000000"/>
                <w:sz w:val="22"/>
                <w:szCs w:val="22"/>
                <w:u w:val="none"/>
              </w:rPr>
            </w:pPr>
          </w:p>
        </w:tc>
      </w:tr>
      <w:tr w14:paraId="551B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79AE6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70883">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9654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农林水支出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E7E25">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287A6">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0C215">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8AF83">
            <w:pPr>
              <w:jc w:val="right"/>
              <w:rPr>
                <w:rFonts w:hint="default" w:ascii="Times New Roman" w:hAnsi="Times New Roman" w:eastAsia="方正仿宋_GBK" w:cs="Times New Roman"/>
                <w:i w:val="0"/>
                <w:iCs w:val="0"/>
                <w:color w:val="000000"/>
                <w:sz w:val="22"/>
                <w:szCs w:val="22"/>
                <w:u w:val="none"/>
              </w:rPr>
            </w:pPr>
          </w:p>
        </w:tc>
      </w:tr>
      <w:tr w14:paraId="569F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056E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28217">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3EF0A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交通运输支出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8673D">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7ED1C">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D342B">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6A75F">
            <w:pPr>
              <w:jc w:val="right"/>
              <w:rPr>
                <w:rFonts w:hint="default" w:ascii="Times New Roman" w:hAnsi="Times New Roman" w:eastAsia="方正仿宋_GBK" w:cs="Times New Roman"/>
                <w:i w:val="0"/>
                <w:iCs w:val="0"/>
                <w:color w:val="000000"/>
                <w:sz w:val="22"/>
                <w:szCs w:val="22"/>
                <w:u w:val="none"/>
              </w:rPr>
            </w:pPr>
          </w:p>
        </w:tc>
      </w:tr>
      <w:tr w14:paraId="1549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0C119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F4D0B">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C64A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资源勘探工业信息等支出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A5AB9">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2BBFF">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79FC5">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7FE3D">
            <w:pPr>
              <w:jc w:val="right"/>
              <w:rPr>
                <w:rFonts w:hint="default" w:ascii="Times New Roman" w:hAnsi="Times New Roman" w:eastAsia="方正仿宋_GBK" w:cs="Times New Roman"/>
                <w:i w:val="0"/>
                <w:iCs w:val="0"/>
                <w:color w:val="000000"/>
                <w:sz w:val="22"/>
                <w:szCs w:val="22"/>
                <w:u w:val="none"/>
              </w:rPr>
            </w:pPr>
          </w:p>
        </w:tc>
      </w:tr>
      <w:tr w14:paraId="755C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DA0C1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9B1D0">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6916E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商业服务业等支出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6C497">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073F7">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F9079">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ACA98">
            <w:pPr>
              <w:jc w:val="right"/>
              <w:rPr>
                <w:rFonts w:hint="default" w:ascii="Times New Roman" w:hAnsi="Times New Roman" w:eastAsia="方正仿宋_GBK" w:cs="Times New Roman"/>
                <w:i w:val="0"/>
                <w:iCs w:val="0"/>
                <w:color w:val="000000"/>
                <w:sz w:val="22"/>
                <w:szCs w:val="22"/>
                <w:u w:val="none"/>
              </w:rPr>
            </w:pPr>
          </w:p>
        </w:tc>
      </w:tr>
      <w:tr w14:paraId="73CE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58F98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F578F">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CEB57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金融支出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5241C">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A70C0">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D96F3">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25D4C">
            <w:pPr>
              <w:jc w:val="right"/>
              <w:rPr>
                <w:rFonts w:hint="default" w:ascii="Times New Roman" w:hAnsi="Times New Roman" w:eastAsia="方正仿宋_GBK" w:cs="Times New Roman"/>
                <w:i w:val="0"/>
                <w:iCs w:val="0"/>
                <w:color w:val="000000"/>
                <w:sz w:val="22"/>
                <w:szCs w:val="22"/>
                <w:u w:val="none"/>
              </w:rPr>
            </w:pPr>
          </w:p>
        </w:tc>
      </w:tr>
      <w:tr w14:paraId="6184E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5B95D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E8A7C">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BCC6E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援助其他地区支出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DD4B5">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8DEE0">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B7D0A">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59C2B">
            <w:pPr>
              <w:jc w:val="right"/>
              <w:rPr>
                <w:rFonts w:hint="default" w:ascii="Times New Roman" w:hAnsi="Times New Roman" w:eastAsia="方正仿宋_GBK" w:cs="Times New Roman"/>
                <w:i w:val="0"/>
                <w:iCs w:val="0"/>
                <w:color w:val="000000"/>
                <w:sz w:val="22"/>
                <w:szCs w:val="22"/>
                <w:u w:val="none"/>
              </w:rPr>
            </w:pPr>
          </w:p>
        </w:tc>
      </w:tr>
      <w:tr w14:paraId="6DE0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B44D0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E57CA">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4E7B8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自然资源海洋气象等支出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D7D03">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A8CCA">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76C21">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BF782">
            <w:pPr>
              <w:jc w:val="right"/>
              <w:rPr>
                <w:rFonts w:hint="default" w:ascii="Times New Roman" w:hAnsi="Times New Roman" w:eastAsia="方正仿宋_GBK" w:cs="Times New Roman"/>
                <w:i w:val="0"/>
                <w:iCs w:val="0"/>
                <w:color w:val="000000"/>
                <w:sz w:val="22"/>
                <w:szCs w:val="22"/>
                <w:u w:val="none"/>
              </w:rPr>
            </w:pPr>
          </w:p>
        </w:tc>
      </w:tr>
      <w:tr w14:paraId="2C4FB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97BFA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E8114">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FCA33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住房保障支出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8A08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46.64</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36033">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46.64</w:t>
            </w: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671CD">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4BAF">
            <w:pPr>
              <w:jc w:val="right"/>
              <w:rPr>
                <w:rFonts w:hint="default" w:ascii="Times New Roman" w:hAnsi="Times New Roman" w:eastAsia="方正仿宋_GBK" w:cs="Times New Roman"/>
                <w:i w:val="0"/>
                <w:iCs w:val="0"/>
                <w:color w:val="000000"/>
                <w:sz w:val="22"/>
                <w:szCs w:val="22"/>
                <w:u w:val="none"/>
              </w:rPr>
            </w:pPr>
          </w:p>
        </w:tc>
      </w:tr>
      <w:tr w14:paraId="5A64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7FC05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21294">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644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粮油物资储备支出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195D9">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540DA">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9DD18">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DD8A6">
            <w:pPr>
              <w:jc w:val="right"/>
              <w:rPr>
                <w:rFonts w:hint="default" w:ascii="Times New Roman" w:hAnsi="Times New Roman" w:eastAsia="方正仿宋_GBK" w:cs="Times New Roman"/>
                <w:i w:val="0"/>
                <w:iCs w:val="0"/>
                <w:color w:val="000000"/>
                <w:sz w:val="22"/>
                <w:szCs w:val="22"/>
                <w:u w:val="none"/>
              </w:rPr>
            </w:pPr>
          </w:p>
        </w:tc>
      </w:tr>
      <w:tr w14:paraId="3284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363F1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01AB8">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05EBB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国有资本经营预算支出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39C39">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D87F5">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96BF7">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EB1AA">
            <w:pPr>
              <w:jc w:val="right"/>
              <w:rPr>
                <w:rFonts w:hint="default" w:ascii="Times New Roman" w:hAnsi="Times New Roman" w:eastAsia="方正仿宋_GBK" w:cs="Times New Roman"/>
                <w:i w:val="0"/>
                <w:iCs w:val="0"/>
                <w:color w:val="000000"/>
                <w:sz w:val="22"/>
                <w:szCs w:val="22"/>
                <w:u w:val="none"/>
              </w:rPr>
            </w:pPr>
          </w:p>
        </w:tc>
      </w:tr>
      <w:tr w14:paraId="7646F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C8955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B8846">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CC55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灾害防治及应急管理支出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F0151">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A3F80">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4435C">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82AD3">
            <w:pPr>
              <w:jc w:val="right"/>
              <w:rPr>
                <w:rFonts w:hint="default" w:ascii="Times New Roman" w:hAnsi="Times New Roman" w:eastAsia="方正仿宋_GBK" w:cs="Times New Roman"/>
                <w:i w:val="0"/>
                <w:iCs w:val="0"/>
                <w:color w:val="000000"/>
                <w:sz w:val="22"/>
                <w:szCs w:val="22"/>
                <w:u w:val="none"/>
              </w:rPr>
            </w:pPr>
          </w:p>
        </w:tc>
      </w:tr>
      <w:tr w14:paraId="1E757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99E2C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512C3">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34432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6F4A5">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2C9F6">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EBF13">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03FB2">
            <w:pPr>
              <w:jc w:val="right"/>
              <w:rPr>
                <w:rFonts w:hint="default" w:ascii="Times New Roman" w:hAnsi="Times New Roman" w:eastAsia="方正仿宋_GBK" w:cs="Times New Roman"/>
                <w:i w:val="0"/>
                <w:iCs w:val="0"/>
                <w:color w:val="000000"/>
                <w:sz w:val="22"/>
                <w:szCs w:val="22"/>
                <w:u w:val="none"/>
              </w:rPr>
            </w:pPr>
          </w:p>
        </w:tc>
      </w:tr>
      <w:tr w14:paraId="33F5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E80F1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75BEA">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EA2FA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债务还本支出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EDD41">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F4C0F">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6C4F0">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F517F">
            <w:pPr>
              <w:jc w:val="right"/>
              <w:rPr>
                <w:rFonts w:hint="default" w:ascii="Times New Roman" w:hAnsi="Times New Roman" w:eastAsia="方正仿宋_GBK" w:cs="Times New Roman"/>
                <w:i w:val="0"/>
                <w:iCs w:val="0"/>
                <w:color w:val="000000"/>
                <w:sz w:val="22"/>
                <w:szCs w:val="22"/>
                <w:u w:val="none"/>
              </w:rPr>
            </w:pPr>
          </w:p>
        </w:tc>
      </w:tr>
      <w:tr w14:paraId="6A32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76BE8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2E80C">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708DC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债务付息支出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2D558">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68617">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6DC14">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FF705">
            <w:pPr>
              <w:jc w:val="right"/>
              <w:rPr>
                <w:rFonts w:hint="default" w:ascii="Times New Roman" w:hAnsi="Times New Roman" w:eastAsia="方正仿宋_GBK" w:cs="Times New Roman"/>
                <w:i w:val="0"/>
                <w:iCs w:val="0"/>
                <w:color w:val="000000"/>
                <w:sz w:val="22"/>
                <w:szCs w:val="22"/>
                <w:u w:val="none"/>
              </w:rPr>
            </w:pPr>
          </w:p>
        </w:tc>
      </w:tr>
      <w:tr w14:paraId="51EF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0FB57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C94A5">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3D086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债务发行费用支出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F3EDF">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B3B24">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22975">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D7A91">
            <w:pPr>
              <w:jc w:val="right"/>
              <w:rPr>
                <w:rFonts w:hint="default" w:ascii="Times New Roman" w:hAnsi="Times New Roman" w:eastAsia="方正仿宋_GBK" w:cs="Times New Roman"/>
                <w:i w:val="0"/>
                <w:iCs w:val="0"/>
                <w:color w:val="000000"/>
                <w:sz w:val="22"/>
                <w:szCs w:val="22"/>
                <w:u w:val="none"/>
              </w:rPr>
            </w:pPr>
          </w:p>
        </w:tc>
      </w:tr>
      <w:tr w14:paraId="00B06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270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452F6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13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59AAD">
            <w:pPr>
              <w:jc w:val="right"/>
              <w:rPr>
                <w:rFonts w:hint="default" w:ascii="Times New Roman" w:hAnsi="Times New Roman" w:eastAsia="方正仿宋_GBK" w:cs="Times New Roman"/>
                <w:i w:val="0"/>
                <w:iCs w:val="0"/>
                <w:color w:val="000000"/>
                <w:sz w:val="22"/>
                <w:szCs w:val="22"/>
                <w:u w:val="none"/>
              </w:rPr>
            </w:pPr>
          </w:p>
        </w:tc>
        <w:tc>
          <w:tcPr>
            <w:tcW w:w="29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C0476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抗疫特别国债安排的支出</w:t>
            </w:r>
          </w:p>
        </w:tc>
        <w:tc>
          <w:tcPr>
            <w:tcW w:w="10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856CC">
            <w:pPr>
              <w:jc w:val="right"/>
              <w:rPr>
                <w:rFonts w:hint="default" w:ascii="Times New Roman" w:hAnsi="Times New Roman" w:eastAsia="方正仿宋_GBK" w:cs="Times New Roman"/>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ED1E4">
            <w:pPr>
              <w:jc w:val="right"/>
              <w:rPr>
                <w:rFonts w:hint="default" w:ascii="Times New Roman" w:hAnsi="Times New Roman" w:eastAsia="方正仿宋_GBK" w:cs="Times New Roman"/>
                <w:i w:val="0"/>
                <w:iCs w:val="0"/>
                <w:color w:val="000000"/>
                <w:sz w:val="22"/>
                <w:szCs w:val="22"/>
                <w:u w:val="none"/>
              </w:rPr>
            </w:pPr>
          </w:p>
        </w:tc>
        <w:tc>
          <w:tcPr>
            <w:tcW w:w="11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E65A1">
            <w:pPr>
              <w:jc w:val="right"/>
              <w:rPr>
                <w:rFonts w:hint="default" w:ascii="Times New Roman" w:hAnsi="Times New Roman" w:eastAsia="方正仿宋_GBK" w:cs="Times New Roman"/>
                <w:i w:val="0"/>
                <w:iCs w:val="0"/>
                <w:color w:val="000000"/>
                <w:sz w:val="22"/>
                <w:szCs w:val="22"/>
                <w:u w:val="none"/>
              </w:rPr>
            </w:pPr>
          </w:p>
        </w:tc>
        <w:tc>
          <w:tcPr>
            <w:tcW w:w="13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87992">
            <w:pPr>
              <w:jc w:val="right"/>
              <w:rPr>
                <w:rFonts w:hint="default" w:ascii="Times New Roman" w:hAnsi="Times New Roman" w:eastAsia="方正仿宋_GBK" w:cs="Times New Roman"/>
                <w:i w:val="0"/>
                <w:iCs w:val="0"/>
                <w:color w:val="000000"/>
                <w:sz w:val="22"/>
                <w:szCs w:val="22"/>
                <w:u w:val="none"/>
              </w:rPr>
            </w:pPr>
          </w:p>
        </w:tc>
      </w:tr>
    </w:tbl>
    <w:p w14:paraId="68E1759F">
      <w:pPr>
        <w:pStyle w:val="4"/>
        <w:ind w:left="0" w:leftChars="0" w:firstLine="0" w:firstLineChars="0"/>
        <w:rPr>
          <w:rFonts w:hint="default" w:ascii="Times New Roman" w:hAnsi="Times New Roman" w:eastAsia="仿宋_GB2312" w:cs="Times New Roman"/>
          <w:sz w:val="32"/>
          <w:szCs w:val="32"/>
          <w:highlight w:val="none"/>
          <w:lang w:eastAsia="zh-Hans"/>
        </w:rPr>
      </w:pPr>
    </w:p>
    <w:p w14:paraId="049E108A">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362F32B6">
      <w:pPr>
        <w:jc w:val="both"/>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五、</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5 </w:t>
      </w:r>
      <w:r>
        <w:rPr>
          <w:rFonts w:hint="default" w:ascii="Times New Roman" w:hAnsi="Times New Roman" w:eastAsia="方正黑体_GBK" w:cs="Times New Roman"/>
          <w:sz w:val="32"/>
          <w:szCs w:val="32"/>
          <w:highlight w:val="none"/>
        </w:rPr>
        <w:t>财政拨款支出预算表（部门经济分类科目）</w:t>
      </w:r>
    </w:p>
    <w:tbl>
      <w:tblPr>
        <w:tblStyle w:val="7"/>
        <w:tblW w:w="146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00"/>
        <w:gridCol w:w="513"/>
        <w:gridCol w:w="700"/>
        <w:gridCol w:w="575"/>
        <w:gridCol w:w="837"/>
        <w:gridCol w:w="638"/>
        <w:gridCol w:w="549"/>
        <w:gridCol w:w="358"/>
        <w:gridCol w:w="286"/>
        <w:gridCol w:w="358"/>
        <w:gridCol w:w="358"/>
        <w:gridCol w:w="286"/>
        <w:gridCol w:w="358"/>
        <w:gridCol w:w="358"/>
        <w:gridCol w:w="286"/>
        <w:gridCol w:w="286"/>
        <w:gridCol w:w="358"/>
        <w:gridCol w:w="358"/>
        <w:gridCol w:w="286"/>
        <w:gridCol w:w="358"/>
        <w:gridCol w:w="358"/>
        <w:gridCol w:w="286"/>
        <w:gridCol w:w="358"/>
        <w:gridCol w:w="358"/>
        <w:gridCol w:w="286"/>
        <w:gridCol w:w="318"/>
        <w:gridCol w:w="353"/>
        <w:gridCol w:w="353"/>
        <w:gridCol w:w="286"/>
        <w:gridCol w:w="358"/>
        <w:gridCol w:w="358"/>
        <w:gridCol w:w="286"/>
        <w:gridCol w:w="358"/>
        <w:gridCol w:w="358"/>
        <w:gridCol w:w="286"/>
        <w:gridCol w:w="358"/>
        <w:gridCol w:w="358"/>
      </w:tblGrid>
      <w:tr w14:paraId="1349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83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F574A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22"/>
                <w:szCs w:val="22"/>
                <w:u w:val="none"/>
              </w:rPr>
            </w:pPr>
          </w:p>
        </w:tc>
        <w:tc>
          <w:tcPr>
            <w:tcW w:w="51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20E958">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7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C0DB41E">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5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E0C734">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8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A2251B">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6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E5E6A2">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5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263A90A">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9884630">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0B5AA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CC59620">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A91E0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A10D17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E053D45">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07B0AE">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1C980E8">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B59EF1">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CFF37F">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B429C1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4A299B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2F7A5F2">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387559">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233779">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B7313B8">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8F3907F">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816758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1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F016EE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CCD376E">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6685A4">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9B50DE">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458FB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5C8D5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C26CF2">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B9B877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26F251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F2498A0">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45877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AA2446">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表2-1</w:t>
            </w:r>
          </w:p>
        </w:tc>
      </w:tr>
      <w:tr w14:paraId="21BE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14619"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7E6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bCs/>
                <w:i w:val="0"/>
                <w:iCs w:val="0"/>
                <w:color w:val="000000"/>
                <w:kern w:val="0"/>
                <w:sz w:val="32"/>
                <w:szCs w:val="32"/>
                <w:u w:val="none"/>
                <w:lang w:val="en-US" w:eastAsia="zh-CN" w:bidi="ar"/>
              </w:rPr>
              <w:t>财政拨款支出预算表（部门经济分类科目）</w:t>
            </w:r>
          </w:p>
        </w:tc>
      </w:tr>
      <w:tr w14:paraId="24DE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2050" w:type="dxa"/>
            <w:gridSpan w:val="4"/>
            <w:tcBorders>
              <w:top w:val="single" w:color="FFFFFF" w:sz="4" w:space="0"/>
              <w:left w:val="single" w:color="FFFFFF" w:sz="4" w:space="0"/>
              <w:bottom w:val="nil"/>
              <w:right w:val="single" w:color="FFFFFF" w:sz="4" w:space="0"/>
            </w:tcBorders>
            <w:shd w:val="clear" w:color="auto" w:fill="auto"/>
            <w:noWrap/>
            <w:vAlign w:val="center"/>
          </w:tcPr>
          <w:p w14:paraId="7300D0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575" w:type="dxa"/>
            <w:tcBorders>
              <w:top w:val="single" w:color="FFFFFF" w:sz="4" w:space="0"/>
              <w:left w:val="single" w:color="FFFFFF" w:sz="4" w:space="0"/>
              <w:bottom w:val="nil"/>
              <w:right w:val="single" w:color="FFFFFF" w:sz="4" w:space="0"/>
            </w:tcBorders>
            <w:shd w:val="clear" w:color="auto" w:fill="auto"/>
            <w:vAlign w:val="center"/>
          </w:tcPr>
          <w:p w14:paraId="1E8DC65B">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837" w:type="dxa"/>
            <w:tcBorders>
              <w:top w:val="single" w:color="FFFFFF" w:sz="4" w:space="0"/>
              <w:left w:val="single" w:color="FFFFFF" w:sz="4" w:space="0"/>
              <w:bottom w:val="nil"/>
              <w:right w:val="single" w:color="FFFFFF" w:sz="4" w:space="0"/>
            </w:tcBorders>
            <w:shd w:val="clear" w:color="auto" w:fill="auto"/>
            <w:noWrap/>
            <w:vAlign w:val="center"/>
          </w:tcPr>
          <w:p w14:paraId="0AABE6EC">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638" w:type="dxa"/>
            <w:tcBorders>
              <w:top w:val="single" w:color="FFFFFF" w:sz="4" w:space="0"/>
              <w:left w:val="single" w:color="FFFFFF" w:sz="4" w:space="0"/>
              <w:bottom w:val="nil"/>
              <w:right w:val="single" w:color="FFFFFF" w:sz="4" w:space="0"/>
            </w:tcBorders>
            <w:shd w:val="clear" w:color="auto" w:fill="auto"/>
            <w:noWrap/>
            <w:vAlign w:val="center"/>
          </w:tcPr>
          <w:p w14:paraId="20F56F60">
            <w:pPr>
              <w:keepNext w:val="0"/>
              <w:keepLines w:val="0"/>
              <w:pageBreakBefore w:val="0"/>
              <w:kinsoku/>
              <w:wordWrap/>
              <w:overflowPunct/>
              <w:topLinePunct w:val="0"/>
              <w:autoSpaceDE/>
              <w:autoSpaceDN/>
              <w:bidi w:val="0"/>
              <w:adjustRightInd/>
              <w:snapToGrid/>
              <w:spacing w:line="280" w:lineRule="exact"/>
              <w:jc w:val="right"/>
              <w:rPr>
                <w:rFonts w:hint="default" w:ascii="Times New Roman" w:hAnsi="Times New Roman" w:eastAsia="方正仿宋_GBK" w:cs="Times New Roman"/>
                <w:i w:val="0"/>
                <w:iCs w:val="0"/>
                <w:color w:val="000000"/>
                <w:sz w:val="22"/>
                <w:szCs w:val="22"/>
                <w:u w:val="none"/>
              </w:rPr>
            </w:pPr>
          </w:p>
        </w:tc>
        <w:tc>
          <w:tcPr>
            <w:tcW w:w="549" w:type="dxa"/>
            <w:tcBorders>
              <w:top w:val="single" w:color="FFFFFF" w:sz="4" w:space="0"/>
              <w:left w:val="single" w:color="FFFFFF" w:sz="4" w:space="0"/>
              <w:bottom w:val="nil"/>
              <w:right w:val="single" w:color="FFFFFF" w:sz="4" w:space="0"/>
            </w:tcBorders>
            <w:shd w:val="clear" w:color="auto" w:fill="auto"/>
            <w:vAlign w:val="center"/>
          </w:tcPr>
          <w:p w14:paraId="1713676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0977AB69">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343BE3E0">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48048A6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2FEDE71A">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7A2CC18F">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72B6FCF2">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B758550">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78D9DB7B">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26C226B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09FA3C15">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A1FF7A4">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68398EFF">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E102EA7">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ADB41BC">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6E5578F1">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1B5EF00C">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5728BB2E">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68831319">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18" w:type="dxa"/>
            <w:tcBorders>
              <w:top w:val="single" w:color="FFFFFF" w:sz="4" w:space="0"/>
              <w:left w:val="single" w:color="FFFFFF" w:sz="4" w:space="0"/>
              <w:bottom w:val="nil"/>
              <w:right w:val="single" w:color="FFFFFF" w:sz="4" w:space="0"/>
            </w:tcBorders>
            <w:shd w:val="clear" w:color="auto" w:fill="auto"/>
            <w:vAlign w:val="center"/>
          </w:tcPr>
          <w:p w14:paraId="7DDBCCC8">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3" w:type="dxa"/>
            <w:tcBorders>
              <w:top w:val="single" w:color="FFFFFF" w:sz="4" w:space="0"/>
              <w:left w:val="single" w:color="FFFFFF" w:sz="4" w:space="0"/>
              <w:bottom w:val="nil"/>
              <w:right w:val="single" w:color="FFFFFF" w:sz="4" w:space="0"/>
            </w:tcBorders>
            <w:shd w:val="clear" w:color="auto" w:fill="auto"/>
            <w:vAlign w:val="center"/>
          </w:tcPr>
          <w:p w14:paraId="312FE9A9">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3" w:type="dxa"/>
            <w:tcBorders>
              <w:top w:val="single" w:color="FFFFFF" w:sz="4" w:space="0"/>
              <w:left w:val="single" w:color="FFFFFF" w:sz="4" w:space="0"/>
              <w:bottom w:val="nil"/>
              <w:right w:val="single" w:color="FFFFFF" w:sz="4" w:space="0"/>
            </w:tcBorders>
            <w:shd w:val="clear" w:color="auto" w:fill="auto"/>
            <w:vAlign w:val="center"/>
          </w:tcPr>
          <w:p w14:paraId="5A156ED2">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07E8E9B7">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CC4A18D">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100444D6">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2E8FCEF4">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6EC4D99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358" w:type="dxa"/>
            <w:tcBorders>
              <w:top w:val="single" w:color="FFFFFF" w:sz="4" w:space="0"/>
              <w:left w:val="single" w:color="FFFFFF" w:sz="4" w:space="0"/>
              <w:bottom w:val="nil"/>
              <w:right w:val="single" w:color="FFFFFF" w:sz="4" w:space="0"/>
            </w:tcBorders>
            <w:shd w:val="clear" w:color="auto" w:fill="auto"/>
            <w:vAlign w:val="center"/>
          </w:tcPr>
          <w:p w14:paraId="334E1378">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286" w:type="dxa"/>
            <w:tcBorders>
              <w:top w:val="single" w:color="FFFFFF" w:sz="4" w:space="0"/>
              <w:left w:val="single" w:color="FFFFFF" w:sz="4" w:space="0"/>
              <w:bottom w:val="nil"/>
              <w:right w:val="single" w:color="FFFFFF" w:sz="4" w:space="0"/>
            </w:tcBorders>
            <w:shd w:val="clear" w:color="auto" w:fill="auto"/>
            <w:vAlign w:val="center"/>
          </w:tcPr>
          <w:p w14:paraId="3777CF33">
            <w:pPr>
              <w:keepNext w:val="0"/>
              <w:keepLines w:val="0"/>
              <w:pageBreakBefore w:val="0"/>
              <w:kinsoku/>
              <w:wordWrap/>
              <w:overflowPunct/>
              <w:topLinePunct w:val="0"/>
              <w:autoSpaceDE/>
              <w:autoSpaceDN/>
              <w:bidi w:val="0"/>
              <w:adjustRightInd/>
              <w:snapToGrid/>
              <w:spacing w:line="280" w:lineRule="exact"/>
              <w:rPr>
                <w:rFonts w:hint="default" w:ascii="Times New Roman" w:hAnsi="Times New Roman" w:eastAsia="方正仿宋_GBK" w:cs="Times New Roman"/>
                <w:i w:val="0"/>
                <w:iCs w:val="0"/>
                <w:color w:val="000000"/>
                <w:sz w:val="18"/>
                <w:szCs w:val="18"/>
                <w:u w:val="none"/>
              </w:rPr>
            </w:pPr>
          </w:p>
        </w:tc>
        <w:tc>
          <w:tcPr>
            <w:tcW w:w="716" w:type="dxa"/>
            <w:gridSpan w:val="2"/>
            <w:tcBorders>
              <w:top w:val="single" w:color="FFFFFF" w:sz="4" w:space="0"/>
              <w:left w:val="single" w:color="FFFFFF" w:sz="4" w:space="0"/>
              <w:bottom w:val="nil"/>
              <w:right w:val="single" w:color="FFFFFF" w:sz="4" w:space="0"/>
            </w:tcBorders>
            <w:shd w:val="clear" w:color="auto" w:fill="auto"/>
            <w:noWrap/>
            <w:vAlign w:val="center"/>
          </w:tcPr>
          <w:p w14:paraId="2DD6CD51">
            <w:pPr>
              <w:keepNext w:val="0"/>
              <w:keepLines w:val="0"/>
              <w:pageBreakBefore w:val="0"/>
              <w:widowControl/>
              <w:suppressLineNumbers w:val="0"/>
              <w:kinsoku/>
              <w:wordWrap/>
              <w:overflowPunct/>
              <w:topLinePunct w:val="0"/>
              <w:autoSpaceDE/>
              <w:autoSpaceDN/>
              <w:bidi w:val="0"/>
              <w:adjustRightInd/>
              <w:snapToGrid/>
              <w:spacing w:line="280" w:lineRule="exact"/>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5C86E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2050"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4771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    目</w:t>
            </w:r>
          </w:p>
        </w:tc>
        <w:tc>
          <w:tcPr>
            <w:tcW w:w="57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3EFA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总计</w:t>
            </w:r>
          </w:p>
        </w:tc>
        <w:tc>
          <w:tcPr>
            <w:tcW w:w="4386"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2175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省级当年财政拨款安排</w:t>
            </w:r>
          </w:p>
        </w:tc>
        <w:tc>
          <w:tcPr>
            <w:tcW w:w="3292"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8E88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中央提前通知专项转移支付等</w:t>
            </w:r>
          </w:p>
        </w:tc>
        <w:tc>
          <w:tcPr>
            <w:tcW w:w="4316"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E3DE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上年结转安排</w:t>
            </w:r>
          </w:p>
        </w:tc>
      </w:tr>
      <w:tr w14:paraId="45F68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1C77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科目编码</w:t>
            </w:r>
          </w:p>
        </w:tc>
        <w:tc>
          <w:tcPr>
            <w:tcW w:w="51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8B5A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单位代码</w:t>
            </w:r>
          </w:p>
        </w:tc>
        <w:tc>
          <w:tcPr>
            <w:tcW w:w="70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34348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单位名称（科目）</w:t>
            </w:r>
          </w:p>
        </w:tc>
        <w:tc>
          <w:tcPr>
            <w:tcW w:w="57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80DDC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83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3958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合计</w:t>
            </w:r>
          </w:p>
        </w:tc>
        <w:tc>
          <w:tcPr>
            <w:tcW w:w="154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2AFC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一般公共预算拨款</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2729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政府性基金安排</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94A7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国有资本经营预算安排</w:t>
            </w:r>
          </w:p>
        </w:tc>
        <w:tc>
          <w:tcPr>
            <w:tcW w:w="28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D755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合计</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BC453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一般公共预算拨款</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1DB9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政府性基金安排</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D72F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国有资本经营预算安排</w:t>
            </w:r>
          </w:p>
        </w:tc>
        <w:tc>
          <w:tcPr>
            <w:tcW w:w="28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4607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合计</w:t>
            </w:r>
          </w:p>
        </w:tc>
        <w:tc>
          <w:tcPr>
            <w:tcW w:w="102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2AE7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一般公共预算拨款</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C657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政府性基金安排</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ADC5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国有资本经营预算安排</w:t>
            </w:r>
          </w:p>
        </w:tc>
        <w:tc>
          <w:tcPr>
            <w:tcW w:w="10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5034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上年应返还额度结转</w:t>
            </w:r>
          </w:p>
        </w:tc>
      </w:tr>
      <w:tr w14:paraId="60A7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E63D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类</w:t>
            </w:r>
          </w:p>
        </w:tc>
        <w:tc>
          <w:tcPr>
            <w:tcW w:w="40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D5D0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款</w:t>
            </w:r>
          </w:p>
        </w:tc>
        <w:tc>
          <w:tcPr>
            <w:tcW w:w="51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41C18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70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A0A74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57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864BD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83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F541D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6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B050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5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3348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BE58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AC26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E9BD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2D51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79D7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0AAC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DCDE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E62B2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BB18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C68A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B506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8C91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04CF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F2FF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2C5E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1F0E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2A9F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DB44B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8"/>
                <w:szCs w:val="18"/>
                <w:u w:val="none"/>
              </w:rPr>
            </w:pPr>
          </w:p>
        </w:tc>
        <w:tc>
          <w:tcPr>
            <w:tcW w:w="31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F31B1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E2F5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84ED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F4C3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5838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70F4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3519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3C45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067F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c>
          <w:tcPr>
            <w:tcW w:w="28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13C9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小计</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8403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基本支出</w:t>
            </w:r>
          </w:p>
        </w:tc>
        <w:tc>
          <w:tcPr>
            <w:tcW w:w="3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E08B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8"/>
                <w:szCs w:val="18"/>
                <w:u w:val="none"/>
              </w:rPr>
            </w:pPr>
            <w:r>
              <w:rPr>
                <w:rFonts w:hint="default" w:ascii="Times New Roman" w:hAnsi="Times New Roman" w:eastAsia="方正仿宋_GBK" w:cs="Times New Roman"/>
                <w:b/>
                <w:bCs/>
                <w:i w:val="0"/>
                <w:iCs w:val="0"/>
                <w:color w:val="000000"/>
                <w:kern w:val="0"/>
                <w:sz w:val="18"/>
                <w:szCs w:val="18"/>
                <w:u w:val="none"/>
                <w:lang w:val="en-US" w:eastAsia="zh-CN" w:bidi="ar"/>
              </w:rPr>
              <w:t>项目支出</w:t>
            </w:r>
          </w:p>
        </w:tc>
      </w:tr>
      <w:tr w14:paraId="74F2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9D78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DFF9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013F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b/>
                <w:bCs/>
                <w:i w:val="0"/>
                <w:iCs w:val="0"/>
                <w:color w:val="000000"/>
                <w:sz w:val="16"/>
                <w:szCs w:val="16"/>
                <w:u w:val="none"/>
              </w:rPr>
            </w:pPr>
          </w:p>
        </w:tc>
        <w:tc>
          <w:tcPr>
            <w:tcW w:w="7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E54E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b/>
                <w:bCs/>
                <w:i w:val="0"/>
                <w:iCs w:val="0"/>
                <w:color w:val="000000"/>
                <w:sz w:val="16"/>
                <w:szCs w:val="16"/>
                <w:u w:val="none"/>
              </w:rPr>
            </w:pPr>
            <w:r>
              <w:rPr>
                <w:rFonts w:hint="default" w:ascii="Times New Roman" w:hAnsi="Times New Roman" w:eastAsia="方正仿宋_GBK" w:cs="Times New Roman"/>
                <w:b/>
                <w:bCs/>
                <w:i w:val="0"/>
                <w:iCs w:val="0"/>
                <w:color w:val="000000"/>
                <w:kern w:val="0"/>
                <w:sz w:val="16"/>
                <w:szCs w:val="16"/>
                <w:u w:val="none"/>
                <w:lang w:val="en-US" w:eastAsia="zh-CN" w:bidi="ar"/>
              </w:rPr>
              <w:t>合    计</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5F8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b/>
                <w:bCs/>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CEBA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b/>
                <w:bCs/>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1CE9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b/>
                <w:bCs/>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5266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b/>
                <w:bCs/>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04C6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D285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C7E0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0BA7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A14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8DA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8FF8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4422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C4AA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B8D9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9C7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14B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746A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23EC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3E8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1EF1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94AD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A89F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32B7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1FF0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B0CE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935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A88A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C74D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C4D2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6A8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8F46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C134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BAA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5498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b/>
                <w:bCs/>
                <w:i w:val="0"/>
                <w:iCs w:val="0"/>
                <w:color w:val="000000"/>
                <w:sz w:val="16"/>
                <w:szCs w:val="16"/>
                <w:u w:val="none"/>
              </w:rPr>
            </w:pPr>
          </w:p>
        </w:tc>
      </w:tr>
      <w:tr w14:paraId="22BD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5B1C05">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8AF77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3622A">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FB85FF">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45C6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BC97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97B9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12A8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11A1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FEA0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57EB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EECA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F287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C007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F3B3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227E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1DDB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FC7E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962F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6468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A38B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BAE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4E3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402B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C79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B200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A27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9C3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4F556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B788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5C5A1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4660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4F9B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4D58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5B49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F7F9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5081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A672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18DC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E2401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31C3A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03C8B">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D0A8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融媒体中心</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D2E0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E090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F555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7C8A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0"/>
                <w:szCs w:val="10"/>
                <w:u w:val="none"/>
              </w:rPr>
            </w:pPr>
            <w:r>
              <w:rPr>
                <w:rFonts w:hint="default" w:ascii="Times New Roman" w:hAnsi="Times New Roman" w:eastAsia="方正仿宋_GBK" w:cs="Times New Roman"/>
                <w:i w:val="0"/>
                <w:iCs w:val="0"/>
                <w:color w:val="000000"/>
                <w:sz w:val="16"/>
                <w:szCs w:val="16"/>
                <w:u w:val="none"/>
                <w:lang w:val="en-US" w:eastAsia="zh-CN"/>
              </w:rPr>
              <w:t>549.90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3A14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F76E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CB8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D52B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DF4B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03CA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D02B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E7D1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B748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BB8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9563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EC5D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B2BF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619F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0B50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81A7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D5FC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8685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E687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1E3E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BA5B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B8EE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5C6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8BD3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99C4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874F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3B3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1C6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0E73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6B20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13256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87430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1B110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57BB5">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6A577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工资福利支出</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2DE3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517.53</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75A7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517.53</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88A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517.53</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8F0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517.53</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459C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E658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E06C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3C85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B932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08E1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8D34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C993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5B9D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774A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9C3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041E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9DEC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EA1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1295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38C6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A176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C924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1A46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53EA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6F4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0581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BA49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EFFA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BAE7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8CC0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8E4D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0BD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E4E0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BBB5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79F0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DCB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6F38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01</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9BB3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3F41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基本工资</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53C1F">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127.37</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D3C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127.37</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F955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127.37</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4DB4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127.37</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5FCF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62FA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7F88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B7E9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3C3C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1F05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1715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340A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FCCF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2D7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712D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971C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6C32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0F1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4AC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47E1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B555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05E3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190E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63C3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9195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DEDD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334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C8C3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740D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C368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A1ED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22A0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2B65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9132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19555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B18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A0D4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456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66AB2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津贴补贴</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45D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25.81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F0D5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2</w:t>
            </w:r>
            <w:r>
              <w:rPr>
                <w:rFonts w:hint="eastAsia" w:ascii="Times New Roman" w:hAnsi="Times New Roman" w:eastAsia="方正仿宋_GBK" w:cs="Times New Roman"/>
                <w:i w:val="0"/>
                <w:iCs w:val="0"/>
                <w:color w:val="000000"/>
                <w:kern w:val="0"/>
                <w:sz w:val="16"/>
                <w:szCs w:val="16"/>
                <w:u w:val="none"/>
                <w:lang w:val="en-US" w:eastAsia="zh-CN" w:bidi="ar"/>
              </w:rPr>
              <w:t>5.81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28BC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25.81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91A05">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25.81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6D7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C1AB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6666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CA1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8A59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1A02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93EC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166B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C673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E93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C4D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76E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74DC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82B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DFC5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9622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9D0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72F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FAC6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AA91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5ADA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C735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F0635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4D5B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16C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65C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040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10C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0F8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80B3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459F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C4EA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ADD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3487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08A6C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艰苦边远地区津贴</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41E0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22.64</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9BC70">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22.64</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01AF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22.64</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DC5E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22.64</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1736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2202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66A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EB9A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F583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754B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D98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6103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E2D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6C7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C3B1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AB9E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29CC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4C5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2CC7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8E8C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9FF9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1F09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787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12B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E838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F001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B18B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EBA2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AC06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E7B5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3466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A923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54F4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9E88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11AB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2E58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B745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B49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D803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高海拔地区折算工龄补贴</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3B2E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0.05</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30ED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0.05</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9DCE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0.05</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85A5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0.05</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A4B2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5005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3C3E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A5F1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8F03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68CA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AA6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D31A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2FA4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1A33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7030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140C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651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D7F8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9DC2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1ED4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885A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3141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F041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D36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20A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03288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E4A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852E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8A2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7F53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3DEF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BC84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125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9B38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4595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6D03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D5FE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EB23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5D99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乡镇工作补贴</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BAFA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7662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0CBE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16DE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63CF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4E13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6710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7F76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B6E1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87EB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6CF8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F5DF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BB06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4A1A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70AF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1D45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1ADB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0292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A068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49FA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5938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7FFA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EA28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F18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20AD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AB3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8C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6A20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6929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2003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1DD9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2764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B1B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2429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5491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241E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0CEF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151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8EBD6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其他国家津补贴</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758D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w:t>
            </w:r>
            <w:r>
              <w:rPr>
                <w:rFonts w:hint="eastAsia" w:ascii="Times New Roman" w:hAnsi="Times New Roman" w:eastAsia="方正仿宋_GBK" w:cs="Times New Roman"/>
                <w:i w:val="0"/>
                <w:iCs w:val="0"/>
                <w:color w:val="000000"/>
                <w:kern w:val="0"/>
                <w:sz w:val="16"/>
                <w:szCs w:val="16"/>
                <w:u w:val="none"/>
                <w:lang w:val="en-US" w:eastAsia="zh-CN" w:bidi="ar"/>
              </w:rPr>
              <w:t>92</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D65E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w:t>
            </w:r>
            <w:r>
              <w:rPr>
                <w:rFonts w:hint="eastAsia" w:ascii="Times New Roman" w:hAnsi="Times New Roman" w:eastAsia="方正仿宋_GBK" w:cs="Times New Roman"/>
                <w:i w:val="0"/>
                <w:iCs w:val="0"/>
                <w:color w:val="000000"/>
                <w:kern w:val="0"/>
                <w:sz w:val="16"/>
                <w:szCs w:val="16"/>
                <w:u w:val="none"/>
                <w:lang w:val="en-US" w:eastAsia="zh-CN" w:bidi="ar"/>
              </w:rPr>
              <w:t>92</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9AA1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w:t>
            </w:r>
            <w:r>
              <w:rPr>
                <w:rFonts w:hint="eastAsia" w:ascii="Times New Roman" w:hAnsi="Times New Roman" w:eastAsia="方正仿宋_GBK" w:cs="Times New Roman"/>
                <w:i w:val="0"/>
                <w:iCs w:val="0"/>
                <w:color w:val="000000"/>
                <w:kern w:val="0"/>
                <w:sz w:val="16"/>
                <w:szCs w:val="16"/>
                <w:u w:val="none"/>
                <w:lang w:val="en-US" w:eastAsia="zh-CN" w:bidi="ar"/>
              </w:rPr>
              <w:t>92</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A286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w:t>
            </w:r>
            <w:r>
              <w:rPr>
                <w:rFonts w:hint="eastAsia" w:ascii="Times New Roman" w:hAnsi="Times New Roman" w:eastAsia="方正仿宋_GBK" w:cs="Times New Roman"/>
                <w:i w:val="0"/>
                <w:iCs w:val="0"/>
                <w:color w:val="000000"/>
                <w:kern w:val="0"/>
                <w:sz w:val="16"/>
                <w:szCs w:val="16"/>
                <w:u w:val="none"/>
                <w:lang w:val="en-US" w:eastAsia="zh-CN" w:bidi="ar"/>
              </w:rPr>
              <w:t>92</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BD80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B1A8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CC6D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F571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FD20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5851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CFB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9237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E59F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2CA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A655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129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BCD8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A5E8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F91B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4AFF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272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C499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C6F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8FF2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C02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F5D4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5460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8DDA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0433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E94D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AB59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CB3F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77F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B6C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62FB6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37D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F5B2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03</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5425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24A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奖金</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18E3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10</w:t>
            </w:r>
            <w:r>
              <w:rPr>
                <w:rFonts w:hint="eastAsia" w:ascii="Times New Roman" w:hAnsi="Times New Roman" w:eastAsia="方正仿宋_GBK" w:cs="Times New Roman"/>
                <w:i w:val="0"/>
                <w:iCs w:val="0"/>
                <w:color w:val="000000"/>
                <w:kern w:val="0"/>
                <w:sz w:val="16"/>
                <w:szCs w:val="16"/>
                <w:u w:val="none"/>
                <w:lang w:val="en-US" w:eastAsia="zh-CN" w:bidi="ar"/>
              </w:rPr>
              <w:t>5.63</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3F22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10</w:t>
            </w:r>
            <w:r>
              <w:rPr>
                <w:rFonts w:hint="eastAsia" w:ascii="Times New Roman" w:hAnsi="Times New Roman" w:eastAsia="方正仿宋_GBK" w:cs="Times New Roman"/>
                <w:i w:val="0"/>
                <w:iCs w:val="0"/>
                <w:color w:val="000000"/>
                <w:kern w:val="0"/>
                <w:sz w:val="16"/>
                <w:szCs w:val="16"/>
                <w:u w:val="none"/>
                <w:lang w:val="en-US" w:eastAsia="zh-CN" w:bidi="ar"/>
              </w:rPr>
              <w:t>5.63</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2A0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10</w:t>
            </w:r>
            <w:r>
              <w:rPr>
                <w:rFonts w:hint="eastAsia" w:ascii="Times New Roman" w:hAnsi="Times New Roman" w:eastAsia="方正仿宋_GBK" w:cs="Times New Roman"/>
                <w:i w:val="0"/>
                <w:iCs w:val="0"/>
                <w:color w:val="000000"/>
                <w:kern w:val="0"/>
                <w:sz w:val="16"/>
                <w:szCs w:val="16"/>
                <w:u w:val="none"/>
                <w:lang w:val="en-US" w:eastAsia="zh-CN" w:bidi="ar"/>
              </w:rPr>
              <w:t>5.63</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EC39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105.63</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C9B1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F1FA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7518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4C41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8762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380A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B443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7B65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B84E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3D2D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1BD5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85BD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C3E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8923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B0D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8B05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89CF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BF86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EB8B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0F1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A9F2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9456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0587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1CDA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AF8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D0FD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582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A8FE8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6DD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C07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2171F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70B9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562A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03</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7D14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6656C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年终一次性奖金</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3405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10.61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8405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10.61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CD7D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10.61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9DE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10.61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7C3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ECF2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F6B1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9B9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5D9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4BC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9A7D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463B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B180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81B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63A1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F357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7ED0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7379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5644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ED80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4949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8716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BF0F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6DE8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5BAE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D71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4FD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2E5B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DBD4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2A61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A5E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F50A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8EFA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AE36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4BEB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0F4D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DB87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03</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52D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252C6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基础绩效奖</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CFD0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95.01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7BEA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95.01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B0E4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95.01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4163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95.01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393B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B9D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E2BB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7E8D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AE2D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BFCD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5E17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E3E0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133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E83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AEFA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ABD1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1FD1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615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8E39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297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F94F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175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301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4AC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9E10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6A26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699F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2C6F6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381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DAA9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043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7C79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DCD8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85D4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54539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9B0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5407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07</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E3E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CB9CE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绩效工资</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37A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89.36</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AE24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89.36</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7AB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89.36</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7587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89.36</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1670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D64D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E7B9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018E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5353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F2AD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C673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A71E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F7279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9F2C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AB0A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84D8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BA56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790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CFD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5F2C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0F5F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63C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E748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AD1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CCE5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2676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73A9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F242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4F1D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39D1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6300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62FB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29DD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565C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3E417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8EB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689A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08</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48B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1A729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机关事业单位基本养老保险缴费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3370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55.71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CFC6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55.71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06C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55.71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A37C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55.71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3770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3F1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160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1B58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9992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C72A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234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F251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0EF3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3B6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1B7F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933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6F50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1CC0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D10A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6638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3117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A6FC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56D1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C433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1397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174B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42BC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1C17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AE2C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7798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788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074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3CEB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CDCB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045EE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000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F3BD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09</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73C7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0B743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职业年金缴费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4AA8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31.08</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37C9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31.08</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E99B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31.08</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B3D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31.08</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9B6F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C22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4162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4DE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2DED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B7FC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CBCC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B4AB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20BB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44E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4C44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A7C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34E6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3F62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8341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23D0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7560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DDB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2423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0C14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FCB5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BBD0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6096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F4AE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5C62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F38F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979D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6DA8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1A3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341C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0FCAB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7E0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8EE1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10</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0A1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287CB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职工基本医疗保险缴费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2171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27.20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1138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27.20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C02A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27.20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B175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27.20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F174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4905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85DC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1FA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4ED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1CA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829A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E5E9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3E96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B513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2B7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A18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2D06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7907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AF7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2E01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36F3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E60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4E7D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0D80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74D5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A9D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3781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ADC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513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02B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18B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1693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5A32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0DE0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7972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364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069C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11</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DCE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09816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公务员医疗补助缴费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61C3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5.96</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9D6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5.96</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87A1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5.96</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172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5.96</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BB80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6489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B285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EAC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DA2F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5EBF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C757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FB52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BCE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1F3E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CFEB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86D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72FD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B64C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D8E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7263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EBF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47F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0037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F64F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DA8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FDA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41E2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037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E591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05A0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4D51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E18D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E2AE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352C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630D5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F5F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E9F69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901B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D9213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其他社会保障缴费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CEE0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2.</w:t>
            </w:r>
            <w:r>
              <w:rPr>
                <w:rFonts w:hint="eastAsia" w:ascii="Times New Roman" w:hAnsi="Times New Roman" w:eastAsia="方正仿宋_GBK" w:cs="Times New Roman"/>
                <w:i w:val="0"/>
                <w:iCs w:val="0"/>
                <w:color w:val="000000"/>
                <w:kern w:val="0"/>
                <w:sz w:val="16"/>
                <w:szCs w:val="16"/>
                <w:u w:val="none"/>
                <w:lang w:val="en-US" w:eastAsia="zh-CN" w:bidi="ar"/>
              </w:rPr>
              <w:t>79</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BF39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2</w:t>
            </w:r>
            <w:r>
              <w:rPr>
                <w:rFonts w:hint="eastAsia" w:ascii="Times New Roman" w:hAnsi="Times New Roman" w:eastAsia="方正仿宋_GBK" w:cs="Times New Roman"/>
                <w:i w:val="0"/>
                <w:iCs w:val="0"/>
                <w:color w:val="000000"/>
                <w:kern w:val="0"/>
                <w:sz w:val="16"/>
                <w:szCs w:val="16"/>
                <w:u w:val="none"/>
                <w:lang w:val="en-US" w:eastAsia="zh-CN" w:bidi="ar"/>
              </w:rPr>
              <w:t>.79</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2626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2.</w:t>
            </w:r>
            <w:r>
              <w:rPr>
                <w:rFonts w:hint="eastAsia" w:ascii="Times New Roman" w:hAnsi="Times New Roman" w:eastAsia="方正仿宋_GBK" w:cs="Times New Roman"/>
                <w:i w:val="0"/>
                <w:iCs w:val="0"/>
                <w:color w:val="000000"/>
                <w:kern w:val="0"/>
                <w:sz w:val="16"/>
                <w:szCs w:val="16"/>
                <w:u w:val="none"/>
                <w:lang w:val="en-US" w:eastAsia="zh-CN" w:bidi="ar"/>
              </w:rPr>
              <w:t>79</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3E54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2.</w:t>
            </w:r>
            <w:r>
              <w:rPr>
                <w:rFonts w:hint="eastAsia" w:ascii="Times New Roman" w:hAnsi="Times New Roman" w:eastAsia="方正仿宋_GBK" w:cs="Times New Roman"/>
                <w:i w:val="0"/>
                <w:iCs w:val="0"/>
                <w:color w:val="000000"/>
                <w:kern w:val="0"/>
                <w:sz w:val="16"/>
                <w:szCs w:val="16"/>
                <w:u w:val="none"/>
                <w:lang w:val="en-US" w:eastAsia="zh-CN" w:bidi="ar"/>
              </w:rPr>
              <w:t>79</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7ABE0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EA71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9F1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AB07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8115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809D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2E92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6329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68BD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9F3B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297A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8883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D11C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8D75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9EE4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67B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56EC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BAA4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97B1A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6344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3102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426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9139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8E9C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1261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6D2E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BE5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918C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A91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249D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524D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CEB3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2E09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C92E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1837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工伤保险</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A024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0.</w:t>
            </w:r>
            <w:r>
              <w:rPr>
                <w:rFonts w:hint="eastAsia" w:ascii="Times New Roman" w:hAnsi="Times New Roman" w:eastAsia="方正仿宋_GBK" w:cs="Times New Roman"/>
                <w:i w:val="0"/>
                <w:iCs w:val="0"/>
                <w:color w:val="000000"/>
                <w:kern w:val="0"/>
                <w:sz w:val="16"/>
                <w:szCs w:val="16"/>
                <w:u w:val="none"/>
                <w:lang w:val="en-US" w:eastAsia="zh-CN" w:bidi="ar"/>
              </w:rPr>
              <w:t>70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D05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0.</w:t>
            </w:r>
            <w:r>
              <w:rPr>
                <w:rFonts w:hint="eastAsia" w:ascii="Times New Roman" w:hAnsi="Times New Roman" w:eastAsia="方正仿宋_GBK" w:cs="Times New Roman"/>
                <w:i w:val="0"/>
                <w:iCs w:val="0"/>
                <w:color w:val="000000"/>
                <w:kern w:val="0"/>
                <w:sz w:val="16"/>
                <w:szCs w:val="16"/>
                <w:u w:val="none"/>
                <w:lang w:val="en-US" w:eastAsia="zh-CN" w:bidi="ar"/>
              </w:rPr>
              <w:t>70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13E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0.</w:t>
            </w:r>
            <w:r>
              <w:rPr>
                <w:rFonts w:hint="eastAsia" w:ascii="Times New Roman" w:hAnsi="Times New Roman" w:eastAsia="方正仿宋_GBK" w:cs="Times New Roman"/>
                <w:i w:val="0"/>
                <w:iCs w:val="0"/>
                <w:color w:val="000000"/>
                <w:kern w:val="0"/>
                <w:sz w:val="16"/>
                <w:szCs w:val="16"/>
                <w:u w:val="none"/>
                <w:lang w:val="en-US" w:eastAsia="zh-CN" w:bidi="ar"/>
              </w:rPr>
              <w:t>70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D22D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0.</w:t>
            </w:r>
            <w:r>
              <w:rPr>
                <w:rFonts w:hint="eastAsia" w:ascii="Times New Roman" w:hAnsi="Times New Roman" w:eastAsia="方正仿宋_GBK" w:cs="Times New Roman"/>
                <w:i w:val="0"/>
                <w:iCs w:val="0"/>
                <w:color w:val="000000"/>
                <w:kern w:val="0"/>
                <w:sz w:val="16"/>
                <w:szCs w:val="16"/>
                <w:u w:val="none"/>
                <w:lang w:val="en-US" w:eastAsia="zh-CN" w:bidi="ar"/>
              </w:rPr>
              <w:t>70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3A42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C93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C1BD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D640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ECA9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3EE1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5A1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A9FE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8D6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2A7A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1BC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8191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67B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50B7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F0A1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704C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FAD1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1D9D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59BB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999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EE87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4F6F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D105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BF93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CCD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7AF1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FBEB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984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E09B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6E64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2BA3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2A2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F82C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12</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06E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1C40F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失业保险</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1D68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2.09</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DD3E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2.09</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3FC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2.09</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DC7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2.09</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732C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E6F5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CC37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93DF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D651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ED74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684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D9FB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5669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41B0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0C09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1AF5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993E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5CD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A92E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E273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8014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9AC8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AEB5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D219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5B39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19BD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1CAF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5B06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FBA5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7EB6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A088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89CA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13D3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572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70C3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112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301</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ADA5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13</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79E5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CC9C4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住房公积金</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4B6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46.64</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C545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46.64</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AB0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46.64</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CE4F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46.64</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8322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96D1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9C4D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F6CC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C82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997F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46EB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5224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93D3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D9FA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E96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64BC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812C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F8BD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4AE7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8774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8876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6039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2D3B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B1EF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D734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7D82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D584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FFE3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69C0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FD26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7F6F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136C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9DDF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A6CA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0BA4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F3343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98E700">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79331">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F0110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商品和服务支出</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850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31.81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AF3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31.81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A5BD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eastAsia="zh-CN"/>
              </w:rPr>
            </w:pPr>
            <w:r>
              <w:rPr>
                <w:rFonts w:hint="eastAsia" w:ascii="Times New Roman" w:hAnsi="Times New Roman" w:eastAsia="方正仿宋_GBK" w:cs="Times New Roman"/>
                <w:i w:val="0"/>
                <w:iCs w:val="0"/>
                <w:color w:val="000000"/>
                <w:sz w:val="16"/>
                <w:szCs w:val="16"/>
                <w:u w:val="none"/>
                <w:lang w:val="en-US" w:eastAsia="zh-CN"/>
              </w:rPr>
              <w:t>31.81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BB54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31.81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32FA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22FE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09CB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749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151C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CF9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3EA7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EFCE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4CE2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CEF4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5820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3F8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A34E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748F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D988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B776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6ED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2F8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BEF6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E309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31C5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8C1B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8F6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4D3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5A61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4D52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55F4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C175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D5BB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181D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1CC1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4F3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302</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19C1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01</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E29E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41346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办公费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C871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10.32</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16F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10.32</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81F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10.32</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B13C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10.32</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A6D5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9834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D766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0A87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7C7E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43AB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AD56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7DB3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6DE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F78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DCD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C5ED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5C6B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19C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ACE6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4130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D9CC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8F6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85F1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11C6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D2A9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B1F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B81D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BC45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EE86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741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FBF78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E041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CC96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C568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6285B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FA3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302</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B09E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11</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770F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F96C7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差旅费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E631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5.0</w:t>
            </w:r>
            <w:r>
              <w:rPr>
                <w:rFonts w:hint="default" w:ascii="Times New Roman" w:hAnsi="Times New Roman" w:eastAsia="方正仿宋_GBK" w:cs="Times New Roman"/>
                <w:i w:val="0"/>
                <w:iCs w:val="0"/>
                <w:color w:val="000000"/>
                <w:kern w:val="0"/>
                <w:sz w:val="16"/>
                <w:szCs w:val="16"/>
                <w:u w:val="none"/>
                <w:lang w:val="en-US" w:eastAsia="zh-CN" w:bidi="ar"/>
              </w:rPr>
              <w:t>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4574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5.</w:t>
            </w:r>
            <w:r>
              <w:rPr>
                <w:rFonts w:hint="default" w:ascii="Times New Roman" w:hAnsi="Times New Roman" w:eastAsia="方正仿宋_GBK" w:cs="Times New Roman"/>
                <w:i w:val="0"/>
                <w:iCs w:val="0"/>
                <w:color w:val="000000"/>
                <w:kern w:val="0"/>
                <w:sz w:val="16"/>
                <w:szCs w:val="16"/>
                <w:u w:val="none"/>
                <w:lang w:val="en-US" w:eastAsia="zh-CN" w:bidi="ar"/>
              </w:rPr>
              <w:t>00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1972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5</w:t>
            </w:r>
            <w:r>
              <w:rPr>
                <w:rFonts w:hint="default" w:ascii="Times New Roman" w:hAnsi="Times New Roman" w:eastAsia="方正仿宋_GBK" w:cs="Times New Roman"/>
                <w:i w:val="0"/>
                <w:iCs w:val="0"/>
                <w:color w:val="000000"/>
                <w:kern w:val="0"/>
                <w:sz w:val="16"/>
                <w:szCs w:val="16"/>
                <w:u w:val="none"/>
                <w:lang w:val="en-US" w:eastAsia="zh-CN" w:bidi="ar"/>
              </w:rPr>
              <w:t>.00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C5E7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5</w:t>
            </w:r>
            <w:r>
              <w:rPr>
                <w:rFonts w:hint="default" w:ascii="Times New Roman" w:hAnsi="Times New Roman" w:eastAsia="方正仿宋_GBK" w:cs="Times New Roman"/>
                <w:i w:val="0"/>
                <w:iCs w:val="0"/>
                <w:color w:val="000000"/>
                <w:kern w:val="0"/>
                <w:sz w:val="16"/>
                <w:szCs w:val="16"/>
                <w:u w:val="none"/>
                <w:lang w:val="en-US" w:eastAsia="zh-CN" w:bidi="ar"/>
              </w:rPr>
              <w:t>.00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1AA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E3DB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204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CE81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10E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78D2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91F5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577F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5A3C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FACB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A0DB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CC67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7630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8147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B61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B366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63E3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DAD3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251C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712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1B1F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1FC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6D5D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5B2A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1B3A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E8CD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0103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C04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207C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8687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03CA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F62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302</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9322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28</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C16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346F1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工会经费</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8C7E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4.</w:t>
            </w:r>
            <w:r>
              <w:rPr>
                <w:rFonts w:hint="eastAsia" w:ascii="Times New Roman" w:hAnsi="Times New Roman" w:eastAsia="方正仿宋_GBK" w:cs="Times New Roman"/>
                <w:i w:val="0"/>
                <w:iCs w:val="0"/>
                <w:color w:val="000000"/>
                <w:kern w:val="0"/>
                <w:sz w:val="16"/>
                <w:szCs w:val="16"/>
                <w:u w:val="none"/>
                <w:lang w:val="en-US" w:eastAsia="zh-CN" w:bidi="ar"/>
              </w:rPr>
              <w:t>61</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F059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4.</w:t>
            </w:r>
            <w:r>
              <w:rPr>
                <w:rFonts w:hint="eastAsia" w:ascii="Times New Roman" w:hAnsi="Times New Roman" w:eastAsia="方正仿宋_GBK" w:cs="Times New Roman"/>
                <w:i w:val="0"/>
                <w:iCs w:val="0"/>
                <w:color w:val="000000"/>
                <w:kern w:val="0"/>
                <w:sz w:val="16"/>
                <w:szCs w:val="16"/>
                <w:u w:val="none"/>
                <w:lang w:val="en-US" w:eastAsia="zh-CN" w:bidi="ar"/>
              </w:rPr>
              <w:t>61</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90D7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4.</w:t>
            </w:r>
            <w:r>
              <w:rPr>
                <w:rFonts w:hint="eastAsia" w:ascii="Times New Roman" w:hAnsi="Times New Roman" w:eastAsia="方正仿宋_GBK" w:cs="Times New Roman"/>
                <w:i w:val="0"/>
                <w:iCs w:val="0"/>
                <w:color w:val="000000"/>
                <w:kern w:val="0"/>
                <w:sz w:val="16"/>
                <w:szCs w:val="16"/>
                <w:u w:val="none"/>
                <w:lang w:val="en-US" w:eastAsia="zh-CN" w:bidi="ar"/>
              </w:rPr>
              <w:t>61</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A790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default" w:ascii="Times New Roman" w:hAnsi="Times New Roman" w:eastAsia="方正仿宋_GBK" w:cs="Times New Roman"/>
                <w:i w:val="0"/>
                <w:iCs w:val="0"/>
                <w:color w:val="000000"/>
                <w:kern w:val="0"/>
                <w:sz w:val="16"/>
                <w:szCs w:val="16"/>
                <w:u w:val="none"/>
                <w:lang w:val="en-US" w:eastAsia="zh-CN" w:bidi="ar"/>
              </w:rPr>
              <w:t>4.</w:t>
            </w:r>
            <w:r>
              <w:rPr>
                <w:rFonts w:hint="eastAsia" w:ascii="Times New Roman" w:hAnsi="Times New Roman" w:eastAsia="方正仿宋_GBK" w:cs="Times New Roman"/>
                <w:i w:val="0"/>
                <w:iCs w:val="0"/>
                <w:color w:val="000000"/>
                <w:kern w:val="0"/>
                <w:sz w:val="16"/>
                <w:szCs w:val="16"/>
                <w:u w:val="none"/>
                <w:lang w:val="en-US" w:eastAsia="zh-CN" w:bidi="ar"/>
              </w:rPr>
              <w:t>61</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ED4F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68B5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1CD1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2881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83EA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6957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BF2F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355F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1852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BF66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A8BE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38FB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BF85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DCE8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6C0A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21F1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6F6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6D5B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B0C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1C1E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1AA2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9B3E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0A7E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7767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F917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2C63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6EC8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8698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0A83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950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5CC0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C16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302</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A699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39</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78F3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B7293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其他交通费用</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0AF8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8.00</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4A6D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8.00</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45F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8.00</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8BAB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8.00</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D45A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07F2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076F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02F5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4508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291D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C6CD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AE02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EC8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B9DD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CF4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14A0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C1A3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B8C6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E03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B79A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676E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E14C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B64B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7D86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AB16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B422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9157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B5AD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EDC4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A9B8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21AE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F2E7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9C6E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760E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316B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4AD627">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EAC52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方正仿宋_GBK" w:cs="Times New Roman"/>
                <w:i w:val="0"/>
                <w:iCs w:val="0"/>
                <w:color w:val="000000"/>
                <w:sz w:val="16"/>
                <w:szCs w:val="16"/>
                <w:u w:val="none"/>
              </w:rPr>
            </w:pP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AD4CF">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方正仿宋_GBK" w:cs="Times New Roman"/>
                <w:i w:val="0"/>
                <w:iCs w:val="0"/>
                <w:color w:val="000000"/>
                <w:sz w:val="16"/>
                <w:szCs w:val="16"/>
                <w:u w:val="none"/>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09BB6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对个人和家庭的补助</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095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B8B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BB56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E10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lang w:val="en-US"/>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58B8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98AC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1BDB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80AB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BEF9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2D4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5B0F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AD1D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8EBA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B1DF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2D65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0B1B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4BEF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24F4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ECC9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7621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D016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58B4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9EFB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F838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C13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B170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FC34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BFA8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698F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7B64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7A11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89EC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AD2C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0006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34C0D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207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303</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5250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05</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90C6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B989D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生活补助</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E98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C28B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B333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000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1BC8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6637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A39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B826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A54C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87FA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5537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D60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8C0F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FDB1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1B08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D1D6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D75D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861E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AC32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F7F5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DBC9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1EED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A05C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1B5E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076C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0977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0C1B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27BD7">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E72A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D9EC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CB97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BB99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68E4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19B6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r w14:paraId="4F02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43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8EF0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303</w:t>
            </w:r>
          </w:p>
        </w:tc>
        <w:tc>
          <w:tcPr>
            <w:tcW w:w="4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1500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05</w:t>
            </w:r>
          </w:p>
        </w:tc>
        <w:tc>
          <w:tcPr>
            <w:tcW w:w="5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AEB4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506001</w:t>
            </w:r>
          </w:p>
        </w:tc>
        <w:tc>
          <w:tcPr>
            <w:tcW w:w="7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BC3A2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Times New Roman" w:hAnsi="Times New Roman" w:eastAsia="方正仿宋_GBK" w:cs="Times New Roman"/>
                <w:i w:val="0"/>
                <w:iCs w:val="0"/>
                <w:color w:val="000000"/>
                <w:sz w:val="16"/>
                <w:szCs w:val="16"/>
                <w:u w:val="none"/>
              </w:rPr>
            </w:pPr>
            <w:r>
              <w:rPr>
                <w:rFonts w:hint="default" w:ascii="Times New Roman" w:hAnsi="Times New Roman" w:eastAsia="方正仿宋_GBK" w:cs="Times New Roman"/>
                <w:i w:val="0"/>
                <w:iCs w:val="0"/>
                <w:color w:val="000000"/>
                <w:kern w:val="0"/>
                <w:sz w:val="16"/>
                <w:szCs w:val="16"/>
                <w:u w:val="none"/>
                <w:lang w:val="en-US" w:eastAsia="zh-CN" w:bidi="ar"/>
              </w:rPr>
              <w:t>遗属生活补助</w:t>
            </w:r>
          </w:p>
        </w:tc>
        <w:tc>
          <w:tcPr>
            <w:tcW w:w="5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BF95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8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621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6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A81F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B201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default" w:ascii="Times New Roman" w:hAnsi="Times New Roman" w:eastAsia="方正仿宋_GBK" w:cs="Times New Roman"/>
                <w:i w:val="0"/>
                <w:iCs w:val="0"/>
                <w:color w:val="000000"/>
                <w:sz w:val="16"/>
                <w:szCs w:val="16"/>
                <w:u w:val="none"/>
              </w:rPr>
            </w:pPr>
            <w:r>
              <w:rPr>
                <w:rFonts w:hint="eastAsia" w:ascii="Times New Roman" w:hAnsi="Times New Roman" w:eastAsia="方正仿宋_GBK" w:cs="Times New Roman"/>
                <w:i w:val="0"/>
                <w:iCs w:val="0"/>
                <w:color w:val="000000"/>
                <w:kern w:val="0"/>
                <w:sz w:val="16"/>
                <w:szCs w:val="16"/>
                <w:u w:val="none"/>
                <w:lang w:val="en-US" w:eastAsia="zh-CN" w:bidi="ar"/>
              </w:rPr>
              <w:t>0.56</w:t>
            </w: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4326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AD3A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B0E6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776C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51D6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423A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BBDC9">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DF6F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BC0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9BAE1">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2D528">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0F98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5F67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C1905">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58D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A8F2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A7D3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640D3">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1FADE">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8FC70">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0365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61FCA">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20C3B">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668B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1E0FC">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B08EF">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44054">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28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96472">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6DFF6">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c>
          <w:tcPr>
            <w:tcW w:w="3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CBB9D">
            <w:pPr>
              <w:keepNext w:val="0"/>
              <w:keepLines w:val="0"/>
              <w:pageBreakBefore w:val="0"/>
              <w:widowControl/>
              <w:kinsoku/>
              <w:wordWrap/>
              <w:overflowPunct/>
              <w:topLinePunct w:val="0"/>
              <w:autoSpaceDE/>
              <w:autoSpaceDN/>
              <w:bidi w:val="0"/>
              <w:adjustRightInd/>
              <w:snapToGrid/>
              <w:spacing w:line="200" w:lineRule="exact"/>
              <w:jc w:val="right"/>
              <w:rPr>
                <w:rFonts w:hint="default" w:ascii="Times New Roman" w:hAnsi="Times New Roman" w:eastAsia="方正仿宋_GBK" w:cs="Times New Roman"/>
                <w:i w:val="0"/>
                <w:iCs w:val="0"/>
                <w:color w:val="000000"/>
                <w:sz w:val="16"/>
                <w:szCs w:val="16"/>
                <w:u w:val="none"/>
              </w:rPr>
            </w:pPr>
          </w:p>
        </w:tc>
      </w:tr>
    </w:tbl>
    <w:p w14:paraId="5C0A9C7F">
      <w:pPr>
        <w:pStyle w:val="4"/>
        <w:rPr>
          <w:rFonts w:hint="default" w:ascii="Times New Roman" w:hAnsi="Times New Roman" w:eastAsia="仿宋_GB2312" w:cs="Times New Roman"/>
          <w:sz w:val="32"/>
          <w:szCs w:val="32"/>
          <w:highlight w:val="none"/>
          <w:lang w:eastAsia="zh-Hans"/>
        </w:rPr>
      </w:pPr>
    </w:p>
    <w:p w14:paraId="3A9B9EC9">
      <w:pPr>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br w:type="page"/>
      </w:r>
    </w:p>
    <w:p w14:paraId="2C2DAD91">
      <w:pPr>
        <w:numPr>
          <w:ilvl w:val="0"/>
          <w:numId w:val="0"/>
        </w:numPr>
        <w:jc w:val="both"/>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kern w:val="2"/>
          <w:sz w:val="32"/>
          <w:szCs w:val="32"/>
          <w:lang w:val="en-US" w:eastAsia="zh-CN" w:bidi="ar-SA"/>
        </w:rPr>
        <w:t>六、</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6 </w:t>
      </w:r>
      <w:r>
        <w:rPr>
          <w:rFonts w:hint="default" w:ascii="Times New Roman" w:hAnsi="Times New Roman" w:eastAsia="方正黑体_GBK" w:cs="Times New Roman"/>
          <w:sz w:val="32"/>
          <w:szCs w:val="32"/>
          <w:highlight w:val="none"/>
        </w:rPr>
        <w:t>一般公共预算支出预算表</w:t>
      </w:r>
    </w:p>
    <w:tbl>
      <w:tblPr>
        <w:tblStyle w:val="7"/>
        <w:tblW w:w="12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569"/>
        <w:gridCol w:w="569"/>
        <w:gridCol w:w="1679"/>
        <w:gridCol w:w="4089"/>
        <w:gridCol w:w="822"/>
        <w:gridCol w:w="2046"/>
        <w:gridCol w:w="2059"/>
      </w:tblGrid>
      <w:tr w14:paraId="032F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185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8860FD">
            <w:pPr>
              <w:rPr>
                <w:rFonts w:hint="default" w:ascii="Times New Roman" w:hAnsi="Times New Roman" w:eastAsia="方正仿宋_GBK" w:cs="Times New Roman"/>
                <w:i w:val="0"/>
                <w:iCs w:val="0"/>
                <w:color w:val="000000"/>
                <w:sz w:val="22"/>
                <w:szCs w:val="22"/>
                <w:u w:val="none"/>
              </w:rPr>
            </w:pPr>
          </w:p>
        </w:tc>
        <w:tc>
          <w:tcPr>
            <w:tcW w:w="1679" w:type="dxa"/>
            <w:tcBorders>
              <w:top w:val="nil"/>
              <w:left w:val="nil"/>
              <w:bottom w:val="nil"/>
              <w:right w:val="nil"/>
            </w:tcBorders>
            <w:shd w:val="clear" w:color="auto" w:fill="auto"/>
            <w:vAlign w:val="center"/>
          </w:tcPr>
          <w:p w14:paraId="279AE1F5">
            <w:pPr>
              <w:rPr>
                <w:rFonts w:hint="default" w:ascii="Times New Roman" w:hAnsi="Times New Roman" w:eastAsia="方正仿宋_GBK" w:cs="Times New Roman"/>
                <w:i w:val="0"/>
                <w:iCs w:val="0"/>
                <w:color w:val="000000"/>
                <w:sz w:val="18"/>
                <w:szCs w:val="18"/>
                <w:u w:val="none"/>
              </w:rPr>
            </w:pPr>
          </w:p>
        </w:tc>
        <w:tc>
          <w:tcPr>
            <w:tcW w:w="4089" w:type="dxa"/>
            <w:tcBorders>
              <w:top w:val="nil"/>
              <w:left w:val="nil"/>
              <w:bottom w:val="nil"/>
              <w:right w:val="nil"/>
            </w:tcBorders>
            <w:shd w:val="clear" w:color="auto" w:fill="auto"/>
            <w:vAlign w:val="center"/>
          </w:tcPr>
          <w:p w14:paraId="219A0DBE">
            <w:pPr>
              <w:rPr>
                <w:rFonts w:hint="default" w:ascii="Times New Roman" w:hAnsi="Times New Roman" w:eastAsia="方正仿宋_GBK" w:cs="Times New Roman"/>
                <w:i w:val="0"/>
                <w:iCs w:val="0"/>
                <w:color w:val="000000"/>
                <w:sz w:val="18"/>
                <w:szCs w:val="18"/>
                <w:u w:val="none"/>
              </w:rPr>
            </w:pPr>
          </w:p>
        </w:tc>
        <w:tc>
          <w:tcPr>
            <w:tcW w:w="492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2627326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表3</w:t>
            </w:r>
          </w:p>
        </w:tc>
      </w:tr>
      <w:tr w14:paraId="61865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B58C99">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一般公共预算支出预算表</w:t>
            </w:r>
          </w:p>
        </w:tc>
      </w:tr>
      <w:tr w14:paraId="3942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578F6C4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606CF31">
            <w:pPr>
              <w:rPr>
                <w:rFonts w:hint="default" w:ascii="Times New Roman" w:hAnsi="Times New Roman" w:eastAsia="方正仿宋_GBK" w:cs="Times New Roman"/>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8EA5694">
            <w:pP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61C0B4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7EF38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2AD116">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449781">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204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AE5F9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当年财政拨款安排</w:t>
            </w:r>
          </w:p>
        </w:tc>
        <w:tc>
          <w:tcPr>
            <w:tcW w:w="20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9C192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上年结转安排</w:t>
            </w:r>
          </w:p>
        </w:tc>
      </w:tr>
      <w:tr w14:paraId="7084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727C61">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FF10A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26D7F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5B6197">
            <w:pPr>
              <w:jc w:val="center"/>
              <w:rPr>
                <w:rFonts w:hint="default" w:ascii="Times New Roman" w:hAnsi="Times New Roman" w:eastAsia="方正仿宋_GBK" w:cs="Times New Roman"/>
                <w:b/>
                <w:bCs/>
                <w:i w:val="0"/>
                <w:iCs w:val="0"/>
                <w:color w:val="000000"/>
                <w:sz w:val="22"/>
                <w:szCs w:val="22"/>
                <w:u w:val="none"/>
              </w:rPr>
            </w:pPr>
          </w:p>
        </w:tc>
        <w:tc>
          <w:tcPr>
            <w:tcW w:w="20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C0E6E1C">
            <w:pPr>
              <w:jc w:val="center"/>
              <w:rPr>
                <w:rFonts w:hint="default" w:ascii="Times New Roman" w:hAnsi="Times New Roman" w:eastAsia="方正仿宋_GBK" w:cs="Times New Roman"/>
                <w:b/>
                <w:bCs/>
                <w:i w:val="0"/>
                <w:iCs w:val="0"/>
                <w:color w:val="000000"/>
                <w:sz w:val="22"/>
                <w:szCs w:val="22"/>
                <w:u w:val="none"/>
              </w:rPr>
            </w:pPr>
          </w:p>
        </w:tc>
        <w:tc>
          <w:tcPr>
            <w:tcW w:w="20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C9FC10C">
            <w:pPr>
              <w:jc w:val="center"/>
              <w:rPr>
                <w:rFonts w:hint="default" w:ascii="Times New Roman" w:hAnsi="Times New Roman" w:eastAsia="方正仿宋_GBK" w:cs="Times New Roman"/>
                <w:b/>
                <w:bCs/>
                <w:i w:val="0"/>
                <w:iCs w:val="0"/>
                <w:color w:val="000000"/>
                <w:sz w:val="22"/>
                <w:szCs w:val="22"/>
                <w:u w:val="none"/>
              </w:rPr>
            </w:pPr>
          </w:p>
        </w:tc>
      </w:tr>
      <w:tr w14:paraId="4B074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2E62A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4E874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909878">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145E6D">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38768B">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09B168">
            <w:pPr>
              <w:jc w:val="center"/>
              <w:rPr>
                <w:rFonts w:hint="default" w:ascii="Times New Roman" w:hAnsi="Times New Roman" w:eastAsia="方正仿宋_GBK" w:cs="Times New Roman"/>
                <w:b/>
                <w:bCs/>
                <w:i w:val="0"/>
                <w:iCs w:val="0"/>
                <w:color w:val="000000"/>
                <w:sz w:val="22"/>
                <w:szCs w:val="22"/>
                <w:u w:val="none"/>
              </w:rPr>
            </w:pPr>
          </w:p>
        </w:tc>
        <w:tc>
          <w:tcPr>
            <w:tcW w:w="20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5A45CE">
            <w:pPr>
              <w:jc w:val="center"/>
              <w:rPr>
                <w:rFonts w:hint="default" w:ascii="Times New Roman" w:hAnsi="Times New Roman" w:eastAsia="方正仿宋_GBK" w:cs="Times New Roman"/>
                <w:b/>
                <w:bCs/>
                <w:i w:val="0"/>
                <w:iCs w:val="0"/>
                <w:color w:val="000000"/>
                <w:sz w:val="22"/>
                <w:szCs w:val="22"/>
                <w:u w:val="none"/>
              </w:rPr>
            </w:pPr>
          </w:p>
        </w:tc>
        <w:tc>
          <w:tcPr>
            <w:tcW w:w="20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D6234E">
            <w:pPr>
              <w:jc w:val="center"/>
              <w:rPr>
                <w:rFonts w:hint="default" w:ascii="Times New Roman" w:hAnsi="Times New Roman" w:eastAsia="方正仿宋_GBK" w:cs="Times New Roman"/>
                <w:b/>
                <w:bCs/>
                <w:i w:val="0"/>
                <w:iCs w:val="0"/>
                <w:color w:val="000000"/>
                <w:sz w:val="22"/>
                <w:szCs w:val="22"/>
                <w:u w:val="none"/>
              </w:rPr>
            </w:pPr>
          </w:p>
        </w:tc>
      </w:tr>
      <w:tr w14:paraId="7B3A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EF269A">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D05BAE">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4E9D92">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4523AE">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ADF2EE">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8A8D03">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300E71">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Times New Roman" w:hAnsi="Times New Roman" w:eastAsia="方正仿宋_GBK" w:cs="Times New Roman"/>
                <w:b/>
                <w:bCs/>
                <w:i w:val="0"/>
                <w:iCs w:val="0"/>
                <w:color w:val="000000"/>
                <w:kern w:val="0"/>
                <w:sz w:val="22"/>
                <w:szCs w:val="22"/>
                <w:u w:val="none"/>
                <w:lang w:val="en-US" w:eastAsia="zh-CN" w:bidi="ar"/>
              </w:rPr>
              <w:t>549.90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4E393">
            <w:pPr>
              <w:jc w:val="right"/>
              <w:rPr>
                <w:rFonts w:hint="default" w:ascii="Times New Roman" w:hAnsi="Times New Roman" w:eastAsia="方正仿宋_GBK" w:cs="Times New Roman"/>
                <w:b/>
                <w:bCs/>
                <w:i w:val="0"/>
                <w:iCs w:val="0"/>
                <w:color w:val="000000"/>
                <w:sz w:val="22"/>
                <w:szCs w:val="22"/>
                <w:u w:val="none"/>
              </w:rPr>
            </w:pPr>
          </w:p>
        </w:tc>
      </w:tr>
      <w:tr w14:paraId="64BF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AAD8FC">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BD5AE">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A8EBED">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9B679A">
            <w:pPr>
              <w:jc w:val="left"/>
              <w:rPr>
                <w:rFonts w:hint="default" w:ascii="Times New Roman" w:hAnsi="Times New Roman" w:eastAsia="方正仿宋_GBK" w:cs="Times New Roman"/>
                <w:i w:val="0"/>
                <w:iCs w:val="0"/>
                <w:color w:val="000000"/>
                <w:sz w:val="22"/>
                <w:szCs w:val="22"/>
                <w:u w:val="none"/>
              </w:rPr>
            </w:pP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D5C3A8">
            <w:pPr>
              <w:jc w:val="left"/>
              <w:rPr>
                <w:rFonts w:hint="default" w:ascii="Times New Roman" w:hAnsi="Times New Roman" w:eastAsia="方正仿宋_GBK" w:cs="Times New Roman"/>
                <w:i w:val="0"/>
                <w:iCs w:val="0"/>
                <w:color w:val="000000"/>
                <w:sz w:val="22"/>
                <w:szCs w:val="22"/>
                <w:u w:val="none"/>
              </w:rPr>
            </w:pP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03D70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5C38C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9E423A">
            <w:pPr>
              <w:jc w:val="right"/>
              <w:rPr>
                <w:rFonts w:hint="default" w:ascii="Times New Roman" w:hAnsi="Times New Roman" w:eastAsia="方正仿宋_GBK" w:cs="Times New Roman"/>
                <w:i w:val="0"/>
                <w:iCs w:val="0"/>
                <w:color w:val="000000"/>
                <w:sz w:val="22"/>
                <w:szCs w:val="22"/>
                <w:u w:val="none"/>
              </w:rPr>
            </w:pPr>
          </w:p>
        </w:tc>
      </w:tr>
      <w:tr w14:paraId="7E1C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24D2C8">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6DEA4">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FC4D41">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4D89B3">
            <w:pPr>
              <w:jc w:val="left"/>
              <w:rPr>
                <w:rFonts w:hint="default" w:ascii="Times New Roman" w:hAnsi="Times New Roman" w:eastAsia="方正仿宋_GBK" w:cs="Times New Roman"/>
                <w:i w:val="0"/>
                <w:iCs w:val="0"/>
                <w:color w:val="000000"/>
                <w:sz w:val="22"/>
                <w:szCs w:val="22"/>
                <w:u w:val="none"/>
              </w:rPr>
            </w:pP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3C360D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融媒体中心部门</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2F299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F0E580">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549.90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0B1CE9">
            <w:pPr>
              <w:jc w:val="right"/>
              <w:rPr>
                <w:rFonts w:hint="default" w:ascii="Times New Roman" w:hAnsi="Times New Roman" w:eastAsia="方正仿宋_GBK" w:cs="Times New Roman"/>
                <w:i w:val="0"/>
                <w:iCs w:val="0"/>
                <w:color w:val="000000"/>
                <w:sz w:val="22"/>
                <w:szCs w:val="22"/>
                <w:u w:val="none"/>
              </w:rPr>
            </w:pPr>
          </w:p>
        </w:tc>
      </w:tr>
      <w:tr w14:paraId="555C8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C3329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22818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ADD8A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9F120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93A565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广播电视事务</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80FAB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kern w:val="0"/>
                <w:sz w:val="22"/>
                <w:szCs w:val="22"/>
                <w:u w:val="none"/>
                <w:lang w:val="en-US" w:eastAsia="zh-CN" w:bidi="ar"/>
              </w:rPr>
              <w:t>383.32</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BCF51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383.32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1ECC0">
            <w:pPr>
              <w:jc w:val="right"/>
              <w:rPr>
                <w:rFonts w:hint="default" w:ascii="Times New Roman" w:hAnsi="Times New Roman" w:eastAsia="方正仿宋_GBK" w:cs="Times New Roman"/>
                <w:i w:val="0"/>
                <w:iCs w:val="0"/>
                <w:color w:val="000000"/>
                <w:sz w:val="22"/>
                <w:szCs w:val="22"/>
                <w:u w:val="none"/>
              </w:rPr>
            </w:pPr>
          </w:p>
        </w:tc>
      </w:tr>
      <w:tr w14:paraId="4D24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07822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C396B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C80C1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855D0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1AC375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机关事业单位基本养老保险缴费支出</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C0EC83">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w:t>
            </w:r>
            <w:r>
              <w:rPr>
                <w:rFonts w:hint="eastAsia" w:ascii="Times New Roman" w:hAnsi="Times New Roman" w:eastAsia="方正仿宋_GBK" w:cs="Times New Roman"/>
                <w:i w:val="0"/>
                <w:iCs w:val="0"/>
                <w:color w:val="000000"/>
                <w:kern w:val="0"/>
                <w:sz w:val="22"/>
                <w:szCs w:val="22"/>
                <w:u w:val="none"/>
                <w:lang w:val="en-US" w:eastAsia="zh-CN" w:bidi="ar"/>
              </w:rPr>
              <w:t>5.71</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7713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w:t>
            </w:r>
            <w:r>
              <w:rPr>
                <w:rFonts w:hint="eastAsia" w:ascii="Times New Roman" w:hAnsi="Times New Roman" w:eastAsia="方正仿宋_GBK" w:cs="Times New Roman"/>
                <w:i w:val="0"/>
                <w:iCs w:val="0"/>
                <w:color w:val="000000"/>
                <w:kern w:val="0"/>
                <w:sz w:val="22"/>
                <w:szCs w:val="22"/>
                <w:u w:val="none"/>
                <w:lang w:val="en-US" w:eastAsia="zh-CN" w:bidi="ar"/>
              </w:rPr>
              <w:t>5.71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9D06D">
            <w:pPr>
              <w:jc w:val="right"/>
              <w:rPr>
                <w:rFonts w:hint="default" w:ascii="Times New Roman" w:hAnsi="Times New Roman" w:eastAsia="方正仿宋_GBK" w:cs="Times New Roman"/>
                <w:i w:val="0"/>
                <w:iCs w:val="0"/>
                <w:color w:val="000000"/>
                <w:sz w:val="22"/>
                <w:szCs w:val="22"/>
                <w:u w:val="none"/>
              </w:rPr>
            </w:pPr>
          </w:p>
        </w:tc>
      </w:tr>
      <w:tr w14:paraId="4FD1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ED74C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6FE21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D1A1D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425D7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82B851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机关事业单位职业年金缴费支出</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52EEE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31.08</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ED2FE8">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31.08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7F47A8">
            <w:pPr>
              <w:jc w:val="right"/>
              <w:rPr>
                <w:rFonts w:hint="default" w:ascii="Times New Roman" w:hAnsi="Times New Roman" w:eastAsia="方正仿宋_GBK" w:cs="Times New Roman"/>
                <w:i w:val="0"/>
                <w:iCs w:val="0"/>
                <w:color w:val="000000"/>
                <w:sz w:val="22"/>
                <w:szCs w:val="22"/>
                <w:u w:val="none"/>
              </w:rPr>
            </w:pPr>
          </w:p>
        </w:tc>
      </w:tr>
      <w:tr w14:paraId="36DB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F085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D52B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561E1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32876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6D53D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事业单位医疗</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30586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w:t>
            </w:r>
            <w:r>
              <w:rPr>
                <w:rFonts w:hint="eastAsia" w:ascii="Times New Roman" w:hAnsi="Times New Roman" w:eastAsia="方正仿宋_GBK" w:cs="Times New Roman"/>
                <w:i w:val="0"/>
                <w:iCs w:val="0"/>
                <w:color w:val="000000"/>
                <w:kern w:val="0"/>
                <w:sz w:val="22"/>
                <w:szCs w:val="22"/>
                <w:u w:val="none"/>
                <w:lang w:val="en-US" w:eastAsia="zh-CN" w:bidi="ar"/>
              </w:rPr>
              <w:t>7.20</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0A04E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27.20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1DBEC">
            <w:pPr>
              <w:jc w:val="right"/>
              <w:rPr>
                <w:rFonts w:hint="default" w:ascii="Times New Roman" w:hAnsi="Times New Roman" w:eastAsia="方正仿宋_GBK" w:cs="Times New Roman"/>
                <w:i w:val="0"/>
                <w:iCs w:val="0"/>
                <w:color w:val="000000"/>
                <w:sz w:val="22"/>
                <w:szCs w:val="22"/>
                <w:u w:val="none"/>
              </w:rPr>
            </w:pPr>
          </w:p>
        </w:tc>
      </w:tr>
      <w:tr w14:paraId="5954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92C5E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CA3E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F758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AD8B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5D6F0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其他行政事业单位医疗支出</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FAE90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5.96</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B761F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sz w:val="22"/>
                <w:szCs w:val="22"/>
                <w:u w:val="none"/>
                <w:lang w:val="en-US" w:eastAsia="zh-CN"/>
              </w:rPr>
              <w:t>5.96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FE8057">
            <w:pPr>
              <w:jc w:val="right"/>
              <w:rPr>
                <w:rFonts w:hint="default" w:ascii="Times New Roman" w:hAnsi="Times New Roman" w:eastAsia="方正仿宋_GBK" w:cs="Times New Roman"/>
                <w:i w:val="0"/>
                <w:iCs w:val="0"/>
                <w:color w:val="000000"/>
                <w:sz w:val="22"/>
                <w:szCs w:val="22"/>
                <w:u w:val="none"/>
              </w:rPr>
            </w:pPr>
          </w:p>
        </w:tc>
      </w:tr>
      <w:tr w14:paraId="21CD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512C3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73A2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76CF6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C75FB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w:t>
            </w:r>
          </w:p>
        </w:tc>
        <w:tc>
          <w:tcPr>
            <w:tcW w:w="40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51A089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住房公积金</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576C1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w:t>
            </w:r>
            <w:r>
              <w:rPr>
                <w:rFonts w:hint="eastAsia" w:ascii="Times New Roman" w:hAnsi="Times New Roman" w:eastAsia="方正仿宋_GBK" w:cs="Times New Roman"/>
                <w:i w:val="0"/>
                <w:iCs w:val="0"/>
                <w:color w:val="000000"/>
                <w:kern w:val="0"/>
                <w:sz w:val="22"/>
                <w:szCs w:val="22"/>
                <w:u w:val="none"/>
                <w:lang w:val="en-US" w:eastAsia="zh-CN" w:bidi="ar"/>
              </w:rPr>
              <w:t>6.64</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B8FD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w:t>
            </w:r>
            <w:r>
              <w:rPr>
                <w:rFonts w:hint="eastAsia" w:ascii="Times New Roman" w:hAnsi="Times New Roman" w:eastAsia="方正仿宋_GBK" w:cs="Times New Roman"/>
                <w:i w:val="0"/>
                <w:iCs w:val="0"/>
                <w:color w:val="000000"/>
                <w:kern w:val="0"/>
                <w:sz w:val="22"/>
                <w:szCs w:val="22"/>
                <w:u w:val="none"/>
                <w:lang w:val="en-US" w:eastAsia="zh-CN" w:bidi="ar"/>
              </w:rPr>
              <w:t>6.64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AD6C1">
            <w:pPr>
              <w:jc w:val="right"/>
              <w:rPr>
                <w:rFonts w:hint="default" w:ascii="Times New Roman" w:hAnsi="Times New Roman" w:eastAsia="方正仿宋_GBK" w:cs="Times New Roman"/>
                <w:i w:val="0"/>
                <w:iCs w:val="0"/>
                <w:color w:val="000000"/>
                <w:sz w:val="22"/>
                <w:szCs w:val="22"/>
                <w:u w:val="none"/>
              </w:rPr>
            </w:pPr>
          </w:p>
        </w:tc>
      </w:tr>
    </w:tbl>
    <w:p w14:paraId="243D01F7">
      <w:pPr>
        <w:pStyle w:val="4"/>
        <w:numPr>
          <w:ilvl w:val="0"/>
          <w:numId w:val="0"/>
        </w:numPr>
        <w:ind w:leftChars="400"/>
        <w:rPr>
          <w:rFonts w:hint="default" w:ascii="Times New Roman" w:hAnsi="Times New Roman" w:cs="Times New Roman"/>
          <w:lang w:eastAsia="zh-Hans"/>
        </w:rPr>
      </w:pPr>
    </w:p>
    <w:p w14:paraId="16BD7194">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371C95C8">
      <w:pPr>
        <w:jc w:val="both"/>
        <w:rPr>
          <w:rFonts w:hint="default" w:ascii="Times New Roman" w:hAnsi="Times New Roman" w:cs="Times New Roman"/>
          <w:lang w:eastAsia="zh-Hans"/>
        </w:rPr>
      </w:pPr>
      <w:r>
        <w:rPr>
          <w:rFonts w:hint="default" w:ascii="Times New Roman" w:hAnsi="Times New Roman" w:eastAsia="仿宋_GB2312" w:cs="Times New Roman"/>
          <w:sz w:val="32"/>
          <w:szCs w:val="32"/>
          <w:highlight w:val="none"/>
        </w:rPr>
        <w:t>七、</w:t>
      </w:r>
      <w:r>
        <w:rPr>
          <w:rFonts w:hint="default" w:ascii="Times New Roman" w:hAnsi="Times New Roman" w:eastAsia="仿宋_GB2312" w:cs="Times New Roman"/>
          <w:sz w:val="32"/>
          <w:szCs w:val="32"/>
          <w:highlight w:val="none"/>
          <w:lang w:val="en-US" w:eastAsia="zh-Hans"/>
        </w:rPr>
        <w:t>表</w:t>
      </w:r>
      <w:r>
        <w:rPr>
          <w:rFonts w:hint="default" w:ascii="Times New Roman" w:hAnsi="Times New Roman" w:eastAsia="仿宋_GB2312" w:cs="Times New Roman"/>
          <w:sz w:val="32"/>
          <w:szCs w:val="32"/>
          <w:highlight w:val="none"/>
          <w:lang w:eastAsia="zh-Hans"/>
        </w:rPr>
        <w:t xml:space="preserve">7 </w:t>
      </w:r>
      <w:r>
        <w:rPr>
          <w:rFonts w:hint="default" w:ascii="Times New Roman" w:hAnsi="Times New Roman" w:eastAsia="仿宋_GB2312" w:cs="Times New Roman"/>
          <w:sz w:val="32"/>
          <w:szCs w:val="32"/>
          <w:highlight w:val="none"/>
        </w:rPr>
        <w:t>一般公共预算基本支出预算表</w:t>
      </w:r>
    </w:p>
    <w:tbl>
      <w:tblPr>
        <w:tblStyle w:val="7"/>
        <w:tblW w:w="124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5"/>
        <w:gridCol w:w="634"/>
        <w:gridCol w:w="1597"/>
        <w:gridCol w:w="3747"/>
        <w:gridCol w:w="1718"/>
        <w:gridCol w:w="1718"/>
        <w:gridCol w:w="2200"/>
      </w:tblGrid>
      <w:tr w14:paraId="5785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1439"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2F83C6">
            <w:pPr>
              <w:rPr>
                <w:rFonts w:hint="default" w:ascii="Times New Roman" w:hAnsi="Times New Roman" w:eastAsia="方正仿宋_GBK" w:cs="Times New Roman"/>
                <w:i w:val="0"/>
                <w:iCs w:val="0"/>
                <w:color w:val="000000"/>
                <w:sz w:val="22"/>
                <w:szCs w:val="22"/>
                <w:u w:val="none"/>
              </w:rPr>
            </w:pPr>
          </w:p>
        </w:tc>
        <w:tc>
          <w:tcPr>
            <w:tcW w:w="159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4D60E1">
            <w:pPr>
              <w:rPr>
                <w:rFonts w:hint="default" w:ascii="Times New Roman" w:hAnsi="Times New Roman" w:eastAsia="方正仿宋_GBK" w:cs="Times New Roman"/>
                <w:i w:val="0"/>
                <w:iCs w:val="0"/>
                <w:color w:val="000000"/>
                <w:sz w:val="18"/>
                <w:szCs w:val="18"/>
                <w:u w:val="none"/>
              </w:rPr>
            </w:pPr>
          </w:p>
        </w:tc>
        <w:tc>
          <w:tcPr>
            <w:tcW w:w="374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6D8D81C">
            <w:pPr>
              <w:rPr>
                <w:rFonts w:hint="default" w:ascii="Times New Roman" w:hAnsi="Times New Roman" w:eastAsia="方正仿宋_GBK" w:cs="Times New Roman"/>
                <w:i w:val="0"/>
                <w:iCs w:val="0"/>
                <w:color w:val="000000"/>
                <w:sz w:val="18"/>
                <w:szCs w:val="18"/>
                <w:u w:val="none"/>
              </w:rPr>
            </w:pPr>
          </w:p>
        </w:tc>
        <w:tc>
          <w:tcPr>
            <w:tcW w:w="17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3EC496">
            <w:pPr>
              <w:rPr>
                <w:rFonts w:hint="default" w:ascii="Times New Roman" w:hAnsi="Times New Roman" w:eastAsia="方正仿宋_GBK" w:cs="Times New Roman"/>
                <w:i w:val="0"/>
                <w:iCs w:val="0"/>
                <w:color w:val="000000"/>
                <w:sz w:val="18"/>
                <w:szCs w:val="18"/>
                <w:u w:val="none"/>
              </w:rPr>
            </w:pPr>
          </w:p>
        </w:tc>
        <w:tc>
          <w:tcPr>
            <w:tcW w:w="17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D5453A">
            <w:pPr>
              <w:rPr>
                <w:rFonts w:hint="default" w:ascii="Times New Roman" w:hAnsi="Times New Roman" w:eastAsia="方正仿宋_GBK" w:cs="Times New Roman"/>
                <w:i w:val="0"/>
                <w:iCs w:val="0"/>
                <w:color w:val="000000"/>
                <w:sz w:val="18"/>
                <w:szCs w:val="18"/>
                <w:u w:val="none"/>
              </w:rPr>
            </w:pPr>
          </w:p>
        </w:tc>
        <w:tc>
          <w:tcPr>
            <w:tcW w:w="2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DD5B8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表3-1</w:t>
            </w:r>
          </w:p>
        </w:tc>
      </w:tr>
      <w:tr w14:paraId="54BEA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E16FBE">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一般公共预算基本支出预算表</w:t>
            </w:r>
          </w:p>
        </w:tc>
      </w:tr>
      <w:tr w14:paraId="58E9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4484C79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34360816">
            <w:pP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21DE534">
            <w:pPr>
              <w:rPr>
                <w:rFonts w:hint="default" w:ascii="Times New Roman" w:hAnsi="Times New Roman" w:eastAsia="方正仿宋_GBK"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F35562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44BB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DBA89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35652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基本支出</w:t>
            </w:r>
          </w:p>
        </w:tc>
      </w:tr>
      <w:tr w14:paraId="134B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16F3AC">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33737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03666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0BDB1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86161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126615">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公用经费</w:t>
            </w:r>
          </w:p>
        </w:tc>
      </w:tr>
      <w:tr w14:paraId="11742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8B1F1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C7F54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1D8503">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123F25">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F87E5C">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2B08F1">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6112DA">
            <w:pPr>
              <w:jc w:val="center"/>
              <w:rPr>
                <w:rFonts w:hint="default" w:ascii="Times New Roman" w:hAnsi="Times New Roman" w:eastAsia="方正仿宋_GBK" w:cs="Times New Roman"/>
                <w:b/>
                <w:bCs/>
                <w:i w:val="0"/>
                <w:iCs w:val="0"/>
                <w:color w:val="000000"/>
                <w:sz w:val="22"/>
                <w:szCs w:val="22"/>
                <w:u w:val="none"/>
              </w:rPr>
            </w:pPr>
          </w:p>
        </w:tc>
      </w:tr>
      <w:tr w14:paraId="0A9F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4EF2D">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F0FC7">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1DDB3">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7135D6">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3AEFA">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549.90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68D35">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518.09</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468D2">
            <w:pPr>
              <w:keepNext w:val="0"/>
              <w:keepLines w:val="0"/>
              <w:widowControl/>
              <w:suppressLineNumbers w:val="0"/>
              <w:jc w:val="right"/>
              <w:textAlignment w:val="center"/>
              <w:rPr>
                <w:rFonts w:hint="default" w:ascii="Times New Roman" w:hAnsi="Times New Roman" w:eastAsia="方正仿宋_GBK"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31.81</w:t>
            </w:r>
          </w:p>
        </w:tc>
      </w:tr>
      <w:tr w14:paraId="65F44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EDA7F0">
            <w:pPr>
              <w:jc w:val="center"/>
              <w:rPr>
                <w:rFonts w:hint="default" w:ascii="Times New Roman" w:hAnsi="Times New Roman" w:eastAsia="方正仿宋_GBK" w:cs="Times New Roman"/>
                <w:i w:val="0"/>
                <w:iCs w:val="0"/>
                <w:color w:val="000000"/>
                <w:sz w:val="22"/>
                <w:szCs w:val="22"/>
                <w:u w:val="none"/>
              </w:rPr>
            </w:pP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999108">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507E3">
            <w:pPr>
              <w:jc w:val="left"/>
              <w:rPr>
                <w:rFonts w:hint="default" w:ascii="Times New Roman" w:hAnsi="Times New Roman" w:eastAsia="方正仿宋_GBK" w:cs="Times New Roman"/>
                <w:i w:val="0"/>
                <w:iCs w:val="0"/>
                <w:color w:val="000000"/>
                <w:sz w:val="22"/>
                <w:szCs w:val="22"/>
                <w:u w:val="none"/>
              </w:rPr>
            </w:pP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63BFC1">
            <w:pPr>
              <w:jc w:val="left"/>
              <w:rPr>
                <w:rFonts w:hint="default" w:ascii="Times New Roman" w:hAnsi="Times New Roman" w:eastAsia="方正仿宋_GBK" w:cs="Times New Roman"/>
                <w:i w:val="0"/>
                <w:iCs w:val="0"/>
                <w:color w:val="000000"/>
                <w:sz w:val="22"/>
                <w:szCs w:val="22"/>
                <w:u w:val="none"/>
              </w:rPr>
            </w:pP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93991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549.90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A652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518.09</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6DA33">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31.81</w:t>
            </w:r>
          </w:p>
        </w:tc>
      </w:tr>
      <w:tr w14:paraId="7291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1D8A43">
            <w:pPr>
              <w:jc w:val="center"/>
              <w:rPr>
                <w:rFonts w:hint="default" w:ascii="Times New Roman" w:hAnsi="Times New Roman" w:eastAsia="方正仿宋_GBK" w:cs="Times New Roman"/>
                <w:i w:val="0"/>
                <w:iCs w:val="0"/>
                <w:color w:val="000000"/>
                <w:sz w:val="22"/>
                <w:szCs w:val="22"/>
                <w:u w:val="none"/>
              </w:rPr>
            </w:pP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85BAD2">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FE94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12E16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融媒体中心</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53DD0">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549.90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6BD5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518.09</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4D08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31.81</w:t>
            </w:r>
          </w:p>
        </w:tc>
      </w:tr>
      <w:tr w14:paraId="32FB0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C25680">
            <w:pPr>
              <w:jc w:val="center"/>
              <w:rPr>
                <w:rFonts w:hint="default" w:ascii="Times New Roman" w:hAnsi="Times New Roman" w:eastAsia="方正仿宋_GBK" w:cs="Times New Roman"/>
                <w:i w:val="0"/>
                <w:iCs w:val="0"/>
                <w:color w:val="000000"/>
                <w:sz w:val="22"/>
                <w:szCs w:val="22"/>
                <w:u w:val="none"/>
              </w:rPr>
            </w:pP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B3F1C1">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38DF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DD53F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工资福利支出</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4837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517.53</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4AC1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517.53</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61864">
            <w:pPr>
              <w:jc w:val="right"/>
              <w:rPr>
                <w:rFonts w:hint="default" w:ascii="Times New Roman" w:hAnsi="Times New Roman" w:eastAsia="方正仿宋_GBK" w:cs="Times New Roman"/>
                <w:i w:val="0"/>
                <w:iCs w:val="0"/>
                <w:color w:val="000000"/>
                <w:sz w:val="22"/>
                <w:szCs w:val="22"/>
                <w:u w:val="none"/>
              </w:rPr>
            </w:pPr>
          </w:p>
        </w:tc>
      </w:tr>
      <w:tr w14:paraId="32716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26C5C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469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62A2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10B93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基本工资</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B644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127.37</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9851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127.37</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2DFF7">
            <w:pPr>
              <w:jc w:val="right"/>
              <w:rPr>
                <w:rFonts w:hint="default" w:ascii="Times New Roman" w:hAnsi="Times New Roman" w:eastAsia="方正仿宋_GBK" w:cs="Times New Roman"/>
                <w:i w:val="0"/>
                <w:iCs w:val="0"/>
                <w:color w:val="000000"/>
                <w:sz w:val="22"/>
                <w:szCs w:val="22"/>
                <w:u w:val="none"/>
              </w:rPr>
            </w:pPr>
          </w:p>
        </w:tc>
      </w:tr>
      <w:tr w14:paraId="1F99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51846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0FEB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E6C8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DB8DE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津贴补贴</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614A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6DE3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25.81</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26F5A">
            <w:pPr>
              <w:jc w:val="right"/>
              <w:rPr>
                <w:rFonts w:hint="default" w:ascii="Times New Roman" w:hAnsi="Times New Roman" w:eastAsia="方正仿宋_GBK" w:cs="Times New Roman"/>
                <w:i w:val="0"/>
                <w:iCs w:val="0"/>
                <w:color w:val="000000"/>
                <w:sz w:val="22"/>
                <w:szCs w:val="22"/>
                <w:u w:val="none"/>
              </w:rPr>
            </w:pPr>
          </w:p>
        </w:tc>
      </w:tr>
      <w:tr w14:paraId="578B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A4319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C646F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6C86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3010202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B580C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艰苦边远地区津贴</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B81B3">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22.64</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DBD0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22.64</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42928">
            <w:pPr>
              <w:jc w:val="right"/>
              <w:rPr>
                <w:rFonts w:hint="default" w:ascii="Times New Roman" w:hAnsi="Times New Roman" w:eastAsia="方正仿宋_GBK" w:cs="Times New Roman"/>
                <w:i w:val="0"/>
                <w:iCs w:val="0"/>
                <w:color w:val="000000"/>
                <w:sz w:val="22"/>
                <w:szCs w:val="22"/>
                <w:u w:val="none"/>
              </w:rPr>
            </w:pPr>
          </w:p>
        </w:tc>
      </w:tr>
      <w:tr w14:paraId="6BB7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BE3E4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1208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B6CF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3010203</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9F571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高海拔地区折算工龄补贴</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B24A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07DD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BBF67">
            <w:pPr>
              <w:jc w:val="right"/>
              <w:rPr>
                <w:rFonts w:hint="default" w:ascii="Times New Roman" w:hAnsi="Times New Roman" w:eastAsia="方正仿宋_GBK" w:cs="Times New Roman"/>
                <w:i w:val="0"/>
                <w:iCs w:val="0"/>
                <w:color w:val="000000"/>
                <w:sz w:val="22"/>
                <w:szCs w:val="22"/>
                <w:u w:val="none"/>
              </w:rPr>
            </w:pPr>
          </w:p>
        </w:tc>
      </w:tr>
      <w:tr w14:paraId="035CE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DD718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389C0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27E0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3010205</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0F061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乡镇工作补贴</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5F47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B3E6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486D7">
            <w:pPr>
              <w:jc w:val="right"/>
              <w:rPr>
                <w:rFonts w:hint="default" w:ascii="Times New Roman" w:hAnsi="Times New Roman" w:eastAsia="方正仿宋_GBK" w:cs="Times New Roman"/>
                <w:i w:val="0"/>
                <w:iCs w:val="0"/>
                <w:color w:val="000000"/>
                <w:sz w:val="22"/>
                <w:szCs w:val="22"/>
                <w:u w:val="none"/>
              </w:rPr>
            </w:pPr>
          </w:p>
        </w:tc>
      </w:tr>
      <w:tr w14:paraId="7BAE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039E2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ED9B7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8C67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3010207</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63681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其他国家津补贴</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2DDE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235C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AB2B6">
            <w:pPr>
              <w:jc w:val="right"/>
              <w:rPr>
                <w:rFonts w:hint="default" w:ascii="Times New Roman" w:hAnsi="Times New Roman" w:eastAsia="方正仿宋_GBK" w:cs="Times New Roman"/>
                <w:i w:val="0"/>
                <w:iCs w:val="0"/>
                <w:color w:val="000000"/>
                <w:sz w:val="22"/>
                <w:szCs w:val="22"/>
                <w:u w:val="none"/>
              </w:rPr>
            </w:pPr>
          </w:p>
        </w:tc>
      </w:tr>
      <w:tr w14:paraId="55173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CA505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ED79A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FCA2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30103</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293F5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奖金</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3160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105.63</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DF52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105.63</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F2301">
            <w:pPr>
              <w:jc w:val="right"/>
              <w:rPr>
                <w:rFonts w:hint="default" w:ascii="Times New Roman" w:hAnsi="Times New Roman" w:eastAsia="方正仿宋_GBK" w:cs="Times New Roman"/>
                <w:i w:val="0"/>
                <w:iCs w:val="0"/>
                <w:color w:val="000000"/>
                <w:sz w:val="22"/>
                <w:szCs w:val="22"/>
                <w:u w:val="none"/>
              </w:rPr>
            </w:pPr>
          </w:p>
        </w:tc>
      </w:tr>
      <w:tr w14:paraId="62761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44A2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F2D7F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5293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3010301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DAE24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年终一次性奖金</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E512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870A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69B35">
            <w:pPr>
              <w:jc w:val="right"/>
              <w:rPr>
                <w:rFonts w:hint="default" w:ascii="Times New Roman" w:hAnsi="Times New Roman" w:eastAsia="方正仿宋_GBK" w:cs="Times New Roman"/>
                <w:i w:val="0"/>
                <w:iCs w:val="0"/>
                <w:color w:val="000000"/>
                <w:sz w:val="22"/>
                <w:szCs w:val="22"/>
                <w:u w:val="none"/>
              </w:rPr>
            </w:pPr>
          </w:p>
        </w:tc>
      </w:tr>
      <w:tr w14:paraId="5E05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1798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C5955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AEF9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3010302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40310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基础绩效奖</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E3DA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C48C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95.01</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FC29E">
            <w:pPr>
              <w:jc w:val="right"/>
              <w:rPr>
                <w:rFonts w:hint="default" w:ascii="Times New Roman" w:hAnsi="Times New Roman" w:eastAsia="方正仿宋_GBK" w:cs="Times New Roman"/>
                <w:i w:val="0"/>
                <w:iCs w:val="0"/>
                <w:color w:val="000000"/>
                <w:sz w:val="22"/>
                <w:szCs w:val="22"/>
                <w:u w:val="none"/>
              </w:rPr>
            </w:pPr>
          </w:p>
        </w:tc>
      </w:tr>
      <w:tr w14:paraId="55C6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9FA40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595B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C2C2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30107</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02F32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绩效工资</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38D5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89.36</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E321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89.36</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B0329">
            <w:pPr>
              <w:jc w:val="right"/>
              <w:rPr>
                <w:rFonts w:hint="default" w:ascii="Times New Roman" w:hAnsi="Times New Roman" w:eastAsia="方正仿宋_GBK" w:cs="Times New Roman"/>
                <w:i w:val="0"/>
                <w:iCs w:val="0"/>
                <w:color w:val="000000"/>
                <w:sz w:val="22"/>
                <w:szCs w:val="22"/>
                <w:u w:val="none"/>
              </w:rPr>
            </w:pPr>
          </w:p>
        </w:tc>
      </w:tr>
      <w:tr w14:paraId="35081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C44A1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2E27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F6FD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30108</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C91EB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机关事业单位基本养老保险缴费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1059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BE9C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55.71</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DAAF6">
            <w:pPr>
              <w:jc w:val="right"/>
              <w:rPr>
                <w:rFonts w:hint="default" w:ascii="Times New Roman" w:hAnsi="Times New Roman" w:eastAsia="方正仿宋_GBK" w:cs="Times New Roman"/>
                <w:i w:val="0"/>
                <w:iCs w:val="0"/>
                <w:color w:val="000000"/>
                <w:sz w:val="22"/>
                <w:szCs w:val="22"/>
                <w:u w:val="none"/>
              </w:rPr>
            </w:pPr>
          </w:p>
        </w:tc>
      </w:tr>
      <w:tr w14:paraId="032D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9BBDA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AD576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3FD8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30109</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C4788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职业年金缴费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C758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E237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31.08</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03EA5">
            <w:pPr>
              <w:jc w:val="right"/>
              <w:rPr>
                <w:rFonts w:hint="default" w:ascii="Times New Roman" w:hAnsi="Times New Roman" w:eastAsia="方正仿宋_GBK" w:cs="Times New Roman"/>
                <w:i w:val="0"/>
                <w:iCs w:val="0"/>
                <w:color w:val="000000"/>
                <w:sz w:val="22"/>
                <w:szCs w:val="22"/>
                <w:u w:val="none"/>
              </w:rPr>
            </w:pPr>
          </w:p>
        </w:tc>
      </w:tr>
      <w:tr w14:paraId="4DF53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722B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A3073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D1C6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30110</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E1BE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职工基本医疗保险缴费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E2B9E">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AA885">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27.20</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4BFE1">
            <w:pPr>
              <w:jc w:val="right"/>
              <w:rPr>
                <w:rFonts w:hint="default" w:ascii="Times New Roman" w:hAnsi="Times New Roman" w:eastAsia="方正仿宋_GBK" w:cs="Times New Roman"/>
                <w:i w:val="0"/>
                <w:iCs w:val="0"/>
                <w:color w:val="000000"/>
                <w:sz w:val="22"/>
                <w:szCs w:val="22"/>
                <w:u w:val="none"/>
              </w:rPr>
            </w:pPr>
          </w:p>
        </w:tc>
      </w:tr>
      <w:tr w14:paraId="5D70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9A76F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05107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2D5E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AE1A7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公务员医疗补助缴费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81D10">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E872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7A604">
            <w:pPr>
              <w:jc w:val="right"/>
              <w:rPr>
                <w:rFonts w:hint="default" w:ascii="Times New Roman" w:hAnsi="Times New Roman" w:eastAsia="方正仿宋_GBK" w:cs="Times New Roman"/>
                <w:i w:val="0"/>
                <w:iCs w:val="0"/>
                <w:color w:val="000000"/>
                <w:sz w:val="22"/>
                <w:szCs w:val="22"/>
                <w:u w:val="none"/>
              </w:rPr>
            </w:pPr>
          </w:p>
        </w:tc>
      </w:tr>
      <w:tr w14:paraId="6517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EEF62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EB564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B8356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7DFFE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其他社会保障缴费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0477B">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653C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6EC75">
            <w:pPr>
              <w:jc w:val="right"/>
              <w:rPr>
                <w:rFonts w:hint="default" w:ascii="Times New Roman" w:hAnsi="Times New Roman" w:eastAsia="方正仿宋_GBK" w:cs="Times New Roman"/>
                <w:i w:val="0"/>
                <w:iCs w:val="0"/>
                <w:color w:val="000000"/>
                <w:sz w:val="22"/>
                <w:szCs w:val="22"/>
                <w:u w:val="none"/>
              </w:rPr>
            </w:pPr>
          </w:p>
        </w:tc>
      </w:tr>
      <w:tr w14:paraId="4F0ED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91C8C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D90C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65A3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3011201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BEDC5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工伤保险</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E8C2B">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E6E7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9CBE7">
            <w:pPr>
              <w:jc w:val="right"/>
              <w:rPr>
                <w:rFonts w:hint="default" w:ascii="Times New Roman" w:hAnsi="Times New Roman" w:eastAsia="方正仿宋_GBK" w:cs="Times New Roman"/>
                <w:i w:val="0"/>
                <w:iCs w:val="0"/>
                <w:color w:val="000000"/>
                <w:sz w:val="22"/>
                <w:szCs w:val="22"/>
                <w:u w:val="none"/>
              </w:rPr>
            </w:pPr>
          </w:p>
        </w:tc>
      </w:tr>
      <w:tr w14:paraId="2D422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7DE06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08C6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9EBB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3011202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197AD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失业保险</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8EAA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7601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40950">
            <w:pPr>
              <w:jc w:val="right"/>
              <w:rPr>
                <w:rFonts w:hint="default" w:ascii="Times New Roman" w:hAnsi="Times New Roman" w:eastAsia="方正仿宋_GBK" w:cs="Times New Roman"/>
                <w:i w:val="0"/>
                <w:iCs w:val="0"/>
                <w:color w:val="000000"/>
                <w:sz w:val="22"/>
                <w:szCs w:val="22"/>
                <w:u w:val="none"/>
              </w:rPr>
            </w:pPr>
          </w:p>
        </w:tc>
      </w:tr>
      <w:tr w14:paraId="4243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E4593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408FD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9AF6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30113</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E884E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住房公积金</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EE37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46.64</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C10C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46.64</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49785">
            <w:pPr>
              <w:jc w:val="right"/>
              <w:rPr>
                <w:rFonts w:hint="default" w:ascii="Times New Roman" w:hAnsi="Times New Roman" w:eastAsia="方正仿宋_GBK" w:cs="Times New Roman"/>
                <w:i w:val="0"/>
                <w:iCs w:val="0"/>
                <w:color w:val="000000"/>
                <w:sz w:val="22"/>
                <w:szCs w:val="22"/>
                <w:u w:val="none"/>
              </w:rPr>
            </w:pPr>
          </w:p>
        </w:tc>
      </w:tr>
      <w:tr w14:paraId="3FA5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E98C0E">
            <w:pPr>
              <w:jc w:val="center"/>
              <w:rPr>
                <w:rFonts w:hint="default" w:ascii="Times New Roman" w:hAnsi="Times New Roman" w:eastAsia="方正仿宋_GBK" w:cs="Times New Roman"/>
                <w:i w:val="0"/>
                <w:iCs w:val="0"/>
                <w:color w:val="000000"/>
                <w:sz w:val="22"/>
                <w:szCs w:val="22"/>
                <w:u w:val="none"/>
              </w:rPr>
            </w:pP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0DC53C">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1B9A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FF14B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商品和服务支出</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A9B7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62ACD">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8C6B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31.81</w:t>
            </w:r>
          </w:p>
        </w:tc>
      </w:tr>
      <w:tr w14:paraId="4BF35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167F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F510C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E88E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74A92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办公费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C660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6BD70">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654D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w:t>
            </w:r>
          </w:p>
        </w:tc>
      </w:tr>
      <w:tr w14:paraId="57E21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D59F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16506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A906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30211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5D99D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差旅费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30608">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FC6AD">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E8B2">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4383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3F99E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1E1BB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BEF6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30228</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7FE01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工会经费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0B9DA">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C2DF8">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71B6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r>
      <w:tr w14:paraId="7636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E048F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FF8E3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8725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30229</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75972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福利费</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81FE6">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0CC8C">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7C0C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1299D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D872F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31F3F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C9BF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30239</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7A62D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其他交通费用</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0336F">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0C618">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6BDB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r>
      <w:tr w14:paraId="1FF7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143E8E">
            <w:pPr>
              <w:jc w:val="center"/>
              <w:rPr>
                <w:rFonts w:hint="default" w:ascii="Times New Roman" w:hAnsi="Times New Roman" w:eastAsia="方正仿宋_GBK" w:cs="Times New Roman"/>
                <w:i w:val="0"/>
                <w:iCs w:val="0"/>
                <w:color w:val="000000"/>
                <w:sz w:val="22"/>
                <w:szCs w:val="22"/>
                <w:u w:val="none"/>
              </w:rPr>
            </w:pP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BF8667">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EC0A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7F15C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对个人和家庭的补助</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032DB">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A98E1">
            <w:pPr>
              <w:jc w:val="right"/>
              <w:rPr>
                <w:rFonts w:hint="default" w:ascii="Times New Roman" w:hAnsi="Times New Roman" w:eastAsia="方正仿宋_GBK" w:cs="Times New Roman"/>
                <w:i w:val="0"/>
                <w:iCs w:val="0"/>
                <w:color w:val="000000"/>
                <w:sz w:val="22"/>
                <w:szCs w:val="22"/>
                <w:u w:val="none"/>
              </w:rPr>
            </w:pP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6FE7C">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r>
      <w:tr w14:paraId="0F9E4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0E09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F12E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793D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30305</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2E1C9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生活补助</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F870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0.56</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51638">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0.56</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8FC93">
            <w:pPr>
              <w:jc w:val="right"/>
              <w:rPr>
                <w:rFonts w:hint="default" w:ascii="Times New Roman" w:hAnsi="Times New Roman" w:eastAsia="方正仿宋_GBK" w:cs="Times New Roman"/>
                <w:i w:val="0"/>
                <w:iCs w:val="0"/>
                <w:color w:val="000000"/>
                <w:sz w:val="22"/>
                <w:szCs w:val="22"/>
                <w:u w:val="none"/>
              </w:rPr>
            </w:pPr>
          </w:p>
        </w:tc>
      </w:tr>
      <w:tr w14:paraId="5536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80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62469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w:t>
            </w:r>
          </w:p>
        </w:tc>
        <w:tc>
          <w:tcPr>
            <w:tcW w:w="63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FEF9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544B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3030501</w:t>
            </w:r>
          </w:p>
        </w:tc>
        <w:tc>
          <w:tcPr>
            <w:tcW w:w="37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F0BA2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遗属生活补助</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AC0C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0.56</w:t>
            </w:r>
          </w:p>
        </w:tc>
        <w:tc>
          <w:tcPr>
            <w:tcW w:w="171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1E701">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0.56</w:t>
            </w:r>
          </w:p>
        </w:tc>
        <w:tc>
          <w:tcPr>
            <w:tcW w:w="22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9151A">
            <w:pPr>
              <w:jc w:val="right"/>
              <w:rPr>
                <w:rFonts w:hint="default" w:ascii="Times New Roman" w:hAnsi="Times New Roman" w:eastAsia="方正仿宋_GBK" w:cs="Times New Roman"/>
                <w:i w:val="0"/>
                <w:iCs w:val="0"/>
                <w:color w:val="000000"/>
                <w:sz w:val="22"/>
                <w:szCs w:val="22"/>
                <w:u w:val="none"/>
              </w:rPr>
            </w:pPr>
          </w:p>
        </w:tc>
      </w:tr>
    </w:tbl>
    <w:p w14:paraId="76C506D8">
      <w:pPr>
        <w:pStyle w:val="4"/>
        <w:ind w:left="0" w:leftChars="0" w:firstLine="0" w:firstLineChars="0"/>
        <w:rPr>
          <w:rFonts w:hint="default" w:ascii="Times New Roman" w:hAnsi="Times New Roman" w:cs="Times New Roman"/>
        </w:rPr>
      </w:pPr>
    </w:p>
    <w:p w14:paraId="2CC647DB">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042F2238">
      <w:pPr>
        <w:jc w:val="both"/>
        <w:rPr>
          <w:rFonts w:hint="default" w:ascii="Times New Roman" w:hAnsi="Times New Roman" w:eastAsia="方正黑体_GBK" w:cs="Times New Roman"/>
        </w:rPr>
      </w:pPr>
      <w:r>
        <w:rPr>
          <w:rFonts w:hint="default" w:ascii="Times New Roman" w:hAnsi="Times New Roman" w:eastAsia="方正黑体_GBK" w:cs="Times New Roman"/>
          <w:sz w:val="32"/>
          <w:szCs w:val="32"/>
          <w:highlight w:val="none"/>
        </w:rPr>
        <w:t>八、</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8 </w:t>
      </w:r>
      <w:r>
        <w:rPr>
          <w:rFonts w:hint="default" w:ascii="Times New Roman" w:hAnsi="Times New Roman" w:eastAsia="方正黑体_GBK" w:cs="Times New Roman"/>
          <w:sz w:val="32"/>
          <w:szCs w:val="32"/>
          <w:highlight w:val="none"/>
        </w:rPr>
        <w:t>一般公共预算项目支出预算表</w:t>
      </w:r>
    </w:p>
    <w:tbl>
      <w:tblPr>
        <w:tblStyle w:val="7"/>
        <w:tblW w:w="125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6"/>
        <w:gridCol w:w="866"/>
        <w:gridCol w:w="866"/>
        <w:gridCol w:w="1873"/>
        <w:gridCol w:w="5740"/>
        <w:gridCol w:w="2308"/>
      </w:tblGrid>
      <w:tr w14:paraId="269AD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2598"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9315F4">
            <w:pPr>
              <w:rPr>
                <w:rFonts w:hint="default" w:ascii="Times New Roman" w:hAnsi="Times New Roman" w:eastAsia="方正仿宋_GBK" w:cs="Times New Roman"/>
                <w:i w:val="0"/>
                <w:iCs w:val="0"/>
                <w:color w:val="000000"/>
                <w:sz w:val="22"/>
                <w:szCs w:val="22"/>
                <w:u w:val="none"/>
              </w:rPr>
            </w:pPr>
          </w:p>
        </w:tc>
        <w:tc>
          <w:tcPr>
            <w:tcW w:w="1873" w:type="dxa"/>
            <w:tcBorders>
              <w:top w:val="nil"/>
              <w:left w:val="nil"/>
              <w:bottom w:val="nil"/>
              <w:right w:val="nil"/>
            </w:tcBorders>
            <w:shd w:val="clear" w:color="auto" w:fill="auto"/>
            <w:vAlign w:val="center"/>
          </w:tcPr>
          <w:p w14:paraId="4EDC8BE5">
            <w:pPr>
              <w:rPr>
                <w:rFonts w:hint="default" w:ascii="Times New Roman" w:hAnsi="Times New Roman" w:eastAsia="方正仿宋_GBK" w:cs="Times New Roman"/>
                <w:i w:val="0"/>
                <w:iCs w:val="0"/>
                <w:color w:val="000000"/>
                <w:sz w:val="18"/>
                <w:szCs w:val="18"/>
                <w:u w:val="none"/>
              </w:rPr>
            </w:pPr>
          </w:p>
        </w:tc>
        <w:tc>
          <w:tcPr>
            <w:tcW w:w="5740" w:type="dxa"/>
            <w:tcBorders>
              <w:top w:val="nil"/>
              <w:left w:val="nil"/>
              <w:bottom w:val="nil"/>
              <w:right w:val="nil"/>
            </w:tcBorders>
            <w:shd w:val="clear" w:color="auto" w:fill="auto"/>
            <w:vAlign w:val="center"/>
          </w:tcPr>
          <w:p w14:paraId="0DD3F103">
            <w:pPr>
              <w:rPr>
                <w:rFonts w:hint="default" w:ascii="Times New Roman" w:hAnsi="Times New Roman" w:eastAsia="方正仿宋_GBK" w:cs="Times New Roman"/>
                <w:i w:val="0"/>
                <w:iCs w:val="0"/>
                <w:color w:val="000000"/>
                <w:sz w:val="18"/>
                <w:szCs w:val="18"/>
                <w:u w:val="none"/>
              </w:rPr>
            </w:pPr>
          </w:p>
        </w:tc>
        <w:tc>
          <w:tcPr>
            <w:tcW w:w="23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6D9F2E4">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表3-2</w:t>
            </w:r>
          </w:p>
        </w:tc>
      </w:tr>
      <w:tr w14:paraId="21A2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0FC92DAC">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default" w:ascii="Times New Roman" w:hAnsi="Times New Roman" w:eastAsia="方正黑体_GBK" w:cs="Times New Roman"/>
                <w:b w:val="0"/>
                <w:bCs w:val="0"/>
                <w:i w:val="0"/>
                <w:iCs w:val="0"/>
                <w:color w:val="000000"/>
                <w:kern w:val="0"/>
                <w:sz w:val="32"/>
                <w:szCs w:val="32"/>
                <w:u w:val="none"/>
                <w:lang w:val="en-US" w:eastAsia="zh-CN" w:bidi="ar"/>
              </w:rPr>
              <w:t>一般公共预算项目支出预算表</w:t>
            </w:r>
          </w:p>
        </w:tc>
      </w:tr>
      <w:tr w14:paraId="7C49A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4F68D1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D578AF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2019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2711D0">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81668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1F9188">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2A4D93">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金额</w:t>
            </w:r>
          </w:p>
        </w:tc>
      </w:tr>
      <w:tr w14:paraId="0BEFA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431005">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04FECE">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3A68B5">
            <w:pPr>
              <w:keepNext w:val="0"/>
              <w:keepLines w:val="0"/>
              <w:widowControl/>
              <w:suppressLineNumbers w:val="0"/>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7A2E8B">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580EFD">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334275">
            <w:pPr>
              <w:jc w:val="center"/>
              <w:rPr>
                <w:rFonts w:hint="default" w:ascii="Times New Roman" w:hAnsi="Times New Roman" w:eastAsia="方正仿宋_GBK" w:cs="Times New Roman"/>
                <w:b/>
                <w:bCs/>
                <w:i w:val="0"/>
                <w:iCs w:val="0"/>
                <w:color w:val="000000"/>
                <w:sz w:val="22"/>
                <w:szCs w:val="22"/>
                <w:u w:val="none"/>
              </w:rPr>
            </w:pPr>
          </w:p>
        </w:tc>
      </w:tr>
      <w:tr w14:paraId="6E24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3A65A4">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CEE142">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BAE2EE">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4264C1">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78BE0B">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0424FB">
            <w:pPr>
              <w:jc w:val="right"/>
              <w:rPr>
                <w:rFonts w:hint="default" w:ascii="Times New Roman" w:hAnsi="Times New Roman" w:eastAsia="方正仿宋_GBK" w:cs="Times New Roman"/>
                <w:b/>
                <w:bCs/>
                <w:i w:val="0"/>
                <w:iCs w:val="0"/>
                <w:color w:val="000000"/>
                <w:sz w:val="22"/>
                <w:szCs w:val="22"/>
                <w:u w:val="none"/>
              </w:rPr>
            </w:pPr>
          </w:p>
        </w:tc>
      </w:tr>
      <w:tr w14:paraId="6DA8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79EC8D">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8FD867">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74E71A">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8871E6">
            <w:pPr>
              <w:jc w:val="left"/>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此表无数据</w:t>
            </w:r>
          </w:p>
        </w:tc>
        <w:tc>
          <w:tcPr>
            <w:tcW w:w="574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ED4F54">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0A3D17">
            <w:pPr>
              <w:jc w:val="right"/>
              <w:rPr>
                <w:rFonts w:hint="default" w:ascii="Times New Roman" w:hAnsi="Times New Roman" w:eastAsia="方正仿宋_GBK" w:cs="Times New Roman"/>
                <w:i w:val="0"/>
                <w:iCs w:val="0"/>
                <w:color w:val="000000"/>
                <w:sz w:val="22"/>
                <w:szCs w:val="22"/>
                <w:u w:val="none"/>
              </w:rPr>
            </w:pPr>
          </w:p>
        </w:tc>
      </w:tr>
      <w:tr w14:paraId="2816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A1DA8">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B6901">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B034CA">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D3CE5">
            <w:pPr>
              <w:jc w:val="left"/>
              <w:rPr>
                <w:rFonts w:hint="default" w:ascii="Times New Roman" w:hAnsi="Times New Roman" w:eastAsia="方正仿宋_GBK" w:cs="Times New Roman"/>
                <w:i w:val="0"/>
                <w:iCs w:val="0"/>
                <w:color w:val="000000"/>
                <w:sz w:val="22"/>
                <w:szCs w:val="22"/>
                <w:u w:val="none"/>
              </w:rPr>
            </w:pPr>
          </w:p>
        </w:tc>
        <w:tc>
          <w:tcPr>
            <w:tcW w:w="574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B53881A">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C87406">
            <w:pPr>
              <w:jc w:val="right"/>
              <w:rPr>
                <w:rFonts w:hint="default" w:ascii="Times New Roman" w:hAnsi="Times New Roman" w:eastAsia="方正仿宋_GBK" w:cs="Times New Roman"/>
                <w:i w:val="0"/>
                <w:iCs w:val="0"/>
                <w:color w:val="000000"/>
                <w:sz w:val="22"/>
                <w:szCs w:val="22"/>
                <w:u w:val="none"/>
              </w:rPr>
            </w:pPr>
          </w:p>
        </w:tc>
      </w:tr>
      <w:tr w14:paraId="19908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DDEFB5">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E67C72">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886BE0">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0ECDF">
            <w:pPr>
              <w:jc w:val="left"/>
              <w:rPr>
                <w:rFonts w:hint="default" w:ascii="Times New Roman" w:hAnsi="Times New Roman" w:eastAsia="方正仿宋_GBK" w:cs="Times New Roman"/>
                <w:i w:val="0"/>
                <w:iCs w:val="0"/>
                <w:color w:val="000000"/>
                <w:sz w:val="22"/>
                <w:szCs w:val="22"/>
                <w:u w:val="none"/>
              </w:rPr>
            </w:pPr>
          </w:p>
        </w:tc>
        <w:tc>
          <w:tcPr>
            <w:tcW w:w="574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0196C2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4D3F1E">
            <w:pPr>
              <w:jc w:val="right"/>
              <w:rPr>
                <w:rFonts w:hint="default" w:ascii="Times New Roman" w:hAnsi="Times New Roman" w:eastAsia="方正仿宋_GBK" w:cs="Times New Roman"/>
                <w:i w:val="0"/>
                <w:iCs w:val="0"/>
                <w:color w:val="000000"/>
                <w:sz w:val="22"/>
                <w:szCs w:val="22"/>
                <w:u w:val="none"/>
              </w:rPr>
            </w:pPr>
          </w:p>
        </w:tc>
      </w:tr>
      <w:tr w14:paraId="63C8B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326397">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B4A780">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4B20A6">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75D89">
            <w:pPr>
              <w:jc w:val="left"/>
              <w:rPr>
                <w:rFonts w:hint="default" w:ascii="Times New Roman" w:hAnsi="Times New Roman" w:eastAsia="方正仿宋_GBK" w:cs="Times New Roman"/>
                <w:i w:val="0"/>
                <w:iCs w:val="0"/>
                <w:color w:val="000000"/>
                <w:sz w:val="22"/>
                <w:szCs w:val="22"/>
                <w:u w:val="none"/>
              </w:rPr>
            </w:pPr>
          </w:p>
        </w:tc>
        <w:tc>
          <w:tcPr>
            <w:tcW w:w="574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C50C1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E86C34">
            <w:pPr>
              <w:jc w:val="right"/>
              <w:rPr>
                <w:rFonts w:hint="default" w:ascii="Times New Roman" w:hAnsi="Times New Roman" w:eastAsia="方正仿宋_GBK" w:cs="Times New Roman"/>
                <w:i w:val="0"/>
                <w:iCs w:val="0"/>
                <w:color w:val="000000"/>
                <w:sz w:val="22"/>
                <w:szCs w:val="22"/>
                <w:u w:val="none"/>
              </w:rPr>
            </w:pPr>
          </w:p>
        </w:tc>
      </w:tr>
    </w:tbl>
    <w:p w14:paraId="366F2E7C">
      <w:pPr>
        <w:pStyle w:val="4"/>
        <w:ind w:left="0" w:leftChars="0" w:firstLine="0" w:firstLineChars="0"/>
        <w:rPr>
          <w:rFonts w:hint="default" w:ascii="Times New Roman" w:hAnsi="Times New Roman" w:cs="Times New Roman"/>
        </w:rPr>
      </w:pPr>
    </w:p>
    <w:p w14:paraId="598334F5">
      <w:pPr>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br w:type="page"/>
      </w:r>
    </w:p>
    <w:p w14:paraId="16541555">
      <w:pPr>
        <w:jc w:val="both"/>
        <w:rPr>
          <w:rFonts w:hint="default" w:ascii="Times New Roman" w:hAnsi="Times New Roman" w:eastAsia="方正黑体_GBK" w:cs="Times New Roman"/>
        </w:rPr>
      </w:pPr>
      <w:r>
        <w:rPr>
          <w:rFonts w:hint="default" w:ascii="Times New Roman" w:hAnsi="Times New Roman" w:eastAsia="方正黑体_GBK" w:cs="Times New Roman"/>
          <w:sz w:val="32"/>
          <w:szCs w:val="32"/>
          <w:highlight w:val="none"/>
        </w:rPr>
        <w:t>九、</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9 </w:t>
      </w:r>
      <w:r>
        <w:rPr>
          <w:rFonts w:hint="default" w:ascii="Times New Roman" w:hAnsi="Times New Roman" w:eastAsia="方正黑体_GBK" w:cs="Times New Roman"/>
          <w:sz w:val="32"/>
          <w:szCs w:val="32"/>
          <w:highlight w:val="none"/>
        </w:rPr>
        <w:t>一般公共预算“三公”经费支出预算表</w:t>
      </w:r>
    </w:p>
    <w:p w14:paraId="06616CA1">
      <w:pPr>
        <w:rPr>
          <w:rFonts w:hint="default" w:ascii="Times New Roman" w:hAnsi="Times New Roman" w:cs="Times New Roman"/>
        </w:rPr>
      </w:pPr>
    </w:p>
    <w:tbl>
      <w:tblPr>
        <w:tblStyle w:val="7"/>
        <w:tblW w:w="127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3"/>
        <w:gridCol w:w="2717"/>
        <w:gridCol w:w="1354"/>
        <w:gridCol w:w="1132"/>
        <w:gridCol w:w="1018"/>
        <w:gridCol w:w="1800"/>
        <w:gridCol w:w="1800"/>
        <w:gridCol w:w="1793"/>
      </w:tblGrid>
      <w:tr w14:paraId="4F76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11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BE43E3">
            <w:pPr>
              <w:rPr>
                <w:rFonts w:hint="default" w:ascii="Times New Roman" w:hAnsi="Times New Roman" w:eastAsia="方正仿宋_GBK" w:cs="Times New Roman"/>
                <w:i w:val="0"/>
                <w:iCs w:val="0"/>
                <w:color w:val="000000"/>
                <w:sz w:val="22"/>
                <w:szCs w:val="22"/>
                <w:u w:val="none"/>
              </w:rPr>
            </w:pPr>
          </w:p>
        </w:tc>
        <w:tc>
          <w:tcPr>
            <w:tcW w:w="2717" w:type="dxa"/>
            <w:tcBorders>
              <w:top w:val="nil"/>
              <w:left w:val="nil"/>
              <w:bottom w:val="nil"/>
              <w:right w:val="nil"/>
            </w:tcBorders>
            <w:shd w:val="clear" w:color="auto" w:fill="auto"/>
            <w:vAlign w:val="center"/>
          </w:tcPr>
          <w:p w14:paraId="238DBBBD">
            <w:pPr>
              <w:rPr>
                <w:rFonts w:hint="default" w:ascii="Times New Roman" w:hAnsi="Times New Roman" w:eastAsia="方正仿宋_GBK" w:cs="Times New Roman"/>
                <w:i w:val="0"/>
                <w:iCs w:val="0"/>
                <w:color w:val="000000"/>
                <w:sz w:val="18"/>
                <w:szCs w:val="18"/>
                <w:u w:val="none"/>
              </w:rPr>
            </w:pPr>
          </w:p>
        </w:tc>
        <w:tc>
          <w:tcPr>
            <w:tcW w:w="135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B3928D">
            <w:pPr>
              <w:rPr>
                <w:rFonts w:hint="default" w:ascii="Times New Roman" w:hAnsi="Times New Roman" w:eastAsia="方正仿宋_GBK" w:cs="Times New Roman"/>
                <w:i w:val="0"/>
                <w:iCs w:val="0"/>
                <w:color w:val="000000"/>
                <w:sz w:val="18"/>
                <w:szCs w:val="18"/>
                <w:u w:val="none"/>
              </w:rPr>
            </w:pPr>
          </w:p>
        </w:tc>
        <w:tc>
          <w:tcPr>
            <w:tcW w:w="11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13A94F">
            <w:pPr>
              <w:rPr>
                <w:rFonts w:hint="default" w:ascii="Times New Roman" w:hAnsi="Times New Roman" w:eastAsia="方正仿宋_GBK" w:cs="Times New Roman"/>
                <w:i w:val="0"/>
                <w:iCs w:val="0"/>
                <w:color w:val="000000"/>
                <w:sz w:val="18"/>
                <w:szCs w:val="18"/>
                <w:u w:val="none"/>
              </w:rPr>
            </w:pPr>
          </w:p>
        </w:tc>
        <w:tc>
          <w:tcPr>
            <w:tcW w:w="101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3AA54C">
            <w:pPr>
              <w:rPr>
                <w:rFonts w:hint="default" w:ascii="Times New Roman" w:hAnsi="Times New Roman" w:eastAsia="方正仿宋_GBK" w:cs="Times New Roman"/>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4D9AFF">
            <w:pPr>
              <w:rPr>
                <w:rFonts w:hint="default" w:ascii="Times New Roman" w:hAnsi="Times New Roman" w:eastAsia="方正仿宋_GBK" w:cs="Times New Roman"/>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5CE0A8F">
            <w:pPr>
              <w:rPr>
                <w:rFonts w:hint="default" w:ascii="Times New Roman" w:hAnsi="Times New Roman" w:eastAsia="方正仿宋_GBK" w:cs="Times New Roman"/>
                <w:i w:val="0"/>
                <w:iCs w:val="0"/>
                <w:color w:val="000000"/>
                <w:sz w:val="18"/>
                <w:szCs w:val="18"/>
                <w:u w:val="none"/>
              </w:rPr>
            </w:pPr>
          </w:p>
        </w:tc>
        <w:tc>
          <w:tcPr>
            <w:tcW w:w="179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E3847D8">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表3-3</w:t>
            </w:r>
          </w:p>
        </w:tc>
      </w:tr>
      <w:tr w14:paraId="713F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85AC38">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一般公共预算“三公”经费支出预算表</w:t>
            </w:r>
          </w:p>
        </w:tc>
      </w:tr>
      <w:tr w14:paraId="2AC2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83F13A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163FA3C">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1BA0E44">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80D1FF8">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18CB73E">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78D3280">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089586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08A5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08DF1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7CE41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37E9D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当年财政拨款预算安排</w:t>
            </w:r>
          </w:p>
        </w:tc>
      </w:tr>
      <w:tr w14:paraId="2BA3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F1967D">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B4BBBA">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0A50C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11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49595B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8A5D9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C833DE">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公务接待费</w:t>
            </w:r>
          </w:p>
        </w:tc>
      </w:tr>
      <w:tr w14:paraId="5C212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22CF3">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BFCAEA">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1A1119">
            <w:pPr>
              <w:jc w:val="center"/>
              <w:rPr>
                <w:rFonts w:hint="eastAsia" w:ascii="方正黑体_GBK" w:hAnsi="方正黑体_GBK" w:eastAsia="方正黑体_GBK" w:cs="方正黑体_GBK"/>
                <w:b w:val="0"/>
                <w:bCs w:val="0"/>
                <w:i w:val="0"/>
                <w:iCs w:val="0"/>
                <w:color w:val="000000"/>
                <w:sz w:val="22"/>
                <w:szCs w:val="22"/>
                <w:u w:val="none"/>
              </w:rPr>
            </w:pPr>
          </w:p>
        </w:tc>
        <w:tc>
          <w:tcPr>
            <w:tcW w:w="11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E895F7">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41152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792F3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A2966B">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BACE41">
            <w:pPr>
              <w:jc w:val="center"/>
              <w:rPr>
                <w:rFonts w:hint="default" w:ascii="Times New Roman" w:hAnsi="Times New Roman" w:eastAsia="方正仿宋_GBK" w:cs="Times New Roman"/>
                <w:b/>
                <w:bCs/>
                <w:i w:val="0"/>
                <w:iCs w:val="0"/>
                <w:color w:val="000000"/>
                <w:sz w:val="22"/>
                <w:szCs w:val="22"/>
                <w:u w:val="none"/>
              </w:rPr>
            </w:pPr>
          </w:p>
        </w:tc>
      </w:tr>
      <w:tr w14:paraId="707E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C5B049">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737611">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0E6079">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BD8686">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6C8CEF">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1F8D51">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3C06D1">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58C24E">
            <w:pPr>
              <w:jc w:val="right"/>
              <w:rPr>
                <w:rFonts w:hint="default" w:ascii="Times New Roman" w:hAnsi="Times New Roman" w:eastAsia="方正仿宋_GBK" w:cs="Times New Roman"/>
                <w:b/>
                <w:bCs/>
                <w:i w:val="0"/>
                <w:iCs w:val="0"/>
                <w:color w:val="000000"/>
                <w:sz w:val="22"/>
                <w:szCs w:val="22"/>
                <w:u w:val="none"/>
              </w:rPr>
            </w:pPr>
          </w:p>
        </w:tc>
      </w:tr>
      <w:tr w14:paraId="0E3E9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79619">
            <w:pPr>
              <w:jc w:val="left"/>
              <w:rPr>
                <w:rFonts w:hint="default" w:ascii="Times New Roman" w:hAnsi="Times New Roman" w:eastAsia="方正仿宋_GBK" w:cs="Times New Roman"/>
                <w:i w:val="0"/>
                <w:iCs w:val="0"/>
                <w:color w:val="000000"/>
                <w:sz w:val="22"/>
                <w:szCs w:val="22"/>
                <w:u w:val="none"/>
              </w:rPr>
            </w:pPr>
          </w:p>
        </w:tc>
        <w:tc>
          <w:tcPr>
            <w:tcW w:w="271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C884EA7">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05E305">
            <w:pPr>
              <w:jc w:val="right"/>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DB1ACB">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1A773E">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96AC96">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D78413">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9665EA">
            <w:pPr>
              <w:jc w:val="right"/>
              <w:rPr>
                <w:rFonts w:hint="default" w:ascii="Times New Roman" w:hAnsi="Times New Roman" w:eastAsia="方正仿宋_GBK" w:cs="Times New Roman"/>
                <w:i w:val="0"/>
                <w:iCs w:val="0"/>
                <w:color w:val="000000"/>
                <w:sz w:val="22"/>
                <w:szCs w:val="22"/>
                <w:u w:val="none"/>
              </w:rPr>
            </w:pPr>
          </w:p>
        </w:tc>
      </w:tr>
      <w:tr w14:paraId="2C0F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CB0E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506001</w:t>
            </w:r>
          </w:p>
        </w:tc>
        <w:tc>
          <w:tcPr>
            <w:tcW w:w="271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334FE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融媒体中心</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3EDAC9">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94ED13">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2FD910">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63FEFA">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1F134B">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DF6EF2">
            <w:pPr>
              <w:jc w:val="right"/>
              <w:rPr>
                <w:rFonts w:hint="default" w:ascii="Times New Roman" w:hAnsi="Times New Roman" w:eastAsia="方正仿宋_GBK" w:cs="Times New Roman"/>
                <w:i w:val="0"/>
                <w:iCs w:val="0"/>
                <w:color w:val="000000"/>
                <w:sz w:val="22"/>
                <w:szCs w:val="22"/>
                <w:u w:val="none"/>
              </w:rPr>
            </w:pPr>
          </w:p>
        </w:tc>
      </w:tr>
    </w:tbl>
    <w:p w14:paraId="12DEE178">
      <w:pPr>
        <w:pStyle w:val="4"/>
        <w:rPr>
          <w:rFonts w:hint="default" w:ascii="Times New Roman" w:hAnsi="Times New Roman" w:cs="Times New Roman"/>
        </w:rPr>
      </w:pPr>
    </w:p>
    <w:p w14:paraId="58DA9614">
      <w:pPr>
        <w:rPr>
          <w:rFonts w:hint="default" w:ascii="Times New Roman" w:hAnsi="Times New Roman" w:cs="Times New Roman"/>
        </w:rPr>
      </w:pPr>
    </w:p>
    <w:p w14:paraId="6AEEB4E9">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5B1D5C72">
      <w:pPr>
        <w:jc w:val="both"/>
        <w:rPr>
          <w:rFonts w:hint="default" w:ascii="Times New Roman" w:hAnsi="Times New Roman" w:eastAsia="方正黑体_GBK" w:cs="Times New Roman"/>
        </w:rPr>
      </w:pPr>
      <w:r>
        <w:rPr>
          <w:rFonts w:hint="default" w:ascii="Times New Roman" w:hAnsi="Times New Roman" w:eastAsia="方正黑体_GBK" w:cs="Times New Roman"/>
          <w:sz w:val="32"/>
          <w:szCs w:val="32"/>
          <w:highlight w:val="none"/>
        </w:rPr>
        <w:t>十、</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10 </w:t>
      </w:r>
      <w:r>
        <w:rPr>
          <w:rFonts w:hint="default" w:ascii="Times New Roman" w:hAnsi="Times New Roman" w:eastAsia="方正黑体_GBK" w:cs="Times New Roman"/>
          <w:sz w:val="32"/>
          <w:szCs w:val="32"/>
          <w:highlight w:val="none"/>
        </w:rPr>
        <w:t>政府性基金预算支出表</w:t>
      </w:r>
    </w:p>
    <w:p w14:paraId="45270D97">
      <w:pPr>
        <w:rPr>
          <w:rFonts w:hint="default" w:ascii="Times New Roman" w:hAnsi="Times New Roman" w:cs="Times New Roman"/>
        </w:rPr>
      </w:pPr>
    </w:p>
    <w:tbl>
      <w:tblPr>
        <w:tblStyle w:val="7"/>
        <w:tblW w:w="126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8"/>
        <w:gridCol w:w="638"/>
        <w:gridCol w:w="638"/>
        <w:gridCol w:w="1380"/>
        <w:gridCol w:w="4201"/>
        <w:gridCol w:w="1677"/>
        <w:gridCol w:w="1687"/>
        <w:gridCol w:w="1756"/>
      </w:tblGrid>
      <w:tr w14:paraId="5BF20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19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BAF267">
            <w:pPr>
              <w:rPr>
                <w:rFonts w:hint="default" w:ascii="Times New Roman" w:hAnsi="Times New Roman" w:eastAsia="方正仿宋_GBK" w:cs="Times New Roman"/>
                <w:i w:val="0"/>
                <w:iCs w:val="0"/>
                <w:color w:val="000000"/>
                <w:sz w:val="22"/>
                <w:szCs w:val="22"/>
                <w:u w:val="none"/>
              </w:rPr>
            </w:pPr>
          </w:p>
        </w:tc>
        <w:tc>
          <w:tcPr>
            <w:tcW w:w="1380" w:type="dxa"/>
            <w:tcBorders>
              <w:top w:val="nil"/>
              <w:left w:val="nil"/>
              <w:bottom w:val="nil"/>
              <w:right w:val="nil"/>
            </w:tcBorders>
            <w:shd w:val="clear" w:color="auto" w:fill="auto"/>
            <w:vAlign w:val="center"/>
          </w:tcPr>
          <w:p w14:paraId="22C52A9F">
            <w:pPr>
              <w:rPr>
                <w:rFonts w:hint="default" w:ascii="Times New Roman" w:hAnsi="Times New Roman" w:eastAsia="方正仿宋_GBK" w:cs="Times New Roman"/>
                <w:i w:val="0"/>
                <w:iCs w:val="0"/>
                <w:color w:val="000000"/>
                <w:sz w:val="18"/>
                <w:szCs w:val="18"/>
                <w:u w:val="none"/>
              </w:rPr>
            </w:pPr>
          </w:p>
        </w:tc>
        <w:tc>
          <w:tcPr>
            <w:tcW w:w="4201" w:type="dxa"/>
            <w:tcBorders>
              <w:top w:val="nil"/>
              <w:left w:val="nil"/>
              <w:bottom w:val="nil"/>
              <w:right w:val="nil"/>
            </w:tcBorders>
            <w:shd w:val="clear" w:color="auto" w:fill="auto"/>
            <w:vAlign w:val="center"/>
          </w:tcPr>
          <w:p w14:paraId="0CDE8CB1">
            <w:pPr>
              <w:rPr>
                <w:rFonts w:hint="default" w:ascii="Times New Roman" w:hAnsi="Times New Roman" w:eastAsia="方正仿宋_GBK" w:cs="Times New Roman"/>
                <w:i w:val="0"/>
                <w:iCs w:val="0"/>
                <w:color w:val="000000"/>
                <w:sz w:val="18"/>
                <w:szCs w:val="18"/>
                <w:u w:val="none"/>
              </w:rPr>
            </w:pPr>
          </w:p>
        </w:tc>
        <w:tc>
          <w:tcPr>
            <w:tcW w:w="167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DA28007">
            <w:pPr>
              <w:rPr>
                <w:rFonts w:hint="default" w:ascii="Times New Roman" w:hAnsi="Times New Roman" w:eastAsia="方正仿宋_GBK" w:cs="Times New Roman"/>
                <w:i w:val="0"/>
                <w:iCs w:val="0"/>
                <w:color w:val="000000"/>
                <w:sz w:val="18"/>
                <w:szCs w:val="18"/>
                <w:u w:val="none"/>
              </w:rPr>
            </w:pPr>
          </w:p>
        </w:tc>
        <w:tc>
          <w:tcPr>
            <w:tcW w:w="168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797E503">
            <w:pPr>
              <w:rPr>
                <w:rFonts w:hint="default" w:ascii="Times New Roman" w:hAnsi="Times New Roman" w:eastAsia="方正仿宋_GBK" w:cs="Times New Roman"/>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7051BAD">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表4</w:t>
            </w:r>
          </w:p>
        </w:tc>
      </w:tr>
      <w:tr w14:paraId="4DC2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jc w:val="center"/>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425241">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政府性基金预算支出预算表</w:t>
            </w:r>
          </w:p>
        </w:tc>
      </w:tr>
      <w:tr w14:paraId="7484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806D7C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232799A">
            <w:pPr>
              <w:rPr>
                <w:rFonts w:hint="default" w:ascii="Times New Roman" w:hAnsi="Times New Roman" w:eastAsia="方正仿宋_GBK"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B32033A">
            <w:pPr>
              <w:rPr>
                <w:rFonts w:hint="default" w:ascii="Times New Roman" w:hAnsi="Times New Roman" w:eastAsia="方正仿宋_GBK"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CDC68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786A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636104">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E07D9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本年政府性基金预算支出</w:t>
            </w:r>
          </w:p>
        </w:tc>
      </w:tr>
      <w:tr w14:paraId="5EBF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73D66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266FF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CD872C">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B79A4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68CD4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1C647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项目支出</w:t>
            </w:r>
          </w:p>
        </w:tc>
      </w:tr>
      <w:tr w14:paraId="26277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BD887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8D443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5F0F80">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7DE6E0">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036840">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7365D5">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C1BFC0">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E1F9B2">
            <w:pPr>
              <w:jc w:val="center"/>
              <w:rPr>
                <w:rFonts w:hint="default" w:ascii="Times New Roman" w:hAnsi="Times New Roman" w:eastAsia="方正仿宋_GBK" w:cs="Times New Roman"/>
                <w:b/>
                <w:bCs/>
                <w:i w:val="0"/>
                <w:iCs w:val="0"/>
                <w:color w:val="000000"/>
                <w:sz w:val="22"/>
                <w:szCs w:val="22"/>
                <w:u w:val="none"/>
              </w:rPr>
            </w:pPr>
          </w:p>
        </w:tc>
      </w:tr>
      <w:tr w14:paraId="7519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C7DB5">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C9D481">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D8A4CA">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0D67F">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84DE79">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927835">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7B89A">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70F294">
            <w:pPr>
              <w:jc w:val="right"/>
              <w:rPr>
                <w:rFonts w:hint="default" w:ascii="Times New Roman" w:hAnsi="Times New Roman" w:eastAsia="方正仿宋_GBK" w:cs="Times New Roman"/>
                <w:b/>
                <w:bCs/>
                <w:i w:val="0"/>
                <w:iCs w:val="0"/>
                <w:color w:val="000000"/>
                <w:sz w:val="22"/>
                <w:szCs w:val="22"/>
                <w:u w:val="none"/>
              </w:rPr>
            </w:pPr>
          </w:p>
        </w:tc>
      </w:tr>
      <w:tr w14:paraId="69F13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24019B">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66644">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B68F2C">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059D64">
            <w:pPr>
              <w:jc w:val="left"/>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此表无数据</w:t>
            </w:r>
          </w:p>
        </w:tc>
        <w:tc>
          <w:tcPr>
            <w:tcW w:w="420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46CBB5">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A02295">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B24C23">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3D1D87">
            <w:pPr>
              <w:jc w:val="right"/>
              <w:rPr>
                <w:rFonts w:hint="default" w:ascii="Times New Roman" w:hAnsi="Times New Roman" w:eastAsia="方正仿宋_GBK" w:cs="Times New Roman"/>
                <w:i w:val="0"/>
                <w:iCs w:val="0"/>
                <w:color w:val="000000"/>
                <w:sz w:val="22"/>
                <w:szCs w:val="22"/>
                <w:u w:val="none"/>
              </w:rPr>
            </w:pPr>
          </w:p>
        </w:tc>
      </w:tr>
      <w:tr w14:paraId="1985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6C0C8">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0160E5">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1323FD">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F9AEE7">
            <w:pPr>
              <w:jc w:val="left"/>
              <w:rPr>
                <w:rFonts w:hint="default" w:ascii="Times New Roman" w:hAnsi="Times New Roman" w:eastAsia="方正仿宋_GBK" w:cs="Times New Roman"/>
                <w:i w:val="0"/>
                <w:iCs w:val="0"/>
                <w:color w:val="000000"/>
                <w:sz w:val="22"/>
                <w:szCs w:val="22"/>
                <w:u w:val="none"/>
              </w:rPr>
            </w:pPr>
          </w:p>
        </w:tc>
        <w:tc>
          <w:tcPr>
            <w:tcW w:w="420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CAB0DFE">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68F628">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22E385">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8C05E2">
            <w:pPr>
              <w:jc w:val="right"/>
              <w:rPr>
                <w:rFonts w:hint="default" w:ascii="Times New Roman" w:hAnsi="Times New Roman" w:eastAsia="方正仿宋_GBK" w:cs="Times New Roman"/>
                <w:i w:val="0"/>
                <w:iCs w:val="0"/>
                <w:color w:val="000000"/>
                <w:sz w:val="22"/>
                <w:szCs w:val="22"/>
                <w:u w:val="none"/>
              </w:rPr>
            </w:pPr>
          </w:p>
        </w:tc>
      </w:tr>
      <w:tr w14:paraId="5E942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C2CA09">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E3B7F9">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CBBAE">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8BC30">
            <w:pPr>
              <w:jc w:val="left"/>
              <w:rPr>
                <w:rFonts w:hint="default" w:ascii="Times New Roman" w:hAnsi="Times New Roman" w:eastAsia="方正仿宋_GBK" w:cs="Times New Roman"/>
                <w:i w:val="0"/>
                <w:iCs w:val="0"/>
                <w:color w:val="000000"/>
                <w:sz w:val="22"/>
                <w:szCs w:val="22"/>
                <w:u w:val="none"/>
              </w:rPr>
            </w:pPr>
          </w:p>
        </w:tc>
        <w:tc>
          <w:tcPr>
            <w:tcW w:w="420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A022A6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9AB84B">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664C8">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770629">
            <w:pPr>
              <w:jc w:val="right"/>
              <w:rPr>
                <w:rFonts w:hint="default" w:ascii="Times New Roman" w:hAnsi="Times New Roman" w:eastAsia="方正仿宋_GBK" w:cs="Times New Roman"/>
                <w:i w:val="0"/>
                <w:iCs w:val="0"/>
                <w:color w:val="000000"/>
                <w:sz w:val="22"/>
                <w:szCs w:val="22"/>
                <w:u w:val="none"/>
              </w:rPr>
            </w:pPr>
          </w:p>
        </w:tc>
      </w:tr>
    </w:tbl>
    <w:p w14:paraId="5370E8A1">
      <w:pPr>
        <w:pStyle w:val="4"/>
        <w:rPr>
          <w:rFonts w:hint="default" w:ascii="Times New Roman" w:hAnsi="Times New Roman" w:cs="Times New Roman"/>
        </w:rPr>
      </w:pPr>
    </w:p>
    <w:p w14:paraId="347D64EC">
      <w:pPr>
        <w:rPr>
          <w:rFonts w:hint="default" w:ascii="Times New Roman" w:hAnsi="Times New Roman" w:cs="Times New Roman"/>
        </w:rPr>
      </w:pPr>
    </w:p>
    <w:p w14:paraId="11132D6A">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4684C508">
      <w:pPr>
        <w:jc w:val="both"/>
        <w:rPr>
          <w:rFonts w:hint="default" w:ascii="Times New Roman" w:hAnsi="Times New Roman" w:eastAsia="方正黑体_GBK" w:cs="Times New Roman"/>
        </w:rPr>
      </w:pPr>
      <w:r>
        <w:rPr>
          <w:rFonts w:hint="default" w:ascii="Times New Roman" w:hAnsi="Times New Roman" w:eastAsia="方正黑体_GBK" w:cs="Times New Roman"/>
          <w:sz w:val="32"/>
          <w:szCs w:val="32"/>
          <w:highlight w:val="none"/>
        </w:rPr>
        <w:t>十一、</w:t>
      </w:r>
      <w:r>
        <w:rPr>
          <w:rFonts w:hint="default" w:ascii="Times New Roman" w:hAnsi="Times New Roman" w:eastAsia="方正黑体_GBK" w:cs="Times New Roman"/>
          <w:sz w:val="32"/>
          <w:szCs w:val="32"/>
          <w:highlight w:val="none"/>
          <w:lang w:val="en-US" w:eastAsia="zh-Hans"/>
        </w:rPr>
        <w:t>表</w:t>
      </w:r>
      <w:r>
        <w:rPr>
          <w:rFonts w:hint="default" w:ascii="Times New Roman" w:hAnsi="Times New Roman" w:eastAsia="方正黑体_GBK" w:cs="Times New Roman"/>
          <w:sz w:val="32"/>
          <w:szCs w:val="32"/>
          <w:highlight w:val="none"/>
          <w:lang w:eastAsia="zh-Hans"/>
        </w:rPr>
        <w:t xml:space="preserve">11 </w:t>
      </w:r>
      <w:r>
        <w:rPr>
          <w:rFonts w:hint="default" w:ascii="Times New Roman" w:hAnsi="Times New Roman" w:eastAsia="方正黑体_GBK" w:cs="Times New Roman"/>
          <w:sz w:val="32"/>
          <w:szCs w:val="32"/>
          <w:highlight w:val="none"/>
        </w:rPr>
        <w:t>政府性基金预算“三公”经费支出预算表</w:t>
      </w:r>
    </w:p>
    <w:p w14:paraId="16980FEF">
      <w:pPr>
        <w:rPr>
          <w:rFonts w:hint="default" w:ascii="Times New Roman" w:hAnsi="Times New Roman" w:cs="Times New Roman"/>
        </w:rPr>
      </w:pPr>
    </w:p>
    <w:tbl>
      <w:tblPr>
        <w:tblStyle w:val="7"/>
        <w:tblW w:w="127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2"/>
        <w:gridCol w:w="3242"/>
        <w:gridCol w:w="1281"/>
        <w:gridCol w:w="1306"/>
        <w:gridCol w:w="1282"/>
        <w:gridCol w:w="1369"/>
        <w:gridCol w:w="1369"/>
        <w:gridCol w:w="1756"/>
      </w:tblGrid>
      <w:tr w14:paraId="2F089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1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F909D2">
            <w:pPr>
              <w:rPr>
                <w:rFonts w:hint="default" w:ascii="Times New Roman" w:hAnsi="Times New Roman" w:eastAsia="方正仿宋_GBK" w:cs="Times New Roman"/>
                <w:i w:val="0"/>
                <w:iCs w:val="0"/>
                <w:color w:val="000000"/>
                <w:sz w:val="22"/>
                <w:szCs w:val="22"/>
                <w:u w:val="none"/>
              </w:rPr>
            </w:pPr>
          </w:p>
        </w:tc>
        <w:tc>
          <w:tcPr>
            <w:tcW w:w="3258" w:type="dxa"/>
            <w:tcBorders>
              <w:top w:val="nil"/>
              <w:left w:val="nil"/>
              <w:bottom w:val="nil"/>
              <w:right w:val="nil"/>
            </w:tcBorders>
            <w:shd w:val="clear" w:color="auto" w:fill="auto"/>
            <w:vAlign w:val="center"/>
          </w:tcPr>
          <w:p w14:paraId="04A7A3B6">
            <w:pPr>
              <w:rPr>
                <w:rFonts w:hint="default" w:ascii="Times New Roman" w:hAnsi="Times New Roman" w:eastAsia="方正仿宋_GBK" w:cs="Times New Roman"/>
                <w:i w:val="0"/>
                <w:iCs w:val="0"/>
                <w:color w:val="000000"/>
                <w:sz w:val="18"/>
                <w:szCs w:val="18"/>
                <w:u w:val="none"/>
              </w:rPr>
            </w:pPr>
          </w:p>
        </w:tc>
        <w:tc>
          <w:tcPr>
            <w:tcW w:w="12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D05CC3">
            <w:pPr>
              <w:rPr>
                <w:rFonts w:hint="default" w:ascii="Times New Roman" w:hAnsi="Times New Roman" w:eastAsia="方正仿宋_GBK" w:cs="Times New Roman"/>
                <w:i w:val="0"/>
                <w:iCs w:val="0"/>
                <w:color w:val="000000"/>
                <w:sz w:val="18"/>
                <w:szCs w:val="18"/>
                <w:u w:val="none"/>
              </w:rPr>
            </w:pPr>
          </w:p>
        </w:tc>
        <w:tc>
          <w:tcPr>
            <w:tcW w:w="131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D2E9AD">
            <w:pPr>
              <w:rPr>
                <w:rFonts w:hint="default" w:ascii="Times New Roman" w:hAnsi="Times New Roman" w:eastAsia="方正仿宋_GBK" w:cs="Times New Roman"/>
                <w:i w:val="0"/>
                <w:iCs w:val="0"/>
                <w:color w:val="000000"/>
                <w:sz w:val="18"/>
                <w:szCs w:val="18"/>
                <w:u w:val="none"/>
              </w:rPr>
            </w:pPr>
          </w:p>
        </w:tc>
        <w:tc>
          <w:tcPr>
            <w:tcW w:w="12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3B9030F">
            <w:pPr>
              <w:rPr>
                <w:rFonts w:hint="default" w:ascii="Times New Roman" w:hAnsi="Times New Roman" w:eastAsia="方正仿宋_GBK" w:cs="Times New Roman"/>
                <w:i w:val="0"/>
                <w:iCs w:val="0"/>
                <w:color w:val="000000"/>
                <w:sz w:val="18"/>
                <w:szCs w:val="18"/>
                <w:u w:val="none"/>
              </w:rPr>
            </w:pPr>
          </w:p>
        </w:tc>
        <w:tc>
          <w:tcPr>
            <w:tcW w:w="13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08078E">
            <w:pPr>
              <w:rPr>
                <w:rFonts w:hint="default" w:ascii="Times New Roman" w:hAnsi="Times New Roman" w:eastAsia="方正仿宋_GBK" w:cs="Times New Roman"/>
                <w:i w:val="0"/>
                <w:iCs w:val="0"/>
                <w:color w:val="000000"/>
                <w:sz w:val="18"/>
                <w:szCs w:val="18"/>
                <w:u w:val="none"/>
              </w:rPr>
            </w:pPr>
          </w:p>
        </w:tc>
        <w:tc>
          <w:tcPr>
            <w:tcW w:w="13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897127">
            <w:pPr>
              <w:rPr>
                <w:rFonts w:hint="default" w:ascii="Times New Roman" w:hAnsi="Times New Roman" w:eastAsia="方正仿宋_GBK" w:cs="Times New Roman"/>
                <w:i w:val="0"/>
                <w:iCs w:val="0"/>
                <w:color w:val="000000"/>
                <w:sz w:val="18"/>
                <w:szCs w:val="18"/>
                <w:u w:val="none"/>
              </w:rPr>
            </w:pPr>
          </w:p>
        </w:tc>
        <w:tc>
          <w:tcPr>
            <w:tcW w:w="17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3212897">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表4-1</w:t>
            </w:r>
          </w:p>
        </w:tc>
      </w:tr>
      <w:tr w14:paraId="5C53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296873">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政府性基金预算“三公”经费支出预算表</w:t>
            </w:r>
          </w:p>
        </w:tc>
      </w:tr>
      <w:tr w14:paraId="1B941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7504080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82E6DB">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6B8DE3F">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96E4417">
            <w:pPr>
              <w:jc w:val="center"/>
              <w:rPr>
                <w:rFonts w:hint="default" w:ascii="Times New Roman" w:hAnsi="Times New Roman" w:eastAsia="方正仿宋_GBK" w:cs="Times New Roman"/>
                <w:i w:val="0"/>
                <w:iCs w:val="0"/>
                <w:color w:val="000000"/>
                <w:sz w:val="22"/>
                <w:szCs w:val="22"/>
                <w:u w:val="none"/>
              </w:rPr>
            </w:pPr>
          </w:p>
        </w:tc>
        <w:tc>
          <w:tcPr>
            <w:tcW w:w="1369" w:type="dxa"/>
            <w:tcBorders>
              <w:top w:val="single" w:color="FFFFFF" w:sz="4" w:space="0"/>
              <w:left w:val="single" w:color="FFFFFF" w:sz="4" w:space="0"/>
              <w:bottom w:val="nil"/>
              <w:right w:val="single" w:color="FFFFFF" w:sz="4" w:space="0"/>
            </w:tcBorders>
            <w:shd w:val="clear" w:color="auto" w:fill="auto"/>
            <w:noWrap/>
            <w:vAlign w:val="center"/>
          </w:tcPr>
          <w:p w14:paraId="68C9C0DD">
            <w:pPr>
              <w:jc w:val="center"/>
              <w:rPr>
                <w:rFonts w:hint="default" w:ascii="Times New Roman" w:hAnsi="Times New Roman" w:eastAsia="方正仿宋_GBK" w:cs="Times New Roman"/>
                <w:i w:val="0"/>
                <w:iCs w:val="0"/>
                <w:color w:val="000000"/>
                <w:sz w:val="22"/>
                <w:szCs w:val="22"/>
                <w:u w:val="none"/>
              </w:rPr>
            </w:pPr>
          </w:p>
        </w:tc>
        <w:tc>
          <w:tcPr>
            <w:tcW w:w="1369" w:type="dxa"/>
            <w:tcBorders>
              <w:top w:val="single" w:color="FFFFFF" w:sz="4" w:space="0"/>
              <w:left w:val="single" w:color="FFFFFF" w:sz="4" w:space="0"/>
              <w:bottom w:val="nil"/>
              <w:right w:val="single" w:color="FFFFFF" w:sz="4" w:space="0"/>
            </w:tcBorders>
            <w:shd w:val="clear" w:color="auto" w:fill="auto"/>
            <w:noWrap/>
            <w:vAlign w:val="center"/>
          </w:tcPr>
          <w:p w14:paraId="390AD6B7">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FA6933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353B9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400D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246663">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BE5626">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当年财政拨款预算安排</w:t>
            </w:r>
          </w:p>
        </w:tc>
      </w:tr>
      <w:tr w14:paraId="07E2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BDAC88">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460BC">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A156B8">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合计</w:t>
            </w:r>
          </w:p>
        </w:tc>
        <w:tc>
          <w:tcPr>
            <w:tcW w:w="131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EF40A51">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AA8DDA">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B81DC0">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公务接待费</w:t>
            </w:r>
          </w:p>
        </w:tc>
      </w:tr>
      <w:tr w14:paraId="7F63D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861B31">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A86F00">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9F2D74">
            <w:pPr>
              <w:jc w:val="center"/>
              <w:rPr>
                <w:rFonts w:hint="eastAsia" w:ascii="方正黑体_GBK" w:hAnsi="方正黑体_GBK" w:eastAsia="方正黑体_GBK" w:cs="方正黑体_GBK"/>
                <w:b w:val="0"/>
                <w:bCs w:val="0"/>
                <w:i w:val="0"/>
                <w:iCs w:val="0"/>
                <w:color w:val="000000"/>
                <w:sz w:val="22"/>
                <w:szCs w:val="22"/>
                <w:u w:val="none"/>
              </w:rPr>
            </w:pPr>
          </w:p>
        </w:tc>
        <w:tc>
          <w:tcPr>
            <w:tcW w:w="131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20A6A82">
            <w:pPr>
              <w:jc w:val="center"/>
              <w:rPr>
                <w:rFonts w:hint="eastAsia" w:ascii="方正黑体_GBK" w:hAnsi="方正黑体_GBK" w:eastAsia="方正黑体_GBK" w:cs="方正黑体_GBK"/>
                <w:b w:val="0"/>
                <w:bCs w:val="0"/>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86BB4E">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小计</w:t>
            </w:r>
          </w:p>
        </w:tc>
        <w:tc>
          <w:tcPr>
            <w:tcW w:w="13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5C7AC8">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公务用车购置费</w:t>
            </w:r>
          </w:p>
        </w:tc>
        <w:tc>
          <w:tcPr>
            <w:tcW w:w="13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3F42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984BB1">
            <w:pPr>
              <w:jc w:val="center"/>
              <w:rPr>
                <w:rFonts w:hint="default" w:ascii="Times New Roman" w:hAnsi="Times New Roman" w:eastAsia="方正仿宋_GBK" w:cs="Times New Roman"/>
                <w:b/>
                <w:bCs/>
                <w:i w:val="0"/>
                <w:iCs w:val="0"/>
                <w:color w:val="000000"/>
                <w:sz w:val="22"/>
                <w:szCs w:val="22"/>
                <w:u w:val="none"/>
              </w:rPr>
            </w:pPr>
          </w:p>
        </w:tc>
      </w:tr>
      <w:tr w14:paraId="1E74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A37632">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3C0BC8">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87501A">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E07B4B">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6EB58">
            <w:pPr>
              <w:jc w:val="right"/>
              <w:rPr>
                <w:rFonts w:hint="default" w:ascii="Times New Roman" w:hAnsi="Times New Roman" w:eastAsia="方正仿宋_GBK" w:cs="Times New Roman"/>
                <w:b/>
                <w:bCs/>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7079F">
            <w:pPr>
              <w:jc w:val="right"/>
              <w:rPr>
                <w:rFonts w:hint="default" w:ascii="Times New Roman" w:hAnsi="Times New Roman" w:eastAsia="方正仿宋_GBK" w:cs="Times New Roman"/>
                <w:b/>
                <w:bCs/>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366785">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BF4E9F">
            <w:pPr>
              <w:jc w:val="right"/>
              <w:rPr>
                <w:rFonts w:hint="default" w:ascii="Times New Roman" w:hAnsi="Times New Roman" w:eastAsia="方正仿宋_GBK" w:cs="Times New Roman"/>
                <w:b/>
                <w:bCs/>
                <w:i w:val="0"/>
                <w:iCs w:val="0"/>
                <w:color w:val="000000"/>
                <w:sz w:val="22"/>
                <w:szCs w:val="22"/>
                <w:u w:val="none"/>
              </w:rPr>
            </w:pPr>
          </w:p>
        </w:tc>
      </w:tr>
      <w:tr w14:paraId="08ED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6CDD81">
            <w:pPr>
              <w:jc w:val="left"/>
              <w:rPr>
                <w:rFonts w:hint="default" w:ascii="Times New Roman" w:hAnsi="Times New Roman" w:eastAsia="方正仿宋_GBK" w:cs="Times New Roman"/>
                <w:i w:val="0"/>
                <w:iCs w:val="0"/>
                <w:color w:val="000000"/>
                <w:sz w:val="22"/>
                <w:szCs w:val="22"/>
                <w:u w:val="none"/>
              </w:rPr>
            </w:pPr>
          </w:p>
        </w:tc>
        <w:tc>
          <w:tcPr>
            <w:tcW w:w="32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17F2085">
            <w:pPr>
              <w:jc w:val="left"/>
              <w:rPr>
                <w:rFonts w:hint="default" w:ascii="Times New Roman" w:hAnsi="Times New Roman" w:eastAsia="方正仿宋_GBK" w:cs="Times New Roman"/>
                <w:i w:val="0"/>
                <w:iCs w:val="0"/>
                <w:color w:val="000000"/>
                <w:sz w:val="22"/>
                <w:szCs w:val="22"/>
                <w:u w:val="none"/>
                <w:lang w:val="en-US" w:eastAsia="zh-CN"/>
              </w:rPr>
            </w:pPr>
            <w:r>
              <w:rPr>
                <w:rFonts w:hint="default" w:ascii="Times New Roman" w:hAnsi="Times New Roman" w:eastAsia="方正仿宋_GBK" w:cs="Times New Roman"/>
                <w:i w:val="0"/>
                <w:iCs w:val="0"/>
                <w:color w:val="000000"/>
                <w:sz w:val="22"/>
                <w:szCs w:val="22"/>
                <w:u w:val="none"/>
                <w:lang w:val="en-US"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A8BA88">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9D6F6D">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EAEEBE">
            <w:pPr>
              <w:jc w:val="right"/>
              <w:rPr>
                <w:rFonts w:hint="default" w:ascii="Times New Roman" w:hAnsi="Times New Roman" w:eastAsia="方正仿宋_GBK" w:cs="Times New Roman"/>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83A8C5">
            <w:pPr>
              <w:jc w:val="right"/>
              <w:rPr>
                <w:rFonts w:hint="default" w:ascii="Times New Roman" w:hAnsi="Times New Roman" w:eastAsia="方正仿宋_GBK" w:cs="Times New Roman"/>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C5B185">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DF55AF">
            <w:pPr>
              <w:jc w:val="right"/>
              <w:rPr>
                <w:rFonts w:hint="default" w:ascii="Times New Roman" w:hAnsi="Times New Roman" w:eastAsia="方正仿宋_GBK" w:cs="Times New Roman"/>
                <w:i w:val="0"/>
                <w:iCs w:val="0"/>
                <w:color w:val="000000"/>
                <w:sz w:val="22"/>
                <w:szCs w:val="22"/>
                <w:u w:val="none"/>
              </w:rPr>
            </w:pPr>
          </w:p>
        </w:tc>
      </w:tr>
      <w:tr w14:paraId="5A5C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E9671">
            <w:pPr>
              <w:jc w:val="left"/>
              <w:rPr>
                <w:rFonts w:hint="default" w:ascii="Times New Roman" w:hAnsi="Times New Roman" w:eastAsia="方正仿宋_GBK" w:cs="Times New Roman"/>
                <w:i w:val="0"/>
                <w:iCs w:val="0"/>
                <w:color w:val="000000"/>
                <w:sz w:val="22"/>
                <w:szCs w:val="22"/>
                <w:u w:val="none"/>
              </w:rPr>
            </w:pPr>
          </w:p>
        </w:tc>
        <w:tc>
          <w:tcPr>
            <w:tcW w:w="32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3F1A44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68A472">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DEC32">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053CC">
            <w:pPr>
              <w:jc w:val="right"/>
              <w:rPr>
                <w:rFonts w:hint="default" w:ascii="Times New Roman" w:hAnsi="Times New Roman" w:eastAsia="方正仿宋_GBK" w:cs="Times New Roman"/>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C0312A">
            <w:pPr>
              <w:jc w:val="right"/>
              <w:rPr>
                <w:rFonts w:hint="default" w:ascii="Times New Roman" w:hAnsi="Times New Roman" w:eastAsia="方正仿宋_GBK" w:cs="Times New Roman"/>
                <w:i w:val="0"/>
                <w:iCs w:val="0"/>
                <w:color w:val="000000"/>
                <w:sz w:val="22"/>
                <w:szCs w:val="22"/>
                <w:u w:val="none"/>
              </w:rPr>
            </w:pPr>
          </w:p>
        </w:tc>
        <w:tc>
          <w:tcPr>
            <w:tcW w:w="13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76E6C1">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E8D391">
            <w:pPr>
              <w:jc w:val="right"/>
              <w:rPr>
                <w:rFonts w:hint="default" w:ascii="Times New Roman" w:hAnsi="Times New Roman" w:eastAsia="方正仿宋_GBK" w:cs="Times New Roman"/>
                <w:i w:val="0"/>
                <w:iCs w:val="0"/>
                <w:color w:val="000000"/>
                <w:sz w:val="22"/>
                <w:szCs w:val="22"/>
                <w:u w:val="none"/>
              </w:rPr>
            </w:pPr>
          </w:p>
        </w:tc>
      </w:tr>
    </w:tbl>
    <w:p w14:paraId="7BCEF8C7">
      <w:pPr>
        <w:pStyle w:val="4"/>
        <w:rPr>
          <w:rFonts w:hint="default" w:ascii="Times New Roman" w:hAnsi="Times New Roman" w:cs="Times New Roman"/>
        </w:rPr>
      </w:pPr>
    </w:p>
    <w:p w14:paraId="7E378945">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17055A69">
      <w:pPr>
        <w:jc w:val="both"/>
        <w:rPr>
          <w:rFonts w:hint="default" w:ascii="Times New Roman" w:hAnsi="Times New Roman" w:eastAsia="方正黑体_GBK" w:cs="Times New Roman"/>
          <w:b w:val="0"/>
          <w:bCs w:val="0"/>
        </w:rPr>
      </w:pPr>
      <w:r>
        <w:rPr>
          <w:rFonts w:hint="default" w:ascii="Times New Roman" w:hAnsi="Times New Roman" w:eastAsia="方正黑体_GBK" w:cs="Times New Roman"/>
          <w:b w:val="0"/>
          <w:bCs w:val="0"/>
          <w:sz w:val="32"/>
          <w:szCs w:val="32"/>
          <w:highlight w:val="none"/>
        </w:rPr>
        <w:t>十二、</w:t>
      </w:r>
      <w:r>
        <w:rPr>
          <w:rFonts w:hint="default" w:ascii="Times New Roman" w:hAnsi="Times New Roman" w:eastAsia="方正黑体_GBK" w:cs="Times New Roman"/>
          <w:b w:val="0"/>
          <w:bCs w:val="0"/>
          <w:sz w:val="32"/>
          <w:szCs w:val="32"/>
          <w:highlight w:val="none"/>
          <w:lang w:val="en-US" w:eastAsia="zh-Hans"/>
        </w:rPr>
        <w:t>表</w:t>
      </w:r>
      <w:r>
        <w:rPr>
          <w:rFonts w:hint="default" w:ascii="Times New Roman" w:hAnsi="Times New Roman" w:eastAsia="方正黑体_GBK" w:cs="Times New Roman"/>
          <w:b w:val="0"/>
          <w:bCs w:val="0"/>
          <w:sz w:val="32"/>
          <w:szCs w:val="32"/>
          <w:highlight w:val="none"/>
          <w:lang w:eastAsia="zh-Hans"/>
        </w:rPr>
        <w:t xml:space="preserve">12 </w:t>
      </w:r>
      <w:r>
        <w:rPr>
          <w:rFonts w:hint="default" w:ascii="Times New Roman" w:hAnsi="Times New Roman" w:eastAsia="方正黑体_GBK" w:cs="Times New Roman"/>
          <w:b w:val="0"/>
          <w:bCs w:val="0"/>
          <w:sz w:val="32"/>
          <w:szCs w:val="32"/>
          <w:highlight w:val="none"/>
        </w:rPr>
        <w:t>国有资本经营预算支出表</w:t>
      </w:r>
    </w:p>
    <w:tbl>
      <w:tblPr>
        <w:tblStyle w:val="7"/>
        <w:tblW w:w="128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8"/>
        <w:gridCol w:w="648"/>
        <w:gridCol w:w="648"/>
        <w:gridCol w:w="1402"/>
        <w:gridCol w:w="4260"/>
        <w:gridCol w:w="1699"/>
        <w:gridCol w:w="1712"/>
        <w:gridCol w:w="1819"/>
      </w:tblGrid>
      <w:tr w14:paraId="359F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94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3EA2E7">
            <w:pPr>
              <w:rPr>
                <w:rFonts w:hint="default" w:ascii="Times New Roman" w:hAnsi="Times New Roman" w:eastAsia="方正仿宋_GBK" w:cs="Times New Roman"/>
                <w:i w:val="0"/>
                <w:iCs w:val="0"/>
                <w:color w:val="000000"/>
                <w:sz w:val="22"/>
                <w:szCs w:val="22"/>
                <w:u w:val="none"/>
              </w:rPr>
            </w:pPr>
          </w:p>
        </w:tc>
        <w:tc>
          <w:tcPr>
            <w:tcW w:w="1402" w:type="dxa"/>
            <w:tcBorders>
              <w:top w:val="nil"/>
              <w:left w:val="nil"/>
              <w:bottom w:val="nil"/>
              <w:right w:val="nil"/>
            </w:tcBorders>
            <w:shd w:val="clear" w:color="auto" w:fill="auto"/>
            <w:vAlign w:val="center"/>
          </w:tcPr>
          <w:p w14:paraId="463ABF48">
            <w:pPr>
              <w:rPr>
                <w:rFonts w:hint="default" w:ascii="Times New Roman" w:hAnsi="Times New Roman" w:eastAsia="方正仿宋_GBK" w:cs="Times New Roman"/>
                <w:i w:val="0"/>
                <w:iCs w:val="0"/>
                <w:color w:val="000000"/>
                <w:sz w:val="18"/>
                <w:szCs w:val="18"/>
                <w:u w:val="none"/>
              </w:rPr>
            </w:pPr>
          </w:p>
        </w:tc>
        <w:tc>
          <w:tcPr>
            <w:tcW w:w="4260" w:type="dxa"/>
            <w:tcBorders>
              <w:top w:val="nil"/>
              <w:left w:val="nil"/>
              <w:bottom w:val="nil"/>
              <w:right w:val="nil"/>
            </w:tcBorders>
            <w:shd w:val="clear" w:color="auto" w:fill="auto"/>
            <w:vAlign w:val="center"/>
          </w:tcPr>
          <w:p w14:paraId="24F5F082">
            <w:pPr>
              <w:rPr>
                <w:rFonts w:hint="default" w:ascii="Times New Roman" w:hAnsi="Times New Roman" w:eastAsia="方正仿宋_GBK" w:cs="Times New Roman"/>
                <w:i w:val="0"/>
                <w:iCs w:val="0"/>
                <w:color w:val="000000"/>
                <w:sz w:val="18"/>
                <w:szCs w:val="18"/>
                <w:u w:val="none"/>
              </w:rPr>
            </w:pPr>
          </w:p>
        </w:tc>
        <w:tc>
          <w:tcPr>
            <w:tcW w:w="169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00B77D0">
            <w:pPr>
              <w:rPr>
                <w:rFonts w:hint="default" w:ascii="Times New Roman" w:hAnsi="Times New Roman" w:eastAsia="方正仿宋_GBK" w:cs="Times New Roman"/>
                <w:i w:val="0"/>
                <w:iCs w:val="0"/>
                <w:color w:val="000000"/>
                <w:sz w:val="18"/>
                <w:szCs w:val="18"/>
                <w:u w:val="none"/>
              </w:rPr>
            </w:pPr>
          </w:p>
        </w:tc>
        <w:tc>
          <w:tcPr>
            <w:tcW w:w="171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305AB33">
            <w:pPr>
              <w:rPr>
                <w:rFonts w:hint="default" w:ascii="Times New Roman" w:hAnsi="Times New Roman" w:eastAsia="方正仿宋_GBK" w:cs="Times New Roman"/>
                <w:i w:val="0"/>
                <w:iCs w:val="0"/>
                <w:color w:val="000000"/>
                <w:sz w:val="18"/>
                <w:szCs w:val="18"/>
                <w:u w:val="none"/>
              </w:rPr>
            </w:pPr>
          </w:p>
        </w:tc>
        <w:tc>
          <w:tcPr>
            <w:tcW w:w="18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E50D3C9">
            <w:pPr>
              <w:keepNext w:val="0"/>
              <w:keepLines w:val="0"/>
              <w:widowControl/>
              <w:suppressLineNumbers w:val="0"/>
              <w:jc w:val="righ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表5</w:t>
            </w:r>
          </w:p>
        </w:tc>
      </w:tr>
      <w:tr w14:paraId="7D54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E73C0A">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国有资本经营预算支出预算表</w:t>
            </w:r>
          </w:p>
        </w:tc>
      </w:tr>
      <w:tr w14:paraId="29309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6F9B0B6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182FC9B">
            <w:pPr>
              <w:rPr>
                <w:rFonts w:hint="default" w:ascii="Times New Roman" w:hAnsi="Times New Roman" w:eastAsia="方正仿宋_GBK"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458B718">
            <w:pPr>
              <w:rPr>
                <w:rFonts w:hint="default" w:ascii="Times New Roman" w:hAnsi="Times New Roman" w:eastAsia="方正仿宋_GBK"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537113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金额单位：万元</w:t>
            </w:r>
          </w:p>
        </w:tc>
      </w:tr>
      <w:tr w14:paraId="2CE96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515343">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059577">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本年国有资本经营预算支出</w:t>
            </w:r>
          </w:p>
        </w:tc>
      </w:tr>
      <w:tr w14:paraId="6B049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14C265">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E5BCCC">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E50746">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4C9989">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4751FA">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05A9AD">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项目支出</w:t>
            </w:r>
          </w:p>
        </w:tc>
      </w:tr>
      <w:tr w14:paraId="7A30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9C122F">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868423">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922EF9">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491FF9">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515AC">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0B2347">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9B5154">
            <w:pPr>
              <w:jc w:val="center"/>
              <w:rPr>
                <w:rFonts w:hint="default" w:ascii="Times New Roman" w:hAnsi="Times New Roman" w:eastAsia="方正仿宋_GBK" w:cs="Times New Roman"/>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4A9271">
            <w:pPr>
              <w:jc w:val="center"/>
              <w:rPr>
                <w:rFonts w:hint="default" w:ascii="Times New Roman" w:hAnsi="Times New Roman" w:eastAsia="方正仿宋_GBK" w:cs="Times New Roman"/>
                <w:b/>
                <w:bCs/>
                <w:i w:val="0"/>
                <w:iCs w:val="0"/>
                <w:color w:val="000000"/>
                <w:sz w:val="22"/>
                <w:szCs w:val="22"/>
                <w:u w:val="none"/>
              </w:rPr>
            </w:pPr>
          </w:p>
        </w:tc>
      </w:tr>
      <w:tr w14:paraId="77E15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BC9E06">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940C7B">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A246B4">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4B4316">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F32F46">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2"/>
                <w:szCs w:val="22"/>
                <w:u w:val="none"/>
              </w:rPr>
            </w:pPr>
            <w:r>
              <w:rPr>
                <w:rFonts w:hint="default" w:ascii="Times New Roman" w:hAnsi="Times New Roman" w:eastAsia="方正仿宋_GBK" w:cs="Times New Roman"/>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7C6C7E">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4C76E">
            <w:pPr>
              <w:jc w:val="right"/>
              <w:rPr>
                <w:rFonts w:hint="default" w:ascii="Times New Roman" w:hAnsi="Times New Roman" w:eastAsia="方正仿宋_GBK"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D6F96D">
            <w:pPr>
              <w:jc w:val="right"/>
              <w:rPr>
                <w:rFonts w:hint="default" w:ascii="Times New Roman" w:hAnsi="Times New Roman" w:eastAsia="方正仿宋_GBK" w:cs="Times New Roman"/>
                <w:b/>
                <w:bCs/>
                <w:i w:val="0"/>
                <w:iCs w:val="0"/>
                <w:color w:val="000000"/>
                <w:sz w:val="22"/>
                <w:szCs w:val="22"/>
                <w:u w:val="none"/>
              </w:rPr>
            </w:pPr>
          </w:p>
        </w:tc>
      </w:tr>
      <w:tr w14:paraId="35FAE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37E07">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10BFD3">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26649">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B068FD">
            <w:pPr>
              <w:jc w:val="left"/>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sz w:val="22"/>
                <w:szCs w:val="22"/>
                <w:u w:val="none"/>
                <w:lang w:val="en-US" w:eastAsia="zh-CN"/>
              </w:rPr>
              <w:t>此表无数据</w:t>
            </w:r>
          </w:p>
        </w:tc>
        <w:tc>
          <w:tcPr>
            <w:tcW w:w="42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9AEFA74">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63286">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9D662C">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B33ED">
            <w:pPr>
              <w:jc w:val="right"/>
              <w:rPr>
                <w:rFonts w:hint="default" w:ascii="Times New Roman" w:hAnsi="Times New Roman" w:eastAsia="方正仿宋_GBK" w:cs="Times New Roman"/>
                <w:i w:val="0"/>
                <w:iCs w:val="0"/>
                <w:color w:val="000000"/>
                <w:sz w:val="22"/>
                <w:szCs w:val="22"/>
                <w:u w:val="none"/>
              </w:rPr>
            </w:pPr>
          </w:p>
        </w:tc>
      </w:tr>
      <w:tr w14:paraId="2F14B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6BA4B8">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A0EE57">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A633AA">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B3293">
            <w:pPr>
              <w:jc w:val="left"/>
              <w:rPr>
                <w:rFonts w:hint="default" w:ascii="Times New Roman" w:hAnsi="Times New Roman" w:eastAsia="方正仿宋_GBK" w:cs="Times New Roman"/>
                <w:i w:val="0"/>
                <w:iCs w:val="0"/>
                <w:color w:val="000000"/>
                <w:sz w:val="22"/>
                <w:szCs w:val="22"/>
                <w:u w:val="none"/>
              </w:rPr>
            </w:pPr>
          </w:p>
        </w:tc>
        <w:tc>
          <w:tcPr>
            <w:tcW w:w="42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9220625">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E5399C">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16AFB2">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7AE7CB">
            <w:pPr>
              <w:jc w:val="right"/>
              <w:rPr>
                <w:rFonts w:hint="default" w:ascii="Times New Roman" w:hAnsi="Times New Roman" w:eastAsia="方正仿宋_GBK" w:cs="Times New Roman"/>
                <w:i w:val="0"/>
                <w:iCs w:val="0"/>
                <w:color w:val="000000"/>
                <w:sz w:val="22"/>
                <w:szCs w:val="22"/>
                <w:u w:val="none"/>
              </w:rPr>
            </w:pPr>
          </w:p>
        </w:tc>
      </w:tr>
      <w:tr w14:paraId="5C4F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68E849">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6AE44C">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0E1A21">
            <w:pPr>
              <w:jc w:val="lef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D05552">
            <w:pPr>
              <w:jc w:val="left"/>
              <w:rPr>
                <w:rFonts w:hint="default" w:ascii="Times New Roman" w:hAnsi="Times New Roman" w:eastAsia="方正仿宋_GBK" w:cs="Times New Roman"/>
                <w:i w:val="0"/>
                <w:iCs w:val="0"/>
                <w:color w:val="000000"/>
                <w:sz w:val="22"/>
                <w:szCs w:val="22"/>
                <w:u w:val="none"/>
              </w:rPr>
            </w:pPr>
          </w:p>
        </w:tc>
        <w:tc>
          <w:tcPr>
            <w:tcW w:w="42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1150CA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7B95AB">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E2DD26">
            <w:pPr>
              <w:jc w:val="right"/>
              <w:rPr>
                <w:rFonts w:hint="default" w:ascii="Times New Roman" w:hAnsi="Times New Roman" w:eastAsia="方正仿宋_GBK" w:cs="Times New Roman"/>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A91158">
            <w:pPr>
              <w:jc w:val="right"/>
              <w:rPr>
                <w:rFonts w:hint="default" w:ascii="Times New Roman" w:hAnsi="Times New Roman" w:eastAsia="方正仿宋_GBK" w:cs="Times New Roman"/>
                <w:i w:val="0"/>
                <w:iCs w:val="0"/>
                <w:color w:val="000000"/>
                <w:sz w:val="22"/>
                <w:szCs w:val="22"/>
                <w:u w:val="none"/>
              </w:rPr>
            </w:pPr>
          </w:p>
        </w:tc>
      </w:tr>
    </w:tbl>
    <w:p w14:paraId="30CD8A1C">
      <w:pPr>
        <w:pStyle w:val="4"/>
        <w:rPr>
          <w:rFonts w:hint="default" w:ascii="Times New Roman" w:hAnsi="Times New Roman" w:cs="Times New Roman"/>
        </w:rPr>
      </w:pPr>
    </w:p>
    <w:p w14:paraId="3A1AE9C9">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14:paraId="6106745C">
      <w:pPr>
        <w:numPr>
          <w:ilvl w:val="0"/>
          <w:numId w:val="1"/>
        </w:numPr>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Hans"/>
        </w:rPr>
        <w:t>表</w:t>
      </w:r>
      <w:r>
        <w:rPr>
          <w:rFonts w:hint="default" w:ascii="Times New Roman" w:hAnsi="Times New Roman" w:eastAsia="仿宋_GB2312" w:cs="Times New Roman"/>
          <w:color w:val="auto"/>
          <w:sz w:val="32"/>
          <w:szCs w:val="32"/>
          <w:highlight w:val="none"/>
          <w:lang w:eastAsia="zh-Hans"/>
        </w:rPr>
        <w:t xml:space="preserve">13 </w:t>
      </w:r>
      <w:r>
        <w:rPr>
          <w:rFonts w:hint="default" w:ascii="Times New Roman" w:hAnsi="Times New Roman" w:eastAsia="仿宋_GB2312" w:cs="Times New Roman"/>
          <w:color w:val="auto"/>
          <w:sz w:val="32"/>
          <w:szCs w:val="32"/>
          <w:highlight w:val="none"/>
          <w:lang w:val="en-US" w:eastAsia="zh-Hans"/>
        </w:rPr>
        <w:t>单位</w:t>
      </w:r>
      <w:r>
        <w:rPr>
          <w:rFonts w:hint="default" w:ascii="Times New Roman" w:hAnsi="Times New Roman" w:eastAsia="仿宋_GB2312" w:cs="Times New Roman"/>
          <w:color w:val="auto"/>
          <w:sz w:val="32"/>
          <w:szCs w:val="32"/>
          <w:highlight w:val="none"/>
        </w:rPr>
        <w:t>预算项目绩效目标表</w:t>
      </w:r>
    </w:p>
    <w:tbl>
      <w:tblPr>
        <w:tblStyle w:val="7"/>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40"/>
        <w:gridCol w:w="1484"/>
        <w:gridCol w:w="1249"/>
        <w:gridCol w:w="1453"/>
        <w:gridCol w:w="939"/>
        <w:gridCol w:w="939"/>
        <w:gridCol w:w="1281"/>
        <w:gridCol w:w="939"/>
        <w:gridCol w:w="759"/>
        <w:gridCol w:w="939"/>
        <w:gridCol w:w="578"/>
        <w:gridCol w:w="1120"/>
      </w:tblGrid>
      <w:tr w14:paraId="6CB2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6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7C89724E">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tc>
      </w:tr>
      <w:tr w14:paraId="1966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683" w:type="dxa"/>
            <w:gridSpan w:val="4"/>
            <w:tcBorders>
              <w:top w:val="single" w:color="FFFFFF" w:sz="4" w:space="0"/>
              <w:left w:val="single" w:color="FFFFFF" w:sz="4" w:space="0"/>
              <w:bottom w:val="nil"/>
              <w:right w:val="single" w:color="FFFFFF" w:sz="4" w:space="0"/>
            </w:tcBorders>
            <w:shd w:val="clear" w:color="auto" w:fill="auto"/>
            <w:vAlign w:val="center"/>
          </w:tcPr>
          <w:p w14:paraId="6D8BD9AE">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2D096CEE">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01FE1C3E">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5369E8BB">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4FB3F316">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6FC649C8">
            <w:pPr>
              <w:rPr>
                <w:rFonts w:hint="eastAsia" w:ascii="宋体" w:hAnsi="宋体" w:eastAsia="宋体" w:cs="宋体"/>
                <w:i w:val="0"/>
                <w:iCs w:val="0"/>
                <w:color w:val="000000"/>
                <w:sz w:val="22"/>
                <w:szCs w:val="22"/>
                <w:u w:val="none"/>
              </w:rPr>
            </w:pPr>
          </w:p>
        </w:tc>
        <w:tc>
          <w:tcPr>
            <w:tcW w:w="2503" w:type="dxa"/>
            <w:gridSpan w:val="3"/>
            <w:tcBorders>
              <w:top w:val="single" w:color="FFFFFF" w:sz="4" w:space="0"/>
              <w:left w:val="single" w:color="FFFFFF" w:sz="4" w:space="0"/>
              <w:bottom w:val="nil"/>
              <w:right w:val="single" w:color="FFFFFF" w:sz="4" w:space="0"/>
            </w:tcBorders>
            <w:shd w:val="clear" w:color="auto" w:fill="auto"/>
            <w:vAlign w:val="center"/>
          </w:tcPr>
          <w:p w14:paraId="04C2F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E8A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2DD0B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76234E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CC8A1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EC6303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C20163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AE329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85ABF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5B94F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1F783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7B594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68B70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10766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48BF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4D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506-融媒体中心部门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A183">
            <w:pPr>
              <w:rPr>
                <w:rFonts w:hint="eastAsia" w:ascii="宋体" w:hAnsi="宋体" w:eastAsia="宋体" w:cs="宋体"/>
                <w:i w:val="0"/>
                <w:iCs w:val="0"/>
                <w:color w:val="000000"/>
                <w:sz w:val="18"/>
                <w:szCs w:val="18"/>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466E">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25.26</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A835">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9A16">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499A">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4ECA">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3C5F">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6F4D">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D218">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7276">
            <w:pP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8C21">
            <w:pPr>
              <w:rPr>
                <w:rFonts w:hint="eastAsia" w:ascii="宋体" w:hAnsi="宋体" w:eastAsia="宋体" w:cs="宋体"/>
                <w:i w:val="0"/>
                <w:iCs w:val="0"/>
                <w:color w:val="000000"/>
                <w:sz w:val="18"/>
                <w:szCs w:val="18"/>
                <w:u w:val="none"/>
              </w:rPr>
            </w:pPr>
          </w:p>
        </w:tc>
      </w:tr>
      <w:tr w14:paraId="4C55E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8C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506001-融媒体中心</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8BA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日常公用经费(九寨沟)</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2126C">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25.26</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D54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97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C7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CF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2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C5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7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C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27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2C91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7FD3C">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6DB0F">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2EF5D">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28428">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72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0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3B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0D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46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C3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64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74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702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A81B">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55052">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6C90">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1412B">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DB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94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61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“三公经费”控制率[计算方法为：（三公经费实际支出数/预算安排数]×100%）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83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A6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E6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8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4D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B88A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0447E">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4E7AE">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B03DC">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2A6AC">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C3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13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76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C4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B9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25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6A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32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bl>
    <w:p w14:paraId="68BA2634">
      <w:pPr>
        <w:numPr>
          <w:ilvl w:val="0"/>
          <w:numId w:val="2"/>
        </w:numPr>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Hans"/>
        </w:rPr>
        <w:t>表</w:t>
      </w:r>
      <w:r>
        <w:rPr>
          <w:rFonts w:hint="default" w:ascii="Times New Roman" w:hAnsi="Times New Roman" w:eastAsia="仿宋_GB2312" w:cs="Times New Roman"/>
          <w:color w:val="auto"/>
          <w:sz w:val="32"/>
          <w:szCs w:val="32"/>
          <w:highlight w:val="none"/>
          <w:lang w:eastAsia="zh-Hans"/>
        </w:rPr>
        <w:t>1</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Hans"/>
        </w:rPr>
        <w:t xml:space="preserve"> </w:t>
      </w:r>
      <w:r>
        <w:rPr>
          <w:rFonts w:hint="default" w:ascii="Times New Roman" w:hAnsi="Times New Roman" w:eastAsia="仿宋_GB2312" w:cs="Times New Roman"/>
          <w:color w:val="auto"/>
          <w:sz w:val="32"/>
          <w:szCs w:val="32"/>
          <w:highlight w:val="none"/>
          <w:lang w:eastAsia="zh-CN"/>
        </w:rPr>
        <w:t>整体支出</w:t>
      </w:r>
      <w:r>
        <w:rPr>
          <w:rFonts w:hint="default" w:ascii="Times New Roman" w:hAnsi="Times New Roman" w:eastAsia="仿宋_GB2312" w:cs="Times New Roman"/>
          <w:color w:val="auto"/>
          <w:sz w:val="32"/>
          <w:szCs w:val="32"/>
          <w:highlight w:val="none"/>
        </w:rPr>
        <w:t>绩效</w:t>
      </w:r>
      <w:r>
        <w:rPr>
          <w:rFonts w:hint="default" w:ascii="Times New Roman" w:hAnsi="Times New Roman" w:eastAsia="仿宋_GB2312" w:cs="Times New Roman"/>
          <w:color w:val="auto"/>
          <w:sz w:val="32"/>
          <w:szCs w:val="32"/>
          <w:highlight w:val="none"/>
          <w:lang w:eastAsia="zh-CN"/>
        </w:rPr>
        <w:t>申报</w:t>
      </w:r>
      <w:r>
        <w:rPr>
          <w:rFonts w:hint="default" w:ascii="Times New Roman" w:hAnsi="Times New Roman" w:eastAsia="仿宋_GB2312" w:cs="Times New Roman"/>
          <w:color w:val="auto"/>
          <w:sz w:val="32"/>
          <w:szCs w:val="32"/>
          <w:highlight w:val="none"/>
        </w:rPr>
        <w:t>表</w:t>
      </w:r>
    </w:p>
    <w:p w14:paraId="6BC9541C">
      <w:pPr>
        <w:numPr>
          <w:ilvl w:val="0"/>
          <w:numId w:val="0"/>
        </w:numPr>
        <w:jc w:val="both"/>
        <w:rPr>
          <w:rFonts w:hint="default" w:ascii="Times New Roman" w:hAnsi="Times New Roman" w:eastAsia="仿宋_GB2312" w:cs="Times New Roman"/>
          <w:color w:val="auto"/>
          <w:sz w:val="32"/>
          <w:szCs w:val="32"/>
          <w:highlight w:val="none"/>
        </w:rPr>
      </w:pPr>
    </w:p>
    <w:tbl>
      <w:tblPr>
        <w:tblStyle w:val="7"/>
        <w:tblW w:w="12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3"/>
        <w:gridCol w:w="363"/>
        <w:gridCol w:w="196"/>
        <w:gridCol w:w="611"/>
        <w:gridCol w:w="498"/>
        <w:gridCol w:w="408"/>
        <w:gridCol w:w="23"/>
        <w:gridCol w:w="445"/>
        <w:gridCol w:w="447"/>
        <w:gridCol w:w="431"/>
        <w:gridCol w:w="994"/>
        <w:gridCol w:w="655"/>
        <w:gridCol w:w="1664"/>
        <w:gridCol w:w="2541"/>
        <w:gridCol w:w="1664"/>
        <w:gridCol w:w="1669"/>
      </w:tblGrid>
      <w:tr w14:paraId="30F6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7983" w:type="dxa"/>
          <w:trHeight w:val="197" w:hRule="atLeast"/>
          <w:jc w:val="center"/>
        </w:trPr>
        <w:tc>
          <w:tcPr>
            <w:tcW w:w="4777" w:type="dxa"/>
            <w:gridSpan w:val="11"/>
            <w:tcBorders>
              <w:top w:val="single" w:color="FFFFFF" w:sz="4" w:space="0"/>
              <w:left w:val="single" w:color="FFFFFF" w:sz="4" w:space="0"/>
              <w:bottom w:val="single" w:color="FFFFFF" w:sz="4" w:space="0"/>
              <w:right w:val="single" w:color="FFFFFF" w:sz="4" w:space="0"/>
            </w:tcBorders>
            <w:shd w:val="clear" w:color="auto" w:fill="auto"/>
            <w:vAlign w:val="center"/>
          </w:tcPr>
          <w:p w14:paraId="751B3CA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Times New Roman" w:hAnsi="Times New Roman" w:eastAsia="方正仿宋_GBK" w:cs="Times New Roman"/>
                <w:b/>
                <w:bCs/>
                <w:i w:val="0"/>
                <w:iCs w:val="0"/>
                <w:color w:val="auto"/>
                <w:sz w:val="30"/>
                <w:szCs w:val="30"/>
                <w:u w:val="none"/>
              </w:rPr>
            </w:pPr>
            <w:r>
              <w:rPr>
                <w:rFonts w:hint="default" w:ascii="Times New Roman" w:hAnsi="Times New Roman" w:eastAsia="方正仿宋_GBK" w:cs="Times New Roman"/>
                <w:b/>
                <w:bCs/>
                <w:i w:val="0"/>
                <w:iCs w:val="0"/>
                <w:color w:val="auto"/>
                <w:kern w:val="0"/>
                <w:sz w:val="30"/>
                <w:szCs w:val="30"/>
                <w:u w:val="none"/>
                <w:lang w:val="en-US" w:eastAsia="zh-CN" w:bidi="ar"/>
              </w:rPr>
              <w:t>部门预算项目绩效目标表（</w:t>
            </w:r>
            <w:r>
              <w:rPr>
                <w:rFonts w:hint="eastAsia" w:ascii="Times New Roman" w:hAnsi="Times New Roman" w:eastAsia="方正仿宋_GBK" w:cs="Times New Roman"/>
                <w:b/>
                <w:bCs/>
                <w:i w:val="0"/>
                <w:iCs w:val="0"/>
                <w:color w:val="auto"/>
                <w:kern w:val="0"/>
                <w:sz w:val="30"/>
                <w:szCs w:val="30"/>
                <w:u w:val="none"/>
                <w:lang w:val="en-US" w:eastAsia="zh-CN" w:bidi="ar"/>
              </w:rPr>
              <w:t>2026</w:t>
            </w:r>
            <w:r>
              <w:rPr>
                <w:rFonts w:hint="default" w:ascii="Times New Roman" w:hAnsi="Times New Roman" w:eastAsia="方正仿宋_GBK" w:cs="Times New Roman"/>
                <w:b/>
                <w:bCs/>
                <w:i w:val="0"/>
                <w:iCs w:val="0"/>
                <w:color w:val="auto"/>
                <w:kern w:val="0"/>
                <w:sz w:val="30"/>
                <w:szCs w:val="30"/>
                <w:u w:val="none"/>
                <w:lang w:val="en-US" w:eastAsia="zh-CN" w:bidi="ar"/>
              </w:rPr>
              <w:t>度）</w:t>
            </w:r>
          </w:p>
        </w:tc>
      </w:tr>
      <w:tr w14:paraId="68C8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7983" w:type="dxa"/>
          <w:trHeight w:val="133" w:hRule="atLeast"/>
          <w:jc w:val="center"/>
        </w:trPr>
        <w:tc>
          <w:tcPr>
            <w:tcW w:w="959" w:type="dxa"/>
            <w:gridSpan w:val="3"/>
            <w:tcBorders>
              <w:top w:val="single" w:color="FFFFFF" w:sz="4" w:space="0"/>
              <w:left w:val="single" w:color="FFFFFF" w:sz="4" w:space="0"/>
              <w:bottom w:val="nil"/>
              <w:right w:val="single" w:color="FFFFFF" w:sz="4" w:space="0"/>
            </w:tcBorders>
            <w:shd w:val="clear" w:color="auto" w:fill="auto"/>
            <w:vAlign w:val="center"/>
          </w:tcPr>
          <w:p w14:paraId="4FB6CA90">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656" w:type="dxa"/>
            <w:tcBorders>
              <w:top w:val="single" w:color="FFFFFF" w:sz="4" w:space="0"/>
              <w:left w:val="single" w:color="FFFFFF" w:sz="4" w:space="0"/>
              <w:bottom w:val="nil"/>
              <w:right w:val="single" w:color="FFFFFF" w:sz="4" w:space="0"/>
            </w:tcBorders>
            <w:shd w:val="clear" w:color="auto" w:fill="auto"/>
            <w:vAlign w:val="center"/>
          </w:tcPr>
          <w:p w14:paraId="659F56C6">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527" w:type="dxa"/>
            <w:tcBorders>
              <w:top w:val="single" w:color="FFFFFF" w:sz="4" w:space="0"/>
              <w:left w:val="single" w:color="FFFFFF" w:sz="4" w:space="0"/>
              <w:bottom w:val="nil"/>
              <w:right w:val="single" w:color="FFFFFF" w:sz="4" w:space="0"/>
            </w:tcBorders>
            <w:shd w:val="clear" w:color="auto" w:fill="auto"/>
            <w:vAlign w:val="center"/>
          </w:tcPr>
          <w:p w14:paraId="30B33D14">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483" w:type="dxa"/>
            <w:gridSpan w:val="2"/>
            <w:tcBorders>
              <w:top w:val="single" w:color="FFFFFF" w:sz="4" w:space="0"/>
              <w:left w:val="single" w:color="FFFFFF" w:sz="4" w:space="0"/>
              <w:bottom w:val="nil"/>
              <w:right w:val="single" w:color="FFFFFF" w:sz="4" w:space="0"/>
            </w:tcBorders>
            <w:shd w:val="clear" w:color="auto" w:fill="auto"/>
            <w:vAlign w:val="center"/>
          </w:tcPr>
          <w:p w14:paraId="7FD71C62">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480" w:type="dxa"/>
            <w:tcBorders>
              <w:top w:val="single" w:color="FFFFFF" w:sz="4" w:space="0"/>
              <w:left w:val="single" w:color="FFFFFF" w:sz="4" w:space="0"/>
              <w:bottom w:val="nil"/>
              <w:right w:val="single" w:color="FFFFFF" w:sz="4" w:space="0"/>
            </w:tcBorders>
            <w:shd w:val="clear" w:color="auto" w:fill="auto"/>
            <w:vAlign w:val="center"/>
          </w:tcPr>
          <w:p w14:paraId="38901799">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481" w:type="dxa"/>
            <w:tcBorders>
              <w:top w:val="single" w:color="FFFFFF" w:sz="4" w:space="0"/>
              <w:left w:val="single" w:color="FFFFFF" w:sz="4" w:space="0"/>
              <w:bottom w:val="nil"/>
              <w:right w:val="single" w:color="FFFFFF" w:sz="4" w:space="0"/>
            </w:tcBorders>
            <w:shd w:val="clear" w:color="auto" w:fill="auto"/>
            <w:vAlign w:val="center"/>
          </w:tcPr>
          <w:p w14:paraId="70398C91">
            <w:pPr>
              <w:keepNext w:val="0"/>
              <w:keepLines w:val="0"/>
              <w:pageBreakBefore w:val="0"/>
              <w:kinsoku/>
              <w:wordWrap/>
              <w:overflowPunct/>
              <w:topLinePunct w:val="0"/>
              <w:autoSpaceDE/>
              <w:autoSpaceDN/>
              <w:bidi w:val="0"/>
              <w:adjustRightInd/>
              <w:snapToGrid/>
              <w:spacing w:line="240" w:lineRule="exact"/>
              <w:rPr>
                <w:rFonts w:hint="default" w:ascii="Times New Roman" w:hAnsi="Times New Roman" w:eastAsia="方正仿宋_GBK" w:cs="Times New Roman"/>
                <w:i w:val="0"/>
                <w:iCs w:val="0"/>
                <w:color w:val="auto"/>
                <w:sz w:val="22"/>
                <w:szCs w:val="22"/>
                <w:u w:val="none"/>
              </w:rPr>
            </w:pPr>
          </w:p>
        </w:tc>
        <w:tc>
          <w:tcPr>
            <w:tcW w:w="1191" w:type="dxa"/>
            <w:gridSpan w:val="2"/>
            <w:tcBorders>
              <w:top w:val="single" w:color="FFFFFF" w:sz="4" w:space="0"/>
              <w:left w:val="single" w:color="FFFFFF" w:sz="4" w:space="0"/>
              <w:bottom w:val="nil"/>
              <w:right w:val="single" w:color="FFFFFF" w:sz="4" w:space="0"/>
            </w:tcBorders>
            <w:shd w:val="clear" w:color="auto" w:fill="auto"/>
            <w:vAlign w:val="center"/>
          </w:tcPr>
          <w:p w14:paraId="36CBC2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金额单位：万元</w:t>
            </w:r>
          </w:p>
        </w:tc>
      </w:tr>
      <w:tr w14:paraId="58E1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jc w:val="center"/>
        </w:trPr>
        <w:tc>
          <w:tcPr>
            <w:tcW w:w="12760" w:type="dxa"/>
            <w:gridSpan w:val="16"/>
            <w:tcBorders>
              <w:top w:val="nil"/>
              <w:left w:val="single" w:color="000000" w:sz="4" w:space="0"/>
              <w:bottom w:val="nil"/>
              <w:right w:val="single" w:color="000000" w:sz="4" w:space="0"/>
            </w:tcBorders>
            <w:shd w:val="clear" w:color="auto" w:fill="FFFFFF"/>
            <w:vAlign w:val="center"/>
          </w:tcPr>
          <w:p w14:paraId="15E8300B">
            <w:pPr>
              <w:keepNext w:val="0"/>
              <w:keepLines w:val="0"/>
              <w:widowControl/>
              <w:suppressLineNumbers w:val="0"/>
              <w:jc w:val="center"/>
              <w:textAlignment w:val="center"/>
              <w:rPr>
                <w:rFonts w:ascii="微软雅黑" w:hAnsi="微软雅黑" w:eastAsia="微软雅黑" w:cs="微软雅黑"/>
                <w:b/>
                <w:bCs/>
                <w:i w:val="0"/>
                <w:iCs w:val="0"/>
                <w:color w:val="auto"/>
                <w:sz w:val="32"/>
                <w:szCs w:val="32"/>
                <w:u w:val="none"/>
              </w:rPr>
            </w:pPr>
            <w:r>
              <w:rPr>
                <w:rFonts w:hint="eastAsia" w:ascii="微软雅黑" w:hAnsi="微软雅黑" w:eastAsia="微软雅黑" w:cs="微软雅黑"/>
                <w:b/>
                <w:bCs/>
                <w:i w:val="0"/>
                <w:iCs w:val="0"/>
                <w:color w:val="auto"/>
                <w:kern w:val="0"/>
                <w:sz w:val="32"/>
                <w:szCs w:val="32"/>
                <w:u w:val="none"/>
                <w:lang w:val="en-US" w:eastAsia="zh-CN" w:bidi="ar"/>
              </w:rPr>
              <w:t>部门（单位）整体支出绩效目标申报表</w:t>
            </w:r>
          </w:p>
        </w:tc>
      </w:tr>
      <w:tr w14:paraId="734AF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gridSpan w:val="16"/>
            <w:tcBorders>
              <w:top w:val="nil"/>
              <w:left w:val="single" w:color="000000" w:sz="4" w:space="0"/>
              <w:bottom w:val="nil"/>
              <w:right w:val="single" w:color="000000" w:sz="4" w:space="0"/>
            </w:tcBorders>
            <w:shd w:val="clear" w:color="auto" w:fill="auto"/>
            <w:noWrap/>
            <w:vAlign w:val="center"/>
          </w:tcPr>
          <w:p w14:paraId="647B43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预算年度:2026</w:t>
            </w:r>
          </w:p>
        </w:tc>
      </w:tr>
      <w:tr w14:paraId="4DC2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704" w:type="dxa"/>
            <w:gridSpan w:val="2"/>
            <w:tcBorders>
              <w:top w:val="nil"/>
              <w:left w:val="single" w:color="000000" w:sz="4" w:space="0"/>
              <w:bottom w:val="single" w:color="000000" w:sz="4" w:space="0"/>
              <w:right w:val="nil"/>
            </w:tcBorders>
            <w:shd w:val="clear" w:color="auto" w:fill="FFFFFF"/>
            <w:vAlign w:val="center"/>
          </w:tcPr>
          <w:p w14:paraId="220B0360">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预算（单位）名称：</w:t>
            </w:r>
          </w:p>
        </w:tc>
        <w:tc>
          <w:tcPr>
            <w:tcW w:w="8796" w:type="dxa"/>
            <w:gridSpan w:val="12"/>
            <w:tcBorders>
              <w:top w:val="nil"/>
              <w:left w:val="nil"/>
              <w:bottom w:val="single" w:color="000000" w:sz="4" w:space="0"/>
              <w:right w:val="nil"/>
            </w:tcBorders>
            <w:shd w:val="clear" w:color="auto" w:fill="FFFFFF"/>
            <w:vAlign w:val="center"/>
          </w:tcPr>
          <w:p w14:paraId="344B38B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506-融媒体中心部门</w:t>
            </w:r>
          </w:p>
        </w:tc>
        <w:tc>
          <w:tcPr>
            <w:tcW w:w="3260" w:type="dxa"/>
            <w:gridSpan w:val="2"/>
            <w:tcBorders>
              <w:top w:val="nil"/>
              <w:left w:val="nil"/>
              <w:bottom w:val="single" w:color="000000" w:sz="4" w:space="0"/>
              <w:right w:val="single" w:color="000000" w:sz="4" w:space="0"/>
            </w:tcBorders>
            <w:shd w:val="clear" w:color="auto" w:fill="FFFFFF"/>
            <w:vAlign w:val="center"/>
          </w:tcPr>
          <w:p w14:paraId="4B4D1C75">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状态：绩效处审核(已终审)已审</w:t>
            </w:r>
          </w:p>
        </w:tc>
      </w:tr>
      <w:tr w14:paraId="223A6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704"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95D530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总体资金情况（万元）</w:t>
            </w:r>
          </w:p>
        </w:tc>
        <w:tc>
          <w:tcPr>
            <w:tcW w:w="911" w:type="dxa"/>
            <w:gridSpan w:val="2"/>
            <w:vMerge w:val="restart"/>
            <w:tcBorders>
              <w:top w:val="nil"/>
              <w:left w:val="single" w:color="000000" w:sz="4" w:space="0"/>
              <w:bottom w:val="single" w:color="000000" w:sz="4" w:space="0"/>
              <w:right w:val="single" w:color="000000" w:sz="4" w:space="0"/>
            </w:tcBorders>
            <w:shd w:val="clear" w:color="auto" w:fill="FFFFFF"/>
            <w:vAlign w:val="center"/>
          </w:tcPr>
          <w:p w14:paraId="3EF2ED3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预算支出总额</w:t>
            </w:r>
          </w:p>
        </w:tc>
        <w:tc>
          <w:tcPr>
            <w:tcW w:w="3931" w:type="dxa"/>
            <w:gridSpan w:val="8"/>
            <w:tcBorders>
              <w:top w:val="nil"/>
              <w:left w:val="single" w:color="000000" w:sz="4" w:space="0"/>
              <w:bottom w:val="single" w:color="000000" w:sz="4" w:space="0"/>
              <w:right w:val="single" w:color="000000" w:sz="4" w:space="0"/>
            </w:tcBorders>
            <w:shd w:val="clear" w:color="auto" w:fill="FFFFFF"/>
            <w:vAlign w:val="center"/>
          </w:tcPr>
          <w:p w14:paraId="2279661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基本支出</w:t>
            </w:r>
          </w:p>
        </w:tc>
        <w:tc>
          <w:tcPr>
            <w:tcW w:w="7214" w:type="dxa"/>
            <w:gridSpan w:val="4"/>
            <w:tcBorders>
              <w:top w:val="nil"/>
              <w:left w:val="single" w:color="000000" w:sz="4" w:space="0"/>
              <w:bottom w:val="single" w:color="000000" w:sz="4" w:space="0"/>
              <w:right w:val="single" w:color="000000" w:sz="4" w:space="0"/>
            </w:tcBorders>
            <w:shd w:val="clear" w:color="auto" w:fill="auto"/>
            <w:vAlign w:val="center"/>
          </w:tcPr>
          <w:p w14:paraId="34E2285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项目支出</w:t>
            </w:r>
          </w:p>
        </w:tc>
      </w:tr>
      <w:tr w14:paraId="7381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424DAD4C">
            <w:pPr>
              <w:jc w:val="center"/>
              <w:rPr>
                <w:rFonts w:hint="eastAsia" w:ascii="宋体" w:hAnsi="宋体" w:eastAsia="宋体" w:cs="宋体"/>
                <w:i w:val="0"/>
                <w:iCs w:val="0"/>
                <w:color w:val="auto"/>
                <w:sz w:val="22"/>
                <w:szCs w:val="22"/>
                <w:u w:val="none"/>
              </w:rPr>
            </w:pPr>
          </w:p>
        </w:tc>
        <w:tc>
          <w:tcPr>
            <w:tcW w:w="911" w:type="dxa"/>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7073FFBB">
            <w:pPr>
              <w:jc w:val="center"/>
              <w:rPr>
                <w:rFonts w:hint="eastAsia" w:ascii="宋体" w:hAnsi="宋体" w:eastAsia="宋体" w:cs="宋体"/>
                <w:b/>
                <w:bCs/>
                <w:i w:val="0"/>
                <w:iCs w:val="0"/>
                <w:color w:val="auto"/>
                <w:sz w:val="22"/>
                <w:szCs w:val="22"/>
                <w:u w:val="none"/>
              </w:rPr>
            </w:pP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5DA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9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ED2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w:t>
            </w:r>
          </w:p>
        </w:tc>
        <w:tc>
          <w:tcPr>
            <w:tcW w:w="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87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专户资金</w:t>
            </w: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502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单位资金</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E63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79B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54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专户资金</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2D1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单位资金</w:t>
            </w:r>
          </w:p>
        </w:tc>
      </w:tr>
      <w:tr w14:paraId="64DBD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70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84FFA99">
            <w:pPr>
              <w:jc w:val="center"/>
              <w:rPr>
                <w:rFonts w:hint="eastAsia" w:ascii="宋体" w:hAnsi="宋体" w:eastAsia="宋体" w:cs="宋体"/>
                <w:i w:val="0"/>
                <w:iCs w:val="0"/>
                <w:color w:val="000000"/>
                <w:sz w:val="22"/>
                <w:szCs w:val="22"/>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BEB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549.90 </w:t>
            </w:r>
          </w:p>
        </w:tc>
        <w:tc>
          <w:tcPr>
            <w:tcW w:w="9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CE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549.90 </w:t>
            </w:r>
          </w:p>
        </w:tc>
        <w:tc>
          <w:tcPr>
            <w:tcW w:w="9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E4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549.90 </w:t>
            </w:r>
          </w:p>
        </w:tc>
        <w:tc>
          <w:tcPr>
            <w:tcW w:w="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B71E">
            <w:pPr>
              <w:jc w:val="right"/>
              <w:rPr>
                <w:rFonts w:hint="eastAsia" w:ascii="宋体" w:hAnsi="宋体" w:eastAsia="宋体" w:cs="宋体"/>
                <w:i w:val="0"/>
                <w:iCs w:val="0"/>
                <w:color w:val="000000"/>
                <w:sz w:val="22"/>
                <w:szCs w:val="22"/>
                <w:u w:val="none"/>
              </w:rPr>
            </w:pPr>
          </w:p>
        </w:tc>
        <w:tc>
          <w:tcPr>
            <w:tcW w:w="16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CA9D6">
            <w:pPr>
              <w:jc w:val="right"/>
              <w:rPr>
                <w:rFonts w:hint="eastAsia" w:ascii="宋体" w:hAnsi="宋体" w:eastAsia="宋体" w:cs="宋体"/>
                <w:i w:val="0"/>
                <w:iCs w:val="0"/>
                <w:color w:val="000000"/>
                <w:sz w:val="22"/>
                <w:szCs w:val="22"/>
                <w:u w:val="none"/>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9B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5C2B">
            <w:pPr>
              <w:jc w:val="right"/>
              <w:rPr>
                <w:rFonts w:hint="eastAsia" w:ascii="宋体" w:hAnsi="宋体" w:eastAsia="宋体" w:cs="宋体"/>
                <w:i w:val="0"/>
                <w:iCs w:val="0"/>
                <w:color w:val="000000"/>
                <w:sz w:val="22"/>
                <w:szCs w:val="22"/>
                <w:u w:val="none"/>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6F14">
            <w:pPr>
              <w:jc w:val="right"/>
              <w:rPr>
                <w:rFonts w:hint="eastAsia" w:ascii="宋体" w:hAnsi="宋体" w:eastAsia="宋体" w:cs="宋体"/>
                <w:i w:val="0"/>
                <w:iCs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6B0D">
            <w:pPr>
              <w:jc w:val="right"/>
              <w:rPr>
                <w:rFonts w:hint="eastAsia" w:ascii="宋体" w:hAnsi="宋体" w:eastAsia="宋体" w:cs="宋体"/>
                <w:i w:val="0"/>
                <w:iCs w:val="0"/>
                <w:color w:val="000000"/>
                <w:sz w:val="22"/>
                <w:szCs w:val="22"/>
                <w:u w:val="none"/>
              </w:rPr>
            </w:pPr>
          </w:p>
        </w:tc>
      </w:tr>
      <w:tr w14:paraId="090E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jc w:val="center"/>
        </w:trPr>
        <w:tc>
          <w:tcPr>
            <w:tcW w:w="7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3C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12056"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14:paraId="466960C3">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保障全年基本人员类正常运转，全年新闻宣传工作正常运行，完成年初目标。加强事业建设，做好安全播出工作。 </w:t>
            </w:r>
          </w:p>
        </w:tc>
      </w:tr>
      <w:tr w14:paraId="73078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7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9BC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32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92CA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88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E6EA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r>
      <w:tr w14:paraId="26E37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34CD7">
            <w:pPr>
              <w:jc w:val="center"/>
              <w:rPr>
                <w:rFonts w:hint="eastAsia" w:ascii="宋体" w:hAnsi="宋体" w:eastAsia="宋体" w:cs="宋体"/>
                <w:i w:val="0"/>
                <w:iCs w:val="0"/>
                <w:color w:val="000000"/>
                <w:sz w:val="22"/>
                <w:szCs w:val="22"/>
                <w:u w:val="none"/>
              </w:rPr>
            </w:pP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A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稳步推进事业建设，夯实安全播出管理</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4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加强对广播电视设备维修维护升级，确保全年安全播出无事故</w:t>
            </w:r>
          </w:p>
        </w:tc>
      </w:tr>
      <w:tr w14:paraId="75DC2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59183">
            <w:pPr>
              <w:jc w:val="center"/>
              <w:rPr>
                <w:rFonts w:hint="eastAsia" w:ascii="宋体" w:hAnsi="宋体" w:eastAsia="宋体" w:cs="宋体"/>
                <w:i w:val="0"/>
                <w:iCs w:val="0"/>
                <w:color w:val="000000"/>
                <w:sz w:val="22"/>
                <w:szCs w:val="22"/>
                <w:u w:val="none"/>
              </w:rPr>
            </w:pP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B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保障人员正常运转</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2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保障全年基本人员类正常运转，每月工资保险等按时发放、转账等</w:t>
            </w:r>
          </w:p>
        </w:tc>
      </w:tr>
      <w:tr w14:paraId="3BF1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7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02B0A">
            <w:pPr>
              <w:jc w:val="center"/>
              <w:rPr>
                <w:rFonts w:hint="eastAsia" w:ascii="宋体" w:hAnsi="宋体" w:eastAsia="宋体" w:cs="宋体"/>
                <w:i w:val="0"/>
                <w:iCs w:val="0"/>
                <w:color w:val="000000"/>
                <w:sz w:val="22"/>
                <w:szCs w:val="22"/>
                <w:u w:val="none"/>
              </w:rPr>
            </w:pP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8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完成单位日常宣传工作目标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2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计划在中央级媒体发布新闻80余条次，在省级媒体发布新闻60余条次，在州级媒体发布新闻80余条次，本级媒体发送新闻600余条。</w:t>
            </w:r>
          </w:p>
        </w:tc>
      </w:tr>
      <w:tr w14:paraId="0574F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3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C49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12408"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1121CEE">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年度绩效指标</w:t>
            </w:r>
          </w:p>
        </w:tc>
      </w:tr>
      <w:tr w14:paraId="4818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4A0D">
            <w:pPr>
              <w:jc w:val="center"/>
              <w:rPr>
                <w:rFonts w:hint="eastAsia" w:ascii="宋体" w:hAnsi="宋体" w:eastAsia="宋体" w:cs="宋体"/>
                <w:b/>
                <w:bCs/>
                <w:i w:val="0"/>
                <w:iCs w:val="0"/>
                <w:color w:val="000000"/>
                <w:sz w:val="22"/>
                <w:szCs w:val="22"/>
                <w:u w:val="none"/>
              </w:rPr>
            </w:pPr>
          </w:p>
        </w:tc>
        <w:tc>
          <w:tcPr>
            <w:tcW w:w="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C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893" w:type="dxa"/>
            <w:gridSpan w:val="4"/>
            <w:tcBorders>
              <w:top w:val="single" w:color="000000" w:sz="4" w:space="0"/>
              <w:left w:val="single" w:color="000000" w:sz="4" w:space="0"/>
              <w:bottom w:val="nil"/>
              <w:right w:val="single" w:color="000000" w:sz="4" w:space="0"/>
            </w:tcBorders>
            <w:shd w:val="clear" w:color="auto" w:fill="auto"/>
            <w:vAlign w:val="center"/>
          </w:tcPr>
          <w:p w14:paraId="0F6BBF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2949" w:type="dxa"/>
            <w:gridSpan w:val="6"/>
            <w:tcBorders>
              <w:top w:val="single" w:color="000000" w:sz="4" w:space="0"/>
              <w:left w:val="single" w:color="000000" w:sz="4" w:space="0"/>
              <w:bottom w:val="nil"/>
              <w:right w:val="single" w:color="000000" w:sz="4" w:space="0"/>
            </w:tcBorders>
            <w:shd w:val="clear" w:color="auto" w:fill="auto"/>
            <w:vAlign w:val="center"/>
          </w:tcPr>
          <w:p w14:paraId="7FA08C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94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19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C0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F8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r>
      <w:tr w14:paraId="58985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5EC88">
            <w:pPr>
              <w:jc w:val="center"/>
              <w:rPr>
                <w:rFonts w:hint="eastAsia" w:ascii="宋体" w:hAnsi="宋体" w:eastAsia="宋体" w:cs="宋体"/>
                <w:b/>
                <w:bCs/>
                <w:i w:val="0"/>
                <w:iCs w:val="0"/>
                <w:color w:val="000000"/>
                <w:sz w:val="22"/>
                <w:szCs w:val="22"/>
                <w:u w:val="none"/>
              </w:rPr>
            </w:pPr>
          </w:p>
        </w:tc>
        <w:tc>
          <w:tcPr>
            <w:tcW w:w="352" w:type="dxa"/>
            <w:vMerge w:val="restart"/>
            <w:tcBorders>
              <w:top w:val="single" w:color="000000" w:sz="4" w:space="0"/>
              <w:left w:val="single" w:color="000000" w:sz="4" w:space="0"/>
              <w:bottom w:val="single" w:color="000000" w:sz="4" w:space="0"/>
              <w:right w:val="nil"/>
            </w:tcBorders>
            <w:shd w:val="clear" w:color="auto" w:fill="auto"/>
            <w:vAlign w:val="center"/>
          </w:tcPr>
          <w:p w14:paraId="1E34A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893" w:type="dxa"/>
            <w:gridSpan w:val="4"/>
            <w:vMerge w:val="restart"/>
            <w:tcBorders>
              <w:top w:val="single" w:color="000000" w:sz="4" w:space="0"/>
              <w:left w:val="single" w:color="000000" w:sz="4" w:space="0"/>
              <w:bottom w:val="single" w:color="000000" w:sz="4" w:space="0"/>
              <w:right w:val="nil"/>
            </w:tcBorders>
            <w:shd w:val="clear" w:color="auto" w:fill="auto"/>
            <w:vAlign w:val="center"/>
          </w:tcPr>
          <w:p w14:paraId="69D48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B07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各级媒体发布新闻指标条数</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4BFBF2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B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0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E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2042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969C">
            <w:pPr>
              <w:jc w:val="center"/>
              <w:rPr>
                <w:rFonts w:hint="eastAsia" w:ascii="宋体" w:hAnsi="宋体" w:eastAsia="宋体" w:cs="宋体"/>
                <w:b/>
                <w:bCs/>
                <w:i w:val="0"/>
                <w:iCs w:val="0"/>
                <w:color w:val="000000"/>
                <w:sz w:val="22"/>
                <w:szCs w:val="22"/>
                <w:u w:val="none"/>
              </w:rPr>
            </w:pPr>
          </w:p>
        </w:tc>
        <w:tc>
          <w:tcPr>
            <w:tcW w:w="352" w:type="dxa"/>
            <w:vMerge w:val="continue"/>
            <w:tcBorders>
              <w:top w:val="single" w:color="000000" w:sz="4" w:space="0"/>
              <w:left w:val="single" w:color="000000" w:sz="4" w:space="0"/>
              <w:bottom w:val="single" w:color="000000" w:sz="4" w:space="0"/>
              <w:right w:val="nil"/>
            </w:tcBorders>
            <w:shd w:val="clear" w:color="auto" w:fill="auto"/>
            <w:vAlign w:val="center"/>
          </w:tcPr>
          <w:p w14:paraId="717D425A">
            <w:pPr>
              <w:jc w:val="left"/>
              <w:rPr>
                <w:rFonts w:hint="eastAsia" w:ascii="宋体" w:hAnsi="宋体" w:eastAsia="宋体" w:cs="宋体"/>
                <w:i w:val="0"/>
                <w:iCs w:val="0"/>
                <w:color w:val="000000"/>
                <w:sz w:val="22"/>
                <w:szCs w:val="22"/>
                <w:u w:val="none"/>
              </w:rPr>
            </w:pPr>
          </w:p>
        </w:tc>
        <w:tc>
          <w:tcPr>
            <w:tcW w:w="1893" w:type="dxa"/>
            <w:gridSpan w:val="4"/>
            <w:vMerge w:val="continue"/>
            <w:tcBorders>
              <w:top w:val="single" w:color="000000" w:sz="4" w:space="0"/>
              <w:left w:val="single" w:color="000000" w:sz="4" w:space="0"/>
              <w:bottom w:val="single" w:color="000000" w:sz="4" w:space="0"/>
              <w:right w:val="nil"/>
            </w:tcBorders>
            <w:shd w:val="clear" w:color="auto" w:fill="auto"/>
            <w:vAlign w:val="center"/>
          </w:tcPr>
          <w:p w14:paraId="1295BBC4">
            <w:pPr>
              <w:rPr>
                <w:rFonts w:hint="eastAsia" w:ascii="宋体" w:hAnsi="宋体" w:eastAsia="宋体" w:cs="宋体"/>
                <w:i w:val="0"/>
                <w:iCs w:val="0"/>
                <w:color w:val="000000"/>
                <w:sz w:val="22"/>
                <w:szCs w:val="22"/>
                <w:u w:val="none"/>
              </w:rPr>
            </w:pP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7F2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新闻宣传报道工作完成率</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4BC4B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7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1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C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69D2B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AEB6">
            <w:pPr>
              <w:jc w:val="center"/>
              <w:rPr>
                <w:rFonts w:hint="eastAsia" w:ascii="宋体" w:hAnsi="宋体" w:eastAsia="宋体" w:cs="宋体"/>
                <w:b/>
                <w:bCs/>
                <w:i w:val="0"/>
                <w:iCs w:val="0"/>
                <w:color w:val="000000"/>
                <w:sz w:val="22"/>
                <w:szCs w:val="22"/>
                <w:u w:val="none"/>
              </w:rPr>
            </w:pPr>
          </w:p>
        </w:tc>
        <w:tc>
          <w:tcPr>
            <w:tcW w:w="352" w:type="dxa"/>
            <w:vMerge w:val="continue"/>
            <w:tcBorders>
              <w:top w:val="single" w:color="000000" w:sz="4" w:space="0"/>
              <w:left w:val="single" w:color="000000" w:sz="4" w:space="0"/>
              <w:bottom w:val="single" w:color="000000" w:sz="4" w:space="0"/>
              <w:right w:val="nil"/>
            </w:tcBorders>
            <w:shd w:val="clear" w:color="auto" w:fill="auto"/>
            <w:vAlign w:val="center"/>
          </w:tcPr>
          <w:p w14:paraId="6C1C64C9">
            <w:pPr>
              <w:jc w:val="left"/>
              <w:rPr>
                <w:rFonts w:hint="eastAsia" w:ascii="宋体" w:hAnsi="宋体" w:eastAsia="宋体" w:cs="宋体"/>
                <w:i w:val="0"/>
                <w:iCs w:val="0"/>
                <w:color w:val="000000"/>
                <w:sz w:val="22"/>
                <w:szCs w:val="22"/>
                <w:u w:val="none"/>
              </w:rPr>
            </w:pPr>
          </w:p>
        </w:tc>
        <w:tc>
          <w:tcPr>
            <w:tcW w:w="911" w:type="dxa"/>
            <w:gridSpan w:val="2"/>
            <w:tcBorders>
              <w:top w:val="single" w:color="000000" w:sz="4" w:space="0"/>
              <w:left w:val="single" w:color="000000" w:sz="4" w:space="0"/>
              <w:bottom w:val="single" w:color="000000" w:sz="4" w:space="0"/>
              <w:right w:val="nil"/>
            </w:tcBorders>
            <w:shd w:val="clear" w:color="auto" w:fill="auto"/>
            <w:vAlign w:val="center"/>
          </w:tcPr>
          <w:p w14:paraId="6BB29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982" w:type="dxa"/>
            <w:gridSpan w:val="2"/>
            <w:tcBorders>
              <w:top w:val="single" w:color="000000" w:sz="4" w:space="0"/>
              <w:left w:val="nil"/>
              <w:bottom w:val="single" w:color="000000" w:sz="4" w:space="0"/>
              <w:right w:val="nil"/>
            </w:tcBorders>
            <w:shd w:val="clear" w:color="auto" w:fill="auto"/>
            <w:vAlign w:val="center"/>
          </w:tcPr>
          <w:p w14:paraId="023EDB5E">
            <w:pPr>
              <w:rPr>
                <w:rFonts w:hint="eastAsia" w:ascii="宋体" w:hAnsi="宋体" w:eastAsia="宋体" w:cs="宋体"/>
                <w:i w:val="0"/>
                <w:iCs w:val="0"/>
                <w:color w:val="000000"/>
                <w:sz w:val="22"/>
                <w:szCs w:val="22"/>
                <w:u w:val="none"/>
              </w:rPr>
            </w:pP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8EE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确保新闻宣传报道质量</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414DB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1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D76F">
            <w:pPr>
              <w:jc w:val="left"/>
              <w:rPr>
                <w:rFonts w:hint="eastAsia" w:ascii="宋体" w:hAnsi="宋体" w:eastAsia="宋体" w:cs="宋体"/>
                <w:i w:val="0"/>
                <w:iCs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65BA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0A971">
            <w:pPr>
              <w:jc w:val="center"/>
              <w:rPr>
                <w:rFonts w:hint="eastAsia" w:ascii="宋体" w:hAnsi="宋体" w:eastAsia="宋体" w:cs="宋体"/>
                <w:b/>
                <w:bCs/>
                <w:i w:val="0"/>
                <w:iCs w:val="0"/>
                <w:color w:val="000000"/>
                <w:sz w:val="22"/>
                <w:szCs w:val="22"/>
                <w:u w:val="none"/>
              </w:rPr>
            </w:pPr>
          </w:p>
        </w:tc>
        <w:tc>
          <w:tcPr>
            <w:tcW w:w="352" w:type="dxa"/>
            <w:tcBorders>
              <w:top w:val="single" w:color="000000" w:sz="4" w:space="0"/>
              <w:left w:val="single" w:color="000000" w:sz="4" w:space="0"/>
              <w:bottom w:val="single" w:color="000000" w:sz="4" w:space="0"/>
              <w:right w:val="nil"/>
            </w:tcBorders>
            <w:shd w:val="clear" w:color="auto" w:fill="auto"/>
            <w:vAlign w:val="center"/>
          </w:tcPr>
          <w:p w14:paraId="0AE04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911" w:type="dxa"/>
            <w:gridSpan w:val="2"/>
            <w:tcBorders>
              <w:top w:val="single" w:color="000000" w:sz="4" w:space="0"/>
              <w:left w:val="single" w:color="000000" w:sz="4" w:space="0"/>
              <w:bottom w:val="single" w:color="000000" w:sz="4" w:space="0"/>
              <w:right w:val="nil"/>
            </w:tcBorders>
            <w:shd w:val="clear" w:color="auto" w:fill="auto"/>
            <w:vAlign w:val="center"/>
          </w:tcPr>
          <w:p w14:paraId="1F39A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982" w:type="dxa"/>
            <w:gridSpan w:val="2"/>
            <w:tcBorders>
              <w:top w:val="single" w:color="000000" w:sz="4" w:space="0"/>
              <w:left w:val="nil"/>
              <w:bottom w:val="single" w:color="000000" w:sz="4" w:space="0"/>
              <w:right w:val="nil"/>
            </w:tcBorders>
            <w:shd w:val="clear" w:color="auto" w:fill="auto"/>
            <w:vAlign w:val="center"/>
          </w:tcPr>
          <w:p w14:paraId="6EC2CB28">
            <w:pPr>
              <w:rPr>
                <w:rFonts w:hint="eastAsia" w:ascii="宋体" w:hAnsi="宋体" w:eastAsia="宋体" w:cs="宋体"/>
                <w:i w:val="0"/>
                <w:iCs w:val="0"/>
                <w:color w:val="000000"/>
                <w:sz w:val="22"/>
                <w:szCs w:val="22"/>
                <w:u w:val="none"/>
              </w:rPr>
            </w:pP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729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对外塑造九寨沟县良好形象丰富群众文娱生活</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77859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6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积极</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1A4D">
            <w:pPr>
              <w:jc w:val="left"/>
              <w:rPr>
                <w:rFonts w:hint="eastAsia" w:ascii="宋体" w:hAnsi="宋体" w:eastAsia="宋体" w:cs="宋体"/>
                <w:i w:val="0"/>
                <w:iCs w:val="0"/>
                <w:color w:val="000000"/>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F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27726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83FF6">
            <w:pPr>
              <w:jc w:val="center"/>
              <w:rPr>
                <w:rFonts w:hint="eastAsia" w:ascii="宋体" w:hAnsi="宋体" w:eastAsia="宋体" w:cs="宋体"/>
                <w:b/>
                <w:bCs/>
                <w:i w:val="0"/>
                <w:iCs w:val="0"/>
                <w:color w:val="000000"/>
                <w:sz w:val="22"/>
                <w:szCs w:val="22"/>
                <w:u w:val="none"/>
              </w:rPr>
            </w:pPr>
          </w:p>
        </w:tc>
        <w:tc>
          <w:tcPr>
            <w:tcW w:w="352" w:type="dxa"/>
            <w:tcBorders>
              <w:top w:val="single" w:color="000000" w:sz="4" w:space="0"/>
              <w:left w:val="single" w:color="000000" w:sz="4" w:space="0"/>
              <w:bottom w:val="single" w:color="000000" w:sz="4" w:space="0"/>
              <w:right w:val="nil"/>
            </w:tcBorders>
            <w:shd w:val="clear" w:color="auto" w:fill="auto"/>
            <w:vAlign w:val="center"/>
          </w:tcPr>
          <w:p w14:paraId="304EB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911" w:type="dxa"/>
            <w:gridSpan w:val="2"/>
            <w:tcBorders>
              <w:top w:val="single" w:color="000000" w:sz="4" w:space="0"/>
              <w:left w:val="single" w:color="000000" w:sz="4" w:space="0"/>
              <w:bottom w:val="single" w:color="000000" w:sz="4" w:space="0"/>
              <w:right w:val="nil"/>
            </w:tcBorders>
            <w:shd w:val="clear" w:color="auto" w:fill="auto"/>
            <w:vAlign w:val="center"/>
          </w:tcPr>
          <w:p w14:paraId="2F345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982" w:type="dxa"/>
            <w:gridSpan w:val="2"/>
            <w:tcBorders>
              <w:top w:val="single" w:color="000000" w:sz="4" w:space="0"/>
              <w:left w:val="nil"/>
              <w:bottom w:val="single" w:color="000000" w:sz="4" w:space="0"/>
              <w:right w:val="nil"/>
            </w:tcBorders>
            <w:shd w:val="clear" w:color="auto" w:fill="auto"/>
            <w:vAlign w:val="center"/>
          </w:tcPr>
          <w:p w14:paraId="34CA747A">
            <w:pPr>
              <w:rPr>
                <w:rFonts w:hint="eastAsia" w:ascii="宋体" w:hAnsi="宋体" w:eastAsia="宋体" w:cs="宋体"/>
                <w:i w:val="0"/>
                <w:iCs w:val="0"/>
                <w:color w:val="000000"/>
                <w:sz w:val="22"/>
                <w:szCs w:val="22"/>
                <w:u w:val="none"/>
              </w:rPr>
            </w:pP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0FB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群众收听收看电视广播节目满意度</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047FC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8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3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4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6A80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jc w:val="center"/>
        </w:trPr>
        <w:tc>
          <w:tcPr>
            <w:tcW w:w="3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F9BF9">
            <w:pPr>
              <w:jc w:val="center"/>
              <w:rPr>
                <w:rFonts w:hint="eastAsia" w:ascii="宋体" w:hAnsi="宋体" w:eastAsia="宋体" w:cs="宋体"/>
                <w:b/>
                <w:bCs/>
                <w:i w:val="0"/>
                <w:iCs w:val="0"/>
                <w:color w:val="000000"/>
                <w:sz w:val="22"/>
                <w:szCs w:val="22"/>
                <w:u w:val="none"/>
              </w:rPr>
            </w:pPr>
          </w:p>
        </w:tc>
        <w:tc>
          <w:tcPr>
            <w:tcW w:w="352" w:type="dxa"/>
            <w:tcBorders>
              <w:top w:val="single" w:color="000000" w:sz="4" w:space="0"/>
              <w:left w:val="single" w:color="000000" w:sz="4" w:space="0"/>
              <w:bottom w:val="single" w:color="000000" w:sz="4" w:space="0"/>
              <w:right w:val="nil"/>
            </w:tcBorders>
            <w:shd w:val="clear" w:color="auto" w:fill="auto"/>
            <w:vAlign w:val="center"/>
          </w:tcPr>
          <w:p w14:paraId="3DE33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911" w:type="dxa"/>
            <w:gridSpan w:val="2"/>
            <w:tcBorders>
              <w:top w:val="single" w:color="000000" w:sz="4" w:space="0"/>
              <w:left w:val="single" w:color="000000" w:sz="4" w:space="0"/>
              <w:bottom w:val="single" w:color="000000" w:sz="4" w:space="0"/>
              <w:right w:val="nil"/>
            </w:tcBorders>
            <w:shd w:val="clear" w:color="auto" w:fill="auto"/>
            <w:vAlign w:val="center"/>
          </w:tcPr>
          <w:p w14:paraId="19F85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982" w:type="dxa"/>
            <w:gridSpan w:val="2"/>
            <w:tcBorders>
              <w:top w:val="single" w:color="000000" w:sz="4" w:space="0"/>
              <w:left w:val="nil"/>
              <w:bottom w:val="single" w:color="000000" w:sz="4" w:space="0"/>
              <w:right w:val="nil"/>
            </w:tcBorders>
            <w:shd w:val="clear" w:color="auto" w:fill="auto"/>
            <w:vAlign w:val="center"/>
          </w:tcPr>
          <w:p w14:paraId="3B25972A">
            <w:pPr>
              <w:rPr>
                <w:rFonts w:hint="eastAsia" w:ascii="宋体" w:hAnsi="宋体" w:eastAsia="宋体" w:cs="宋体"/>
                <w:i w:val="0"/>
                <w:iCs w:val="0"/>
                <w:color w:val="000000"/>
                <w:sz w:val="22"/>
                <w:szCs w:val="22"/>
                <w:u w:val="none"/>
              </w:rPr>
            </w:pPr>
          </w:p>
        </w:tc>
        <w:tc>
          <w:tcPr>
            <w:tcW w:w="29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C7E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完成新闻宣传工作成本</w:t>
            </w:r>
          </w:p>
        </w:tc>
        <w:tc>
          <w:tcPr>
            <w:tcW w:w="1627" w:type="dxa"/>
            <w:tcBorders>
              <w:top w:val="single" w:color="000000" w:sz="4" w:space="0"/>
              <w:left w:val="nil"/>
              <w:bottom w:val="single" w:color="000000" w:sz="4" w:space="0"/>
              <w:right w:val="single" w:color="000000" w:sz="4" w:space="0"/>
            </w:tcBorders>
            <w:shd w:val="clear" w:color="auto" w:fill="auto"/>
            <w:vAlign w:val="center"/>
          </w:tcPr>
          <w:p w14:paraId="620B3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C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508.62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7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C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35B0C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jc w:val="center"/>
        </w:trPr>
        <w:tc>
          <w:tcPr>
            <w:tcW w:w="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其他说明</w:t>
            </w:r>
          </w:p>
        </w:tc>
        <w:tc>
          <w:tcPr>
            <w:tcW w:w="12408"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14:paraId="3CFE79D8">
            <w:pPr>
              <w:jc w:val="left"/>
              <w:rPr>
                <w:rFonts w:hint="eastAsia" w:ascii="宋体" w:hAnsi="宋体" w:eastAsia="宋体" w:cs="宋体"/>
                <w:i w:val="0"/>
                <w:iCs w:val="0"/>
                <w:color w:val="000000"/>
                <w:sz w:val="22"/>
                <w:szCs w:val="22"/>
                <w:u w:val="none"/>
              </w:rPr>
            </w:pPr>
          </w:p>
        </w:tc>
      </w:tr>
    </w:tbl>
    <w:p w14:paraId="56A4EC80">
      <w:pPr>
        <w:pStyle w:val="4"/>
        <w:numPr>
          <w:ilvl w:val="0"/>
          <w:numId w:val="0"/>
        </w:numPr>
        <w:ind w:leftChars="400"/>
        <w:rPr>
          <w:rFonts w:hint="default" w:ascii="Times New Roman" w:hAnsi="Times New Roman" w:cs="Times New Roman"/>
          <w:color w:val="FF0000"/>
        </w:rPr>
      </w:pPr>
    </w:p>
    <w:p w14:paraId="24129CF9">
      <w:pPr>
        <w:rPr>
          <w:rFonts w:hint="default" w:ascii="Times New Roman" w:hAnsi="Times New Roman" w:cs="Times New Roman"/>
          <w:color w:val="FF0000"/>
          <w:lang w:eastAsia="zh-CN"/>
        </w:rPr>
      </w:pPr>
    </w:p>
    <w:p w14:paraId="23D15FD6">
      <w:pPr>
        <w:pStyle w:val="4"/>
        <w:rPr>
          <w:rFonts w:hint="default" w:ascii="Times New Roman" w:hAnsi="Times New Roman" w:cs="Times New Roman"/>
          <w:color w:val="FF0000"/>
          <w:lang w:eastAsia="zh-CN"/>
        </w:rPr>
        <w:sectPr>
          <w:pgSz w:w="16838" w:h="11906" w:orient="landscape"/>
          <w:pgMar w:top="1587" w:right="2098" w:bottom="1474" w:left="1984" w:header="851" w:footer="992" w:gutter="0"/>
          <w:cols w:space="0" w:num="1"/>
          <w:rtlGutter w:val="0"/>
          <w:docGrid w:type="lines" w:linePitch="327" w:charSpace="0"/>
        </w:sectPr>
      </w:pPr>
    </w:p>
    <w:p w14:paraId="46294F6D">
      <w:pPr>
        <w:keepNext w:val="0"/>
        <w:keepLines w:val="0"/>
        <w:pageBreakBefore w:val="0"/>
        <w:widowControl w:val="0"/>
        <w:numPr>
          <w:ilvl w:val="0"/>
          <w:numId w:val="0"/>
        </w:numPr>
        <w:kinsoku/>
        <w:wordWrap/>
        <w:overflowPunct/>
        <w:topLinePunct w:val="0"/>
        <w:autoSpaceDE/>
        <w:autoSpaceDN/>
        <w:bidi w:val="0"/>
        <w:snapToGrid/>
        <w:spacing w:line="576" w:lineRule="exact"/>
        <w:ind w:leftChars="0" w:firstLine="880" w:firstLineChars="200"/>
        <w:jc w:val="both"/>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lang w:eastAsia="zh-CN"/>
        </w:rPr>
        <w:t>融媒体中心</w:t>
      </w:r>
      <w:r>
        <w:rPr>
          <w:rFonts w:hint="eastAsia" w:ascii="Times New Roman" w:hAnsi="Times New Roman" w:eastAsia="方正小标宋_GBK" w:cs="Times New Roman"/>
          <w:sz w:val="44"/>
          <w:szCs w:val="44"/>
          <w:highlight w:val="none"/>
          <w:lang w:eastAsia="zh-CN"/>
        </w:rPr>
        <w:t>2026</w:t>
      </w:r>
      <w:r>
        <w:rPr>
          <w:rFonts w:hint="default" w:ascii="Times New Roman" w:hAnsi="Times New Roman" w:eastAsia="方正小标宋_GBK" w:cs="Times New Roman"/>
          <w:sz w:val="44"/>
          <w:szCs w:val="44"/>
          <w:highlight w:val="none"/>
        </w:rPr>
        <w:t>年</w:t>
      </w:r>
      <w:r>
        <w:rPr>
          <w:rFonts w:hint="default" w:ascii="Times New Roman" w:hAnsi="Times New Roman" w:eastAsia="方正小标宋_GBK" w:cs="Times New Roman"/>
          <w:sz w:val="44"/>
          <w:szCs w:val="44"/>
          <w:highlight w:val="none"/>
          <w:lang w:val="en-US" w:eastAsia="zh-Hans"/>
        </w:rPr>
        <w:t>单位</w:t>
      </w:r>
      <w:r>
        <w:rPr>
          <w:rFonts w:hint="default" w:ascii="Times New Roman" w:hAnsi="Times New Roman" w:eastAsia="方正小标宋_GBK" w:cs="Times New Roman"/>
          <w:sz w:val="44"/>
          <w:szCs w:val="44"/>
          <w:highlight w:val="none"/>
        </w:rPr>
        <w:t>预算情况说明</w:t>
      </w:r>
    </w:p>
    <w:p w14:paraId="2AEF1DA2">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p>
    <w:p w14:paraId="5054E387">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一、收支预算情况说明</w:t>
      </w:r>
    </w:p>
    <w:p w14:paraId="3209ED84">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highlight w:val="none"/>
        </w:rPr>
        <w:t>按照综合预算的原则，</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所有收入和支出均纳入</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预算管理。</w:t>
      </w:r>
      <w:r>
        <w:rPr>
          <w:rFonts w:hint="default" w:ascii="Times New Roman" w:hAnsi="Times New Roman" w:eastAsia="仿宋_GB2312" w:cs="Times New Roman"/>
          <w:sz w:val="32"/>
          <w:szCs w:val="32"/>
          <w:shd w:val="clear" w:color="auto" w:fill="FFFFFF"/>
        </w:rPr>
        <w:t>收入包括：一般公共预算拨款收入；支出包括：一般公共服务</w:t>
      </w:r>
      <w:r>
        <w:rPr>
          <w:rFonts w:hint="default" w:ascii="Times New Roman" w:hAnsi="Times New Roman" w:eastAsia="仿宋_GB2312" w:cs="Times New Roman"/>
          <w:color w:val="auto"/>
          <w:sz w:val="32"/>
          <w:szCs w:val="32"/>
          <w:shd w:val="clear" w:color="auto" w:fill="FFFFFF"/>
        </w:rPr>
        <w:t>支出、教育支出、社会保障和就业支出、医疗卫生与计划生育支出、住房保障支出。</w:t>
      </w:r>
      <w:r>
        <w:rPr>
          <w:rFonts w:hint="default" w:ascii="Times New Roman" w:hAnsi="Times New Roman" w:eastAsia="仿宋_GB2312" w:cs="Times New Roman"/>
          <w:color w:val="auto"/>
          <w:sz w:val="32"/>
          <w:szCs w:val="32"/>
          <w:highlight w:val="none"/>
          <w:lang w:eastAsia="zh-CN"/>
        </w:rPr>
        <w:t>融媒体中心</w:t>
      </w:r>
      <w:r>
        <w:rPr>
          <w:rFonts w:hint="eastAsia"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549.90</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增加41.27</w:t>
      </w:r>
      <w:r>
        <w:rPr>
          <w:rFonts w:hint="default" w:ascii="Times New Roman" w:hAnsi="Times New Roman" w:eastAsia="仿宋_GB2312" w:cs="Times New Roman"/>
          <w:color w:val="auto"/>
          <w:sz w:val="32"/>
          <w:szCs w:val="32"/>
          <w:highlight w:val="none"/>
        </w:rPr>
        <w:t>万元，主要原因是</w:t>
      </w:r>
      <w:r>
        <w:rPr>
          <w:rFonts w:hint="eastAsia" w:ascii="Times New Roman" w:hAnsi="Times New Roman" w:eastAsia="仿宋_GB2312" w:cs="Times New Roman"/>
          <w:color w:val="auto"/>
          <w:sz w:val="32"/>
          <w:szCs w:val="32"/>
          <w:highlight w:val="none"/>
          <w:lang w:val="en-US" w:eastAsia="zh-CN"/>
        </w:rPr>
        <w:t>人员增加</w:t>
      </w:r>
      <w:r>
        <w:rPr>
          <w:rFonts w:hint="default" w:ascii="Times New Roman" w:hAnsi="Times New Roman" w:eastAsia="仿宋_GB2312" w:cs="Times New Roman"/>
          <w:color w:val="auto"/>
          <w:sz w:val="32"/>
          <w:szCs w:val="32"/>
          <w:highlight w:val="none"/>
        </w:rPr>
        <w:t>。</w:t>
      </w:r>
    </w:p>
    <w:p w14:paraId="5C85E698">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（一）收入预算情况</w:t>
      </w:r>
    </w:p>
    <w:p w14:paraId="176133FD">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融媒体中心</w:t>
      </w: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万元，其中：一般公共预算拨款收入</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w:t>
      </w:r>
    </w:p>
    <w:p w14:paraId="08A09F34">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（二）支出预算情况</w:t>
      </w:r>
    </w:p>
    <w:p w14:paraId="58849D76">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融媒体中心</w:t>
      </w: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万元，其中：基本支出</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%；项目支出</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w:t>
      </w:r>
    </w:p>
    <w:p w14:paraId="5106214A">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二、财政拨款收支预算情况说明</w:t>
      </w:r>
    </w:p>
    <w:p w14:paraId="0251F63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融媒体中心</w:t>
      </w:r>
      <w:r>
        <w:rPr>
          <w:rFonts w:hint="eastAsia"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549.90</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增加41.27</w:t>
      </w:r>
      <w:r>
        <w:rPr>
          <w:rFonts w:hint="default" w:ascii="Times New Roman" w:hAnsi="Times New Roman" w:eastAsia="仿宋_GB2312" w:cs="Times New Roman"/>
          <w:color w:val="auto"/>
          <w:sz w:val="32"/>
          <w:szCs w:val="32"/>
          <w:highlight w:val="none"/>
        </w:rPr>
        <w:t>万元，主要原因是</w:t>
      </w:r>
      <w:r>
        <w:rPr>
          <w:rFonts w:hint="eastAsia" w:ascii="Times New Roman" w:hAnsi="Times New Roman" w:eastAsia="仿宋_GB2312" w:cs="Times New Roman"/>
          <w:color w:val="auto"/>
          <w:sz w:val="32"/>
          <w:szCs w:val="32"/>
          <w:highlight w:val="none"/>
          <w:lang w:val="en-US" w:eastAsia="zh-CN"/>
        </w:rPr>
        <w:t>人员增加。</w:t>
      </w:r>
    </w:p>
    <w:p w14:paraId="59C10FE7">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收入包括：本年一般公共预算拨款收入</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支出包括：</w:t>
      </w:r>
      <w:r>
        <w:rPr>
          <w:rFonts w:hint="default" w:ascii="Times New Roman" w:hAnsi="Times New Roman" w:eastAsia="仿宋_GB2312" w:cs="Times New Roman"/>
          <w:sz w:val="32"/>
          <w:szCs w:val="32"/>
          <w:shd w:val="clear" w:color="auto" w:fill="FFFFFF"/>
        </w:rPr>
        <w:t>本年一般公共预算拨款收入</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shd w:val="clear" w:color="auto" w:fill="FFFFFF"/>
        </w:rPr>
        <w:t>万元、支出包括：</w:t>
      </w:r>
      <w:r>
        <w:rPr>
          <w:rFonts w:hint="default" w:ascii="Times New Roman" w:hAnsi="Times New Roman" w:eastAsia="仿宋_GB2312" w:cs="Times New Roman"/>
          <w:sz w:val="32"/>
          <w:szCs w:val="32"/>
          <w:shd w:val="clear" w:color="auto" w:fill="FFFFFF"/>
          <w:lang w:eastAsia="zh-CN"/>
        </w:rPr>
        <w:t>文化旅游体育与传媒</w:t>
      </w:r>
      <w:r>
        <w:rPr>
          <w:rFonts w:hint="default" w:ascii="Times New Roman" w:hAnsi="Times New Roman" w:eastAsia="仿宋_GB2312" w:cs="Times New Roman"/>
          <w:sz w:val="32"/>
          <w:szCs w:val="32"/>
          <w:shd w:val="clear" w:color="auto" w:fill="FFFFFF"/>
        </w:rPr>
        <w:t>支出</w:t>
      </w:r>
      <w:r>
        <w:rPr>
          <w:rFonts w:hint="eastAsia" w:ascii="Times New Roman" w:hAnsi="Times New Roman" w:eastAsia="仿宋_GB2312" w:cs="Times New Roman"/>
          <w:sz w:val="32"/>
          <w:szCs w:val="32"/>
          <w:shd w:val="clear" w:color="auto" w:fill="FFFFFF"/>
          <w:lang w:val="en-US" w:eastAsia="zh-CN"/>
        </w:rPr>
        <w:t>383.32</w:t>
      </w:r>
      <w:r>
        <w:rPr>
          <w:rFonts w:hint="default" w:ascii="Times New Roman" w:hAnsi="Times New Roman" w:eastAsia="仿宋_GB2312" w:cs="Times New Roman"/>
          <w:sz w:val="32"/>
          <w:szCs w:val="32"/>
          <w:shd w:val="clear" w:color="auto" w:fill="FFFFFF"/>
        </w:rPr>
        <w:t>万元、社会保障和就业支出</w:t>
      </w:r>
      <w:r>
        <w:rPr>
          <w:rFonts w:hint="eastAsia" w:ascii="Times New Roman" w:hAnsi="Times New Roman" w:eastAsia="仿宋_GB2312" w:cs="Times New Roman"/>
          <w:sz w:val="32"/>
          <w:szCs w:val="32"/>
          <w:shd w:val="clear" w:color="auto" w:fill="FFFFFF"/>
          <w:lang w:val="en-US" w:eastAsia="zh-CN"/>
        </w:rPr>
        <w:t>86.79</w:t>
      </w:r>
      <w:r>
        <w:rPr>
          <w:rFonts w:hint="default" w:ascii="Times New Roman" w:hAnsi="Times New Roman" w:eastAsia="仿宋_GB2312" w:cs="Times New Roman"/>
          <w:sz w:val="32"/>
          <w:szCs w:val="32"/>
          <w:shd w:val="clear" w:color="auto" w:fill="FFFFFF"/>
          <w:lang w:val="en-US" w:eastAsia="zh-CN"/>
        </w:rPr>
        <w:t>万元，</w:t>
      </w:r>
      <w:r>
        <w:rPr>
          <w:rFonts w:hint="default" w:ascii="Times New Roman" w:hAnsi="Times New Roman" w:eastAsia="仿宋_GB2312" w:cs="Times New Roman"/>
          <w:sz w:val="32"/>
          <w:szCs w:val="32"/>
          <w:shd w:val="clear" w:color="auto" w:fill="FFFFFF"/>
        </w:rPr>
        <w:t>卫生</w:t>
      </w:r>
      <w:r>
        <w:rPr>
          <w:rFonts w:hint="default" w:ascii="Times New Roman" w:hAnsi="Times New Roman" w:eastAsia="仿宋_GB2312" w:cs="Times New Roman"/>
          <w:sz w:val="32"/>
          <w:szCs w:val="32"/>
          <w:shd w:val="clear" w:color="auto" w:fill="FFFFFF"/>
          <w:lang w:eastAsia="zh-CN"/>
        </w:rPr>
        <w:t>健康</w:t>
      </w:r>
      <w:r>
        <w:rPr>
          <w:rFonts w:hint="default" w:ascii="Times New Roman" w:hAnsi="Times New Roman" w:eastAsia="仿宋_GB2312" w:cs="Times New Roman"/>
          <w:sz w:val="32"/>
          <w:szCs w:val="32"/>
          <w:shd w:val="clear" w:color="auto" w:fill="FFFFFF"/>
        </w:rPr>
        <w:t>支出</w:t>
      </w:r>
      <w:r>
        <w:rPr>
          <w:rFonts w:hint="eastAsia" w:ascii="Times New Roman" w:hAnsi="Times New Roman" w:eastAsia="仿宋_GB2312" w:cs="Times New Roman"/>
          <w:sz w:val="32"/>
          <w:szCs w:val="32"/>
          <w:shd w:val="clear" w:color="auto" w:fill="FFFFFF"/>
          <w:lang w:val="en-US" w:eastAsia="zh-CN"/>
        </w:rPr>
        <w:t>33.15</w:t>
      </w:r>
      <w:r>
        <w:rPr>
          <w:rFonts w:hint="default" w:ascii="Times New Roman" w:hAnsi="Times New Roman" w:eastAsia="仿宋_GB2312" w:cs="Times New Roman"/>
          <w:sz w:val="32"/>
          <w:szCs w:val="32"/>
          <w:shd w:val="clear" w:color="auto" w:fill="FFFFFF"/>
        </w:rPr>
        <w:t>万元、住房保障支出</w:t>
      </w:r>
      <w:r>
        <w:rPr>
          <w:rFonts w:hint="eastAsia" w:ascii="Times New Roman" w:hAnsi="Times New Roman" w:eastAsia="仿宋_GB2312" w:cs="Times New Roman"/>
          <w:sz w:val="32"/>
          <w:szCs w:val="32"/>
          <w:shd w:val="clear" w:color="auto" w:fill="FFFFFF"/>
          <w:lang w:val="en-US" w:eastAsia="zh-CN"/>
        </w:rPr>
        <w:t>46.64</w:t>
      </w:r>
      <w:r>
        <w:rPr>
          <w:rFonts w:hint="default" w:ascii="Times New Roman" w:hAnsi="Times New Roman" w:eastAsia="仿宋_GB2312" w:cs="Times New Roman"/>
          <w:sz w:val="32"/>
          <w:szCs w:val="32"/>
          <w:shd w:val="clear" w:color="auto" w:fill="FFFFFF"/>
        </w:rPr>
        <w:t>万元</w:t>
      </w:r>
      <w:r>
        <w:rPr>
          <w:rFonts w:hint="default" w:ascii="Times New Roman" w:hAnsi="Times New Roman" w:eastAsia="仿宋_GB2312" w:cs="Times New Roman"/>
          <w:sz w:val="32"/>
          <w:szCs w:val="32"/>
          <w:highlight w:val="none"/>
        </w:rPr>
        <w:t>。</w:t>
      </w:r>
    </w:p>
    <w:p w14:paraId="55B88B3C">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三、一般公共预算当年拨款情况说明</w:t>
      </w:r>
    </w:p>
    <w:p w14:paraId="3207D044">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（一）一般公共预算当年拨款规模变化情况</w:t>
      </w:r>
    </w:p>
    <w:p w14:paraId="2361E7A5">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eastAsia="zh-CN"/>
        </w:rPr>
        <w:t>融媒体中心</w:t>
      </w:r>
      <w:r>
        <w:rPr>
          <w:rFonts w:hint="eastAsia" w:ascii="Times New Roman" w:hAnsi="Times New Roman" w:eastAsia="仿宋_GB2312" w:cs="Times New Roman"/>
          <w:color w:val="auto"/>
          <w:sz w:val="32"/>
          <w:szCs w:val="32"/>
          <w:highlight w:val="none"/>
          <w:lang w:eastAsia="zh-CN"/>
        </w:rPr>
        <w:t>2026</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549.90</w:t>
      </w:r>
      <w:r>
        <w:rPr>
          <w:rFonts w:hint="default" w:ascii="Times New Roman" w:hAnsi="Times New Roman" w:eastAsia="仿宋_GB2312" w:cs="Times New Roman"/>
          <w:color w:val="auto"/>
          <w:sz w:val="32"/>
          <w:szCs w:val="32"/>
          <w:highlight w:val="none"/>
        </w:rPr>
        <w:t>万元，比</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年收支预算总数</w:t>
      </w:r>
      <w:r>
        <w:rPr>
          <w:rFonts w:hint="eastAsia" w:ascii="Times New Roman" w:hAnsi="Times New Roman" w:eastAsia="仿宋_GB2312" w:cs="Times New Roman"/>
          <w:color w:val="auto"/>
          <w:sz w:val="32"/>
          <w:szCs w:val="32"/>
          <w:highlight w:val="none"/>
          <w:lang w:val="en-US" w:eastAsia="zh-CN"/>
        </w:rPr>
        <w:t>增加41.27</w:t>
      </w:r>
      <w:r>
        <w:rPr>
          <w:rFonts w:hint="default" w:ascii="Times New Roman" w:hAnsi="Times New Roman" w:eastAsia="仿宋_GB2312" w:cs="Times New Roman"/>
          <w:color w:val="auto"/>
          <w:sz w:val="32"/>
          <w:szCs w:val="32"/>
          <w:highlight w:val="none"/>
        </w:rPr>
        <w:t>万元，主要原因是</w:t>
      </w:r>
      <w:r>
        <w:rPr>
          <w:rFonts w:hint="eastAsia" w:ascii="Times New Roman" w:hAnsi="Times New Roman" w:eastAsia="仿宋_GB2312" w:cs="Times New Roman"/>
          <w:color w:val="auto"/>
          <w:sz w:val="32"/>
          <w:szCs w:val="32"/>
          <w:highlight w:val="none"/>
          <w:lang w:val="en-US" w:eastAsia="zh-CN"/>
        </w:rPr>
        <w:t>人员增加。</w:t>
      </w:r>
    </w:p>
    <w:p w14:paraId="1C13344C">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（二）一般公共预算当年拨款结构情况</w:t>
      </w:r>
    </w:p>
    <w:p w14:paraId="58E7F112">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shd w:val="clear" w:color="auto" w:fill="FFFFFF"/>
          <w:lang w:eastAsia="zh-CN"/>
        </w:rPr>
        <w:t>文化旅游体育与传媒</w:t>
      </w:r>
      <w:r>
        <w:rPr>
          <w:rFonts w:hint="default" w:ascii="Times New Roman" w:hAnsi="Times New Roman" w:eastAsia="仿宋_GB2312" w:cs="Times New Roman"/>
          <w:sz w:val="32"/>
          <w:szCs w:val="32"/>
          <w:shd w:val="clear" w:color="auto" w:fill="FFFFFF"/>
        </w:rPr>
        <w:t>支出</w:t>
      </w:r>
      <w:r>
        <w:rPr>
          <w:rFonts w:hint="eastAsia" w:ascii="Times New Roman" w:hAnsi="Times New Roman" w:eastAsia="仿宋_GB2312" w:cs="Times New Roman"/>
          <w:sz w:val="32"/>
          <w:szCs w:val="32"/>
          <w:shd w:val="clear" w:color="auto" w:fill="FFFFFF"/>
          <w:lang w:val="en-US" w:eastAsia="zh-CN"/>
        </w:rPr>
        <w:t>383.32</w:t>
      </w:r>
      <w:r>
        <w:rPr>
          <w:rFonts w:hint="default" w:ascii="Times New Roman" w:hAnsi="Times New Roman" w:eastAsia="仿宋_GB2312" w:cs="Times New Roman"/>
          <w:sz w:val="32"/>
          <w:szCs w:val="32"/>
          <w:shd w:val="clear" w:color="auto" w:fill="FFFFFF"/>
        </w:rPr>
        <w:t>万元、</w:t>
      </w:r>
      <w:r>
        <w:rPr>
          <w:rFonts w:hint="default" w:ascii="Times New Roman" w:hAnsi="Times New Roman" w:eastAsia="仿宋_GB2312" w:cs="Times New Roman"/>
          <w:sz w:val="32"/>
          <w:szCs w:val="32"/>
          <w:highlight w:val="none"/>
        </w:rPr>
        <w:t>,占</w:t>
      </w:r>
      <w:r>
        <w:rPr>
          <w:rFonts w:hint="default" w:ascii="Times New Roman" w:hAnsi="Times New Roman" w:eastAsia="仿宋_GB2312" w:cs="Times New Roman"/>
          <w:sz w:val="32"/>
          <w:szCs w:val="32"/>
          <w:highlight w:val="none"/>
          <w:lang w:val="en-US" w:eastAsia="zh-CN"/>
        </w:rPr>
        <w:t>70</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shd w:val="clear" w:color="auto" w:fill="FFFFFF"/>
        </w:rPr>
        <w:t>社会保障和就业支出</w:t>
      </w:r>
      <w:r>
        <w:rPr>
          <w:rFonts w:hint="eastAsia" w:ascii="Times New Roman" w:hAnsi="Times New Roman" w:eastAsia="仿宋_GB2312" w:cs="Times New Roman"/>
          <w:sz w:val="32"/>
          <w:szCs w:val="32"/>
          <w:shd w:val="clear" w:color="auto" w:fill="FFFFFF"/>
          <w:lang w:val="en-US" w:eastAsia="zh-CN"/>
        </w:rPr>
        <w:t>86.79</w:t>
      </w:r>
      <w:r>
        <w:rPr>
          <w:rFonts w:hint="default" w:ascii="Times New Roman" w:hAnsi="Times New Roman" w:eastAsia="仿宋_GB2312" w:cs="Times New Roman"/>
          <w:sz w:val="32"/>
          <w:szCs w:val="32"/>
          <w:shd w:val="clear" w:color="auto" w:fill="FFFFFF"/>
          <w:lang w:val="en-US" w:eastAsia="zh-CN"/>
        </w:rPr>
        <w:t>万元，</w:t>
      </w:r>
      <w:r>
        <w:rPr>
          <w:rFonts w:hint="default" w:ascii="Times New Roman" w:hAnsi="Times New Roman" w:eastAsia="仿宋_GB2312" w:cs="Times New Roman"/>
          <w:sz w:val="32"/>
          <w:szCs w:val="32"/>
          <w:highlight w:val="none"/>
        </w:rPr>
        <w:t>占</w:t>
      </w:r>
      <w:r>
        <w:rPr>
          <w:rFonts w:hint="default" w:ascii="Times New Roman" w:hAnsi="Times New Roman" w:eastAsia="仿宋_GB2312" w:cs="Times New Roman"/>
          <w:sz w:val="32"/>
          <w:szCs w:val="32"/>
          <w:highlight w:val="none"/>
          <w:lang w:val="en-US" w:eastAsia="zh-CN"/>
        </w:rPr>
        <w:t>16</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shd w:val="clear" w:color="auto" w:fill="FFFFFF"/>
        </w:rPr>
        <w:t>卫生</w:t>
      </w:r>
      <w:r>
        <w:rPr>
          <w:rFonts w:hint="default" w:ascii="Times New Roman" w:hAnsi="Times New Roman" w:eastAsia="仿宋_GB2312" w:cs="Times New Roman"/>
          <w:sz w:val="32"/>
          <w:szCs w:val="32"/>
          <w:shd w:val="clear" w:color="auto" w:fill="FFFFFF"/>
          <w:lang w:eastAsia="zh-CN"/>
        </w:rPr>
        <w:t>健康</w:t>
      </w:r>
      <w:r>
        <w:rPr>
          <w:rFonts w:hint="default" w:ascii="Times New Roman" w:hAnsi="Times New Roman" w:eastAsia="仿宋_GB2312" w:cs="Times New Roman"/>
          <w:sz w:val="32"/>
          <w:szCs w:val="32"/>
          <w:shd w:val="clear" w:color="auto" w:fill="FFFFFF"/>
        </w:rPr>
        <w:t>支出</w:t>
      </w:r>
      <w:r>
        <w:rPr>
          <w:rFonts w:hint="eastAsia" w:ascii="Times New Roman" w:hAnsi="Times New Roman" w:eastAsia="仿宋_GB2312" w:cs="Times New Roman"/>
          <w:sz w:val="32"/>
          <w:szCs w:val="32"/>
          <w:shd w:val="clear" w:color="auto" w:fill="FFFFFF"/>
          <w:lang w:val="en-US" w:eastAsia="zh-CN"/>
        </w:rPr>
        <w:t>33.15</w:t>
      </w:r>
      <w:r>
        <w:rPr>
          <w:rFonts w:hint="default" w:ascii="Times New Roman" w:hAnsi="Times New Roman" w:eastAsia="仿宋_GB2312" w:cs="Times New Roman"/>
          <w:sz w:val="32"/>
          <w:szCs w:val="32"/>
          <w:shd w:val="clear" w:color="auto" w:fill="FFFFFF"/>
        </w:rPr>
        <w:t>万元</w:t>
      </w:r>
      <w:r>
        <w:rPr>
          <w:rFonts w:hint="default" w:ascii="Times New Roman" w:hAnsi="Times New Roman" w:eastAsia="仿宋_GB2312" w:cs="Times New Roman"/>
          <w:sz w:val="32"/>
          <w:szCs w:val="32"/>
          <w:highlight w:val="none"/>
        </w:rPr>
        <w:t>占</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住房保障支出</w:t>
      </w:r>
      <w:r>
        <w:rPr>
          <w:rFonts w:hint="eastAsia" w:ascii="Times New Roman" w:hAnsi="Times New Roman" w:eastAsia="仿宋_GB2312" w:cs="Times New Roman"/>
          <w:sz w:val="32"/>
          <w:szCs w:val="32"/>
          <w:shd w:val="clear" w:color="auto" w:fill="FFFFFF"/>
          <w:lang w:val="en-US" w:eastAsia="zh-CN"/>
        </w:rPr>
        <w:t>46.64</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w:t>
      </w:r>
    </w:p>
    <w:p w14:paraId="5DE71511">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（三）一般公共预算当年拨款具体使用情况</w:t>
      </w:r>
    </w:p>
    <w:p w14:paraId="3BFE0C60">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b w:val="0"/>
          <w:bCs w:val="0"/>
          <w:i w:val="0"/>
          <w:caps w:val="0"/>
          <w:color w:val="333333"/>
          <w:spacing w:val="0"/>
          <w:sz w:val="32"/>
          <w:szCs w:val="32"/>
          <w:highlight w:val="none"/>
          <w:shd w:val="clear" w:fill="FFFFFF"/>
        </w:rPr>
        <w:t>文化</w:t>
      </w:r>
      <w:r>
        <w:rPr>
          <w:rFonts w:hint="default" w:ascii="Times New Roman" w:hAnsi="Times New Roman" w:eastAsia="仿宋_GB2312" w:cs="Times New Roman"/>
          <w:b w:val="0"/>
          <w:bCs w:val="0"/>
          <w:sz w:val="32"/>
          <w:szCs w:val="32"/>
          <w:highlight w:val="none"/>
          <w:shd w:val="clear" w:color="auto" w:fill="FFFFFF"/>
          <w:lang w:eastAsia="zh-CN"/>
        </w:rPr>
        <w:t>旅游体育与传媒</w:t>
      </w:r>
      <w:r>
        <w:rPr>
          <w:rFonts w:hint="default" w:ascii="Times New Roman" w:hAnsi="Times New Roman" w:eastAsia="仿宋_GB2312" w:cs="Times New Roman"/>
          <w:b w:val="0"/>
          <w:bCs w:val="0"/>
          <w:i w:val="0"/>
          <w:caps w:val="0"/>
          <w:color w:val="333333"/>
          <w:spacing w:val="0"/>
          <w:sz w:val="32"/>
          <w:szCs w:val="32"/>
          <w:highlight w:val="none"/>
          <w:shd w:val="clear" w:fill="FFFFFF"/>
        </w:rPr>
        <w:t>（类）广播电视（款）</w:t>
      </w:r>
      <w:r>
        <w:rPr>
          <w:rFonts w:hint="default" w:ascii="Times New Roman" w:hAnsi="Times New Roman" w:eastAsia="仿宋_GB2312" w:cs="Times New Roman"/>
          <w:b w:val="0"/>
          <w:bCs w:val="0"/>
          <w:sz w:val="32"/>
          <w:szCs w:val="32"/>
          <w:highlight w:val="none"/>
          <w:shd w:val="clear" w:color="auto" w:fill="FFFFFF"/>
        </w:rPr>
        <w:t>其他新闻广播电视事务</w:t>
      </w:r>
      <w:r>
        <w:rPr>
          <w:rFonts w:hint="default" w:ascii="Times New Roman" w:hAnsi="Times New Roman" w:eastAsia="仿宋_GB2312" w:cs="Times New Roman"/>
          <w:sz w:val="32"/>
          <w:szCs w:val="32"/>
          <w:shd w:val="clear" w:color="auto" w:fill="FFFFFF"/>
        </w:rPr>
        <w:t>（项）</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lang w:val="en-US" w:eastAsia="zh-CN"/>
        </w:rPr>
        <w:t>年预算数</w:t>
      </w:r>
      <w:r>
        <w:rPr>
          <w:rFonts w:hint="eastAsia" w:ascii="Times New Roman" w:hAnsi="Times New Roman" w:eastAsia="仿宋_GB2312" w:cs="Times New Roman"/>
          <w:sz w:val="32"/>
          <w:szCs w:val="32"/>
          <w:shd w:val="clear" w:color="auto" w:fill="FFFFFF"/>
          <w:lang w:val="en-US" w:eastAsia="zh-CN"/>
        </w:rPr>
        <w:t>383.32</w:t>
      </w:r>
      <w:r>
        <w:rPr>
          <w:rFonts w:hint="default" w:ascii="Times New Roman" w:hAnsi="Times New Roman" w:eastAsia="仿宋_GB2312" w:cs="Times New Roman"/>
          <w:sz w:val="32"/>
          <w:szCs w:val="32"/>
          <w:shd w:val="clear" w:color="auto" w:fill="FFFFFF"/>
        </w:rPr>
        <w:t>万元</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highlight w:val="none"/>
        </w:rPr>
        <w:t>主要用于：单位正常运转的基本支出，包括基本工资、津贴补贴等人员经费以及办公费、印刷费、水电费等日常公用经费，保障正常运转。</w:t>
      </w:r>
    </w:p>
    <w:p w14:paraId="46329683">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cs="Times New Roman"/>
        </w:rPr>
      </w:pPr>
      <w:r>
        <w:rPr>
          <w:rFonts w:hint="default" w:ascii="Times New Roman" w:hAnsi="Times New Roman" w:eastAsia="仿宋_GB2312" w:cs="Times New Roman"/>
          <w:sz w:val="32"/>
          <w:szCs w:val="32"/>
          <w:shd w:val="clear" w:color="auto" w:fill="FFFFFF"/>
          <w:lang w:val="en-US" w:eastAsia="zh-CN"/>
        </w:rPr>
        <w:t>2</w:t>
      </w:r>
      <w:r>
        <w:rPr>
          <w:rFonts w:hint="default" w:ascii="Times New Roman" w:hAnsi="Times New Roman" w:eastAsia="仿宋_GB2312" w:cs="Times New Roman"/>
          <w:sz w:val="32"/>
          <w:szCs w:val="32"/>
          <w:shd w:val="clear" w:color="auto" w:fill="FFFFFF"/>
        </w:rPr>
        <w:t>.社会保障和就业（类）行政事业单位离退休（款）机关事业单位基本养老保险缴费支出（项）:</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年预算数为</w:t>
      </w:r>
      <w:r>
        <w:rPr>
          <w:rFonts w:hint="eastAsia" w:ascii="Times New Roman" w:hAnsi="Times New Roman" w:eastAsia="仿宋_GB2312" w:cs="Times New Roman"/>
          <w:sz w:val="32"/>
          <w:szCs w:val="32"/>
          <w:shd w:val="clear" w:color="auto" w:fill="FFFFFF"/>
          <w:lang w:val="en-US" w:eastAsia="zh-CN"/>
        </w:rPr>
        <w:t>86.79</w:t>
      </w:r>
      <w:r>
        <w:rPr>
          <w:rFonts w:hint="default" w:ascii="Times New Roman" w:hAnsi="Times New Roman" w:eastAsia="仿宋_GB2312" w:cs="Times New Roman"/>
          <w:sz w:val="32"/>
          <w:szCs w:val="32"/>
          <w:shd w:val="clear" w:color="auto" w:fill="FFFFFF"/>
        </w:rPr>
        <w:t>万元，主要用于：实施养老保险制度后，部门按规定由单位缴纳的基本养老保险费支出。</w:t>
      </w:r>
    </w:p>
    <w:p w14:paraId="0FDC245A">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color w:val="333333"/>
          <w:sz w:val="32"/>
          <w:szCs w:val="32"/>
          <w:lang w:val="en-US" w:eastAsia="zh-CN"/>
        </w:rPr>
        <w:t>3</w:t>
      </w:r>
      <w:r>
        <w:rPr>
          <w:rFonts w:hint="default" w:ascii="Times New Roman" w:hAnsi="Times New Roman" w:eastAsia="仿宋_GB2312" w:cs="Times New Roman"/>
          <w:sz w:val="32"/>
          <w:szCs w:val="32"/>
          <w:shd w:val="clear" w:color="auto" w:fill="FFFFFF"/>
        </w:rPr>
        <w:t>.卫生健康支出（类）行政事业单位医疗（款）事业单位医疗（项）:</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年预算</w:t>
      </w:r>
      <w:r>
        <w:rPr>
          <w:rFonts w:hint="eastAsia" w:ascii="Times New Roman" w:hAnsi="Times New Roman" w:eastAsia="仿宋_GB2312" w:cs="Times New Roman"/>
          <w:sz w:val="32"/>
          <w:szCs w:val="32"/>
          <w:shd w:val="clear" w:color="auto" w:fill="FFFFFF"/>
          <w:lang w:val="en-US" w:eastAsia="zh-CN"/>
        </w:rPr>
        <w:t>33.15</w:t>
      </w:r>
      <w:r>
        <w:rPr>
          <w:rFonts w:hint="default" w:ascii="Times New Roman" w:hAnsi="Times New Roman" w:eastAsia="仿宋_GB2312" w:cs="Times New Roman"/>
          <w:sz w:val="32"/>
          <w:szCs w:val="32"/>
          <w:shd w:val="clear" w:color="auto" w:fill="FFFFFF"/>
        </w:rPr>
        <w:t>万元，主要用于单位职工基本医疗保险缴费支出；</w:t>
      </w:r>
    </w:p>
    <w:p w14:paraId="52313C07">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val="en-US" w:eastAsia="zh-CN"/>
        </w:rPr>
        <w:t>4</w:t>
      </w:r>
      <w:r>
        <w:rPr>
          <w:rFonts w:hint="default" w:ascii="Times New Roman" w:hAnsi="Times New Roman" w:eastAsia="仿宋_GB2312" w:cs="Times New Roman"/>
          <w:sz w:val="32"/>
          <w:szCs w:val="32"/>
          <w:shd w:val="clear" w:color="auto" w:fill="FFFFFF"/>
        </w:rPr>
        <w:t>.卫生健康支出（类）行政事业单位医疗（款）公务员医疗补助（项）：</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年预算数</w:t>
      </w:r>
      <w:r>
        <w:rPr>
          <w:rFonts w:hint="eastAsia" w:ascii="Times New Roman" w:hAnsi="Times New Roman" w:eastAsia="仿宋_GB2312" w:cs="Times New Roman"/>
          <w:sz w:val="32"/>
          <w:szCs w:val="32"/>
          <w:shd w:val="clear" w:color="auto" w:fill="FFFFFF"/>
          <w:lang w:val="en-US" w:eastAsia="zh-CN"/>
        </w:rPr>
        <w:t>5.96</w:t>
      </w:r>
      <w:r>
        <w:rPr>
          <w:rFonts w:hint="default" w:ascii="Times New Roman" w:hAnsi="Times New Roman" w:eastAsia="仿宋_GB2312" w:cs="Times New Roman"/>
          <w:sz w:val="32"/>
          <w:szCs w:val="32"/>
          <w:shd w:val="clear" w:color="auto" w:fill="FFFFFF"/>
        </w:rPr>
        <w:t>万元，主要用于单位集中缴纳公务员医疗补助支出。</w:t>
      </w:r>
    </w:p>
    <w:p w14:paraId="30471C65">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val="en-US" w:eastAsia="zh-CN"/>
        </w:rPr>
        <w:t>5</w:t>
      </w:r>
      <w:r>
        <w:rPr>
          <w:rFonts w:hint="default" w:ascii="Times New Roman" w:hAnsi="Times New Roman" w:eastAsia="仿宋_GB2312" w:cs="Times New Roman"/>
          <w:sz w:val="32"/>
          <w:szCs w:val="32"/>
          <w:shd w:val="clear" w:color="auto" w:fill="FFFFFF"/>
        </w:rPr>
        <w:t>.社会保障和就业（类）行政事业单位离退休（款） 机关事业单位职业年金缴费支出（项）：</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预算数</w:t>
      </w:r>
      <w:r>
        <w:rPr>
          <w:rFonts w:hint="eastAsia" w:ascii="Times New Roman" w:hAnsi="Times New Roman" w:eastAsia="仿宋_GB2312" w:cs="Times New Roman"/>
          <w:sz w:val="32"/>
          <w:szCs w:val="32"/>
          <w:shd w:val="clear" w:color="auto" w:fill="FFFFFF"/>
          <w:lang w:val="en-US" w:eastAsia="zh-CN"/>
        </w:rPr>
        <w:t>31.08</w:t>
      </w:r>
      <w:r>
        <w:rPr>
          <w:rFonts w:hint="default" w:ascii="Times New Roman" w:hAnsi="Times New Roman" w:eastAsia="仿宋_GB2312" w:cs="Times New Roman"/>
          <w:sz w:val="32"/>
          <w:szCs w:val="32"/>
          <w:shd w:val="clear" w:color="auto" w:fill="FFFFFF"/>
        </w:rPr>
        <w:t>万元，主要用于</w:t>
      </w:r>
      <w:r>
        <w:rPr>
          <w:rFonts w:hint="default" w:ascii="Times New Roman" w:hAnsi="Times New Roman" w:eastAsia="仿宋_GB2312" w:cs="Times New Roman"/>
          <w:sz w:val="32"/>
          <w:szCs w:val="32"/>
          <w:shd w:val="clear" w:color="auto" w:fill="FFFFFF"/>
          <w:lang w:eastAsia="zh-CN"/>
        </w:rPr>
        <w:t>职业年金单位部分</w:t>
      </w:r>
      <w:r>
        <w:rPr>
          <w:rFonts w:hint="default" w:ascii="Times New Roman" w:hAnsi="Times New Roman" w:eastAsia="仿宋_GB2312" w:cs="Times New Roman"/>
          <w:sz w:val="32"/>
          <w:szCs w:val="32"/>
          <w:shd w:val="clear" w:color="auto" w:fill="FFFFFF"/>
        </w:rPr>
        <w:t>缴费支出。</w:t>
      </w:r>
    </w:p>
    <w:p w14:paraId="3BD4C734">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7</w:t>
      </w:r>
      <w:r>
        <w:rPr>
          <w:rFonts w:hint="default" w:ascii="Times New Roman" w:hAnsi="Times New Roman" w:eastAsia="仿宋_GB2312" w:cs="Times New Roman"/>
          <w:sz w:val="32"/>
          <w:szCs w:val="32"/>
          <w:shd w:val="clear" w:color="auto" w:fill="FFFFFF"/>
        </w:rPr>
        <w:t>.住房保障（类）住房改革支出（款）住房公积金（项）:</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年预算数为</w:t>
      </w:r>
      <w:r>
        <w:rPr>
          <w:rFonts w:hint="eastAsia" w:ascii="Times New Roman" w:hAnsi="Times New Roman" w:eastAsia="仿宋_GB2312" w:cs="Times New Roman"/>
          <w:sz w:val="32"/>
          <w:szCs w:val="32"/>
          <w:shd w:val="clear" w:color="auto" w:fill="FFFFFF"/>
          <w:lang w:val="en-US" w:eastAsia="zh-CN"/>
        </w:rPr>
        <w:t>46.64</w:t>
      </w:r>
      <w:r>
        <w:rPr>
          <w:rFonts w:hint="default" w:ascii="Times New Roman" w:hAnsi="Times New Roman" w:eastAsia="仿宋_GB2312" w:cs="Times New Roman"/>
          <w:sz w:val="32"/>
          <w:szCs w:val="32"/>
          <w:shd w:val="clear" w:color="auto" w:fill="FFFFFF"/>
        </w:rPr>
        <w:t xml:space="preserve">万元，主要用于：部门按人力资源和社会保障部、财政部规定的基本工资和津贴补贴以及规定比例为职工缴纳的住房公积金支出。 </w:t>
      </w:r>
    </w:p>
    <w:p w14:paraId="774291E8">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四、一般公共预算基本支出情况说明</w:t>
      </w:r>
    </w:p>
    <w:p w14:paraId="319440E0">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融媒体中心</w:t>
      </w: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年一般公共预算基本支出</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万元，其中：</w:t>
      </w:r>
    </w:p>
    <w:p w14:paraId="67E1A3EE">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人员经费</w:t>
      </w:r>
      <w:r>
        <w:rPr>
          <w:rFonts w:hint="eastAsia" w:ascii="Times New Roman" w:hAnsi="Times New Roman" w:eastAsia="仿宋_GB2312" w:cs="Times New Roman"/>
          <w:sz w:val="32"/>
          <w:szCs w:val="32"/>
          <w:highlight w:val="none"/>
          <w:lang w:val="en-US" w:eastAsia="zh-CN"/>
        </w:rPr>
        <w:t>518.09</w:t>
      </w:r>
      <w:r>
        <w:rPr>
          <w:rFonts w:hint="default" w:ascii="Times New Roman" w:hAnsi="Times New Roman" w:eastAsia="仿宋_GB2312" w:cs="Times New Roman"/>
          <w:sz w:val="32"/>
          <w:szCs w:val="32"/>
          <w:highlight w:val="none"/>
          <w:lang w:eastAsia="zh-CN"/>
        </w:rPr>
        <w:t>万元，主要包括：基本工资、津贴补贴、奖金、社会保险缴费、离休费、住房公积金、对个人和家庭的补助等支出。</w:t>
      </w:r>
    </w:p>
    <w:p w14:paraId="277BDB0E">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公用经</w:t>
      </w:r>
      <w:r>
        <w:rPr>
          <w:rFonts w:hint="eastAsia" w:ascii="Times New Roman" w:hAnsi="Times New Roman" w:eastAsia="仿宋_GB2312" w:cs="Times New Roman"/>
          <w:sz w:val="32"/>
          <w:szCs w:val="32"/>
          <w:highlight w:val="none"/>
          <w:lang w:val="en-US" w:eastAsia="zh-CN"/>
        </w:rPr>
        <w:t>费31.81</w:t>
      </w:r>
      <w:r>
        <w:rPr>
          <w:rFonts w:hint="default" w:ascii="Times New Roman" w:hAnsi="Times New Roman" w:eastAsia="仿宋_GB2312" w:cs="Times New Roman"/>
          <w:sz w:val="32"/>
          <w:szCs w:val="32"/>
          <w:highlight w:val="none"/>
          <w:lang w:eastAsia="zh-CN"/>
        </w:rPr>
        <w:t>万元，主要包活：办公费、印刷费、水费、电费、</w:t>
      </w:r>
      <w:r>
        <w:rPr>
          <w:rFonts w:hint="eastAsia" w:ascii="Times New Roman" w:hAnsi="Times New Roman" w:eastAsia="仿宋_GB2312" w:cs="Times New Roman"/>
          <w:sz w:val="32"/>
          <w:szCs w:val="32"/>
          <w:highlight w:val="none"/>
          <w:lang w:val="en-US" w:eastAsia="zh-CN"/>
        </w:rPr>
        <w:t>其他交通</w:t>
      </w:r>
      <w:r>
        <w:rPr>
          <w:rFonts w:hint="default" w:ascii="Times New Roman" w:hAnsi="Times New Roman" w:eastAsia="仿宋_GB2312" w:cs="Times New Roman"/>
          <w:sz w:val="32"/>
          <w:szCs w:val="32"/>
          <w:highlight w:val="none"/>
          <w:lang w:eastAsia="zh-CN"/>
        </w:rPr>
        <w:t>费、工会经费、差旅费等支出。</w:t>
      </w:r>
    </w:p>
    <w:p w14:paraId="7551F69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五、“三公”经费财政拨款预算安排情况说明</w:t>
      </w:r>
    </w:p>
    <w:p w14:paraId="4B712CD6">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融媒体中心</w:t>
      </w: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年“三公”经费财政拨款预算数</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万元，其中：公务接待费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万元，公务用车购置及运行维护费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万元,因公出国（境）经费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14:paraId="2A9327CB">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（一）公务接待费与</w:t>
      </w:r>
      <w:r>
        <w:rPr>
          <w:rFonts w:hint="default" w:ascii="Times New Roman" w:hAnsi="Times New Roman" w:eastAsia="楷体" w:cs="Times New Roman"/>
          <w:b/>
          <w:sz w:val="32"/>
          <w:szCs w:val="32"/>
          <w:highlight w:val="none"/>
          <w:lang w:eastAsia="zh-CN"/>
        </w:rPr>
        <w:t>202</w:t>
      </w:r>
      <w:r>
        <w:rPr>
          <w:rFonts w:hint="eastAsia" w:ascii="Times New Roman" w:hAnsi="Times New Roman" w:eastAsia="楷体" w:cs="Times New Roman"/>
          <w:b/>
          <w:sz w:val="32"/>
          <w:szCs w:val="32"/>
          <w:highlight w:val="none"/>
          <w:lang w:val="en-US" w:eastAsia="zh-CN"/>
        </w:rPr>
        <w:t>5</w:t>
      </w:r>
      <w:r>
        <w:rPr>
          <w:rFonts w:hint="default" w:ascii="Times New Roman" w:hAnsi="Times New Roman" w:eastAsia="楷体" w:cs="Times New Roman"/>
          <w:b/>
          <w:sz w:val="32"/>
          <w:szCs w:val="32"/>
          <w:highlight w:val="none"/>
        </w:rPr>
        <w:t>年预算持平。</w:t>
      </w:r>
    </w:p>
    <w:p w14:paraId="7C9229C8">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无</w:t>
      </w:r>
      <w:r>
        <w:rPr>
          <w:rFonts w:hint="default"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eastAsia="zh-CN"/>
        </w:rPr>
        <w:t>预算</w:t>
      </w:r>
      <w:r>
        <w:rPr>
          <w:rFonts w:hint="default" w:ascii="Times New Roman" w:hAnsi="Times New Roman" w:eastAsia="仿宋_GB2312" w:cs="Times New Roman"/>
          <w:sz w:val="32"/>
          <w:szCs w:val="32"/>
          <w:highlight w:val="none"/>
        </w:rPr>
        <w:t>。</w:t>
      </w:r>
    </w:p>
    <w:p w14:paraId="1C45263A">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（二）公务用车购置及运行维护费与</w:t>
      </w:r>
      <w:r>
        <w:rPr>
          <w:rFonts w:hint="default" w:ascii="Times New Roman" w:hAnsi="Times New Roman" w:eastAsia="楷体" w:cs="Times New Roman"/>
          <w:b/>
          <w:sz w:val="32"/>
          <w:szCs w:val="32"/>
          <w:highlight w:val="none"/>
          <w:lang w:eastAsia="zh-CN"/>
        </w:rPr>
        <w:t>202</w:t>
      </w:r>
      <w:r>
        <w:rPr>
          <w:rFonts w:hint="eastAsia" w:ascii="Times New Roman" w:hAnsi="Times New Roman" w:eastAsia="楷体" w:cs="Times New Roman"/>
          <w:b/>
          <w:sz w:val="32"/>
          <w:szCs w:val="32"/>
          <w:highlight w:val="none"/>
          <w:lang w:val="en-US" w:eastAsia="zh-CN"/>
        </w:rPr>
        <w:t>5</w:t>
      </w:r>
      <w:r>
        <w:rPr>
          <w:rFonts w:hint="default" w:ascii="Times New Roman" w:hAnsi="Times New Roman" w:eastAsia="楷体" w:cs="Times New Roman"/>
          <w:b/>
          <w:sz w:val="32"/>
          <w:szCs w:val="32"/>
          <w:highlight w:val="none"/>
        </w:rPr>
        <w:t>年预算持平。</w:t>
      </w:r>
    </w:p>
    <w:p w14:paraId="43BB1C6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单位现有公务用车</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辆，其中：</w:t>
      </w:r>
      <w:r>
        <w:rPr>
          <w:rFonts w:hint="default" w:ascii="Times New Roman" w:hAnsi="Times New Roman" w:eastAsia="仿宋_GB2312" w:cs="Times New Roman"/>
          <w:sz w:val="32"/>
          <w:szCs w:val="32"/>
          <w:shd w:val="clear" w:color="auto" w:fill="FFFFFF"/>
        </w:rPr>
        <w:t>轿车</w:t>
      </w:r>
      <w:r>
        <w:rPr>
          <w:rFonts w:hint="default" w:ascii="Times New Roman" w:hAnsi="Times New Roman" w:eastAsia="仿宋_GB2312" w:cs="Times New Roman"/>
          <w:sz w:val="32"/>
          <w:szCs w:val="32"/>
          <w:shd w:val="clear" w:color="auto" w:fill="FFFFFF"/>
          <w:lang w:val="en-US" w:eastAsia="zh-CN"/>
        </w:rPr>
        <w:t>1</w:t>
      </w:r>
      <w:r>
        <w:rPr>
          <w:rFonts w:hint="default" w:ascii="Times New Roman" w:hAnsi="Times New Roman" w:eastAsia="仿宋_GB2312" w:cs="Times New Roman"/>
          <w:sz w:val="32"/>
          <w:szCs w:val="32"/>
          <w:shd w:val="clear" w:color="auto" w:fill="FFFFFF"/>
        </w:rPr>
        <w:t>辆、越野车</w:t>
      </w:r>
      <w:r>
        <w:rPr>
          <w:rFonts w:hint="default" w:ascii="Times New Roman" w:hAnsi="Times New Roman" w:eastAsia="仿宋_GB2312" w:cs="Times New Roman"/>
          <w:sz w:val="32"/>
          <w:szCs w:val="32"/>
          <w:shd w:val="clear" w:color="auto" w:fill="FFFFFF"/>
          <w:lang w:val="en-US" w:eastAsia="zh-CN"/>
        </w:rPr>
        <w:t>2</w:t>
      </w:r>
      <w:r>
        <w:rPr>
          <w:rFonts w:hint="default" w:ascii="Times New Roman" w:hAnsi="Times New Roman" w:eastAsia="仿宋_GB2312" w:cs="Times New Roman"/>
          <w:sz w:val="32"/>
          <w:szCs w:val="32"/>
          <w:shd w:val="clear" w:color="auto" w:fill="FFFFFF"/>
        </w:rPr>
        <w:t>辆、多功能乘用车</w:t>
      </w:r>
      <w:r>
        <w:rPr>
          <w:rFonts w:hint="default" w:ascii="Times New Roman" w:hAnsi="Times New Roman" w:eastAsia="仿宋_GB2312" w:cs="Times New Roman"/>
          <w:sz w:val="32"/>
          <w:szCs w:val="32"/>
          <w:shd w:val="clear" w:color="auto" w:fill="FFFFFF"/>
          <w:lang w:val="en-US" w:eastAsia="zh-CN"/>
        </w:rPr>
        <w:t>3</w:t>
      </w:r>
      <w:r>
        <w:rPr>
          <w:rFonts w:hint="default" w:ascii="Times New Roman" w:hAnsi="Times New Roman" w:eastAsia="仿宋_GB2312" w:cs="Times New Roman"/>
          <w:sz w:val="32"/>
          <w:szCs w:val="32"/>
          <w:shd w:val="clear" w:color="auto" w:fill="FFFFFF"/>
        </w:rPr>
        <w:t>辆</w:t>
      </w:r>
      <w:r>
        <w:rPr>
          <w:rFonts w:hint="default" w:ascii="Times New Roman" w:hAnsi="Times New Roman" w:eastAsia="仿宋_GB2312" w:cs="Times New Roman"/>
          <w:sz w:val="32"/>
          <w:szCs w:val="32"/>
          <w:highlight w:val="none"/>
        </w:rPr>
        <w:t>。</w:t>
      </w:r>
    </w:p>
    <w:p w14:paraId="7A78F6A5">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年安排</w:t>
      </w:r>
      <w:r>
        <w:rPr>
          <w:rFonts w:hint="default" w:ascii="Times New Roman" w:hAnsi="Times New Roman" w:eastAsia="仿宋_GB2312" w:cs="Times New Roman"/>
          <w:sz w:val="32"/>
          <w:szCs w:val="32"/>
          <w:shd w:val="clear" w:color="auto" w:fill="FFFFFF"/>
          <w:lang w:eastAsia="zh-CN"/>
        </w:rPr>
        <w:t>其他交通费</w:t>
      </w:r>
      <w:r>
        <w:rPr>
          <w:rFonts w:hint="default" w:ascii="Times New Roman" w:hAnsi="Times New Roman" w:eastAsia="仿宋_GB2312" w:cs="Times New Roman"/>
          <w:sz w:val="32"/>
          <w:szCs w:val="32"/>
          <w:shd w:val="clear" w:color="auto" w:fill="FFFFFF"/>
        </w:rPr>
        <w:t>用于</w:t>
      </w:r>
      <w:r>
        <w:rPr>
          <w:rFonts w:hint="default" w:ascii="Times New Roman" w:hAnsi="Times New Roman" w:eastAsia="仿宋_GB2312" w:cs="Times New Roman"/>
          <w:sz w:val="32"/>
          <w:szCs w:val="32"/>
          <w:shd w:val="clear" w:color="auto" w:fill="FFFFFF"/>
          <w:lang w:val="en-US" w:eastAsia="zh-CN"/>
        </w:rPr>
        <w:t>6</w:t>
      </w:r>
      <w:r>
        <w:rPr>
          <w:rFonts w:hint="default" w:ascii="Times New Roman" w:hAnsi="Times New Roman" w:eastAsia="仿宋_GB2312" w:cs="Times New Roman"/>
          <w:sz w:val="32"/>
          <w:szCs w:val="32"/>
          <w:shd w:val="clear" w:color="auto" w:fill="FFFFFF"/>
        </w:rPr>
        <w:t>辆</w:t>
      </w:r>
      <w:r>
        <w:rPr>
          <w:rFonts w:hint="default" w:ascii="Times New Roman" w:hAnsi="Times New Roman" w:eastAsia="仿宋_GB2312" w:cs="Times New Roman"/>
          <w:sz w:val="32"/>
          <w:szCs w:val="32"/>
          <w:shd w:val="clear" w:color="auto" w:fill="FFFFFF"/>
          <w:lang w:eastAsia="zh-CN"/>
        </w:rPr>
        <w:t>单位</w:t>
      </w:r>
      <w:r>
        <w:rPr>
          <w:rFonts w:hint="default" w:ascii="Times New Roman" w:hAnsi="Times New Roman" w:eastAsia="仿宋_GB2312" w:cs="Times New Roman"/>
          <w:sz w:val="32"/>
          <w:szCs w:val="32"/>
          <w:shd w:val="clear" w:color="auto" w:fill="FFFFFF"/>
        </w:rPr>
        <w:t>用车燃油、过路（桥）、维修、保险等方面支出，主要保障</w:t>
      </w:r>
      <w:r>
        <w:rPr>
          <w:rFonts w:hint="default" w:ascii="Times New Roman" w:hAnsi="Times New Roman" w:eastAsia="仿宋_GB2312" w:cs="Times New Roman"/>
          <w:sz w:val="32"/>
          <w:szCs w:val="32"/>
          <w:shd w:val="clear" w:color="auto" w:fill="FFFFFF"/>
          <w:lang w:eastAsia="zh-CN"/>
        </w:rPr>
        <w:t>宣传</w:t>
      </w:r>
      <w:r>
        <w:rPr>
          <w:rFonts w:hint="default" w:ascii="Times New Roman" w:hAnsi="Times New Roman" w:eastAsia="仿宋_GB2312" w:cs="Times New Roman"/>
          <w:sz w:val="32"/>
          <w:szCs w:val="32"/>
          <w:shd w:val="clear" w:color="auto" w:fill="FFFFFF"/>
        </w:rPr>
        <w:t>工作</w:t>
      </w:r>
      <w:r>
        <w:rPr>
          <w:rFonts w:hint="default" w:ascii="Times New Roman" w:hAnsi="Times New Roman" w:eastAsia="仿宋_GB2312" w:cs="Times New Roman"/>
          <w:sz w:val="32"/>
          <w:szCs w:val="32"/>
          <w:shd w:val="clear" w:color="auto" w:fill="FFFFFF"/>
          <w:lang w:eastAsia="zh-CN"/>
        </w:rPr>
        <w:t>任务</w:t>
      </w:r>
      <w:r>
        <w:rPr>
          <w:rFonts w:hint="default" w:ascii="Times New Roman" w:hAnsi="Times New Roman" w:eastAsia="仿宋_GB2312" w:cs="Times New Roman"/>
          <w:sz w:val="32"/>
          <w:szCs w:val="32"/>
          <w:shd w:val="clear" w:color="auto" w:fill="FFFFFF"/>
        </w:rPr>
        <w:t>开展。</w:t>
      </w:r>
    </w:p>
    <w:p w14:paraId="2D03C98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六、政府性基金预算支出情况说明</w:t>
      </w:r>
    </w:p>
    <w:p w14:paraId="29958E38">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仿宋_GB2312" w:cs="Times New Roman"/>
          <w:sz w:val="32"/>
          <w:szCs w:val="32"/>
          <w:shd w:val="clear" w:color="auto" w:fill="FFFFFF"/>
          <w:lang w:eastAsia="zh-CN"/>
        </w:rPr>
        <w:t>融媒体中心</w:t>
      </w:r>
      <w:r>
        <w:rPr>
          <w:rFonts w:hint="eastAsia" w:ascii="Times New Roman" w:hAnsi="Times New Roman" w:eastAsia="仿宋_GB2312" w:cs="Times New Roman"/>
          <w:sz w:val="32"/>
          <w:szCs w:val="32"/>
          <w:shd w:val="clear" w:color="auto" w:fill="FFFFFF"/>
          <w:lang w:eastAsia="zh-CN"/>
        </w:rPr>
        <w:t>2026</w:t>
      </w:r>
      <w:r>
        <w:rPr>
          <w:rFonts w:hint="default" w:ascii="Times New Roman" w:hAnsi="Times New Roman" w:eastAsia="仿宋_GB2312" w:cs="Times New Roman"/>
          <w:sz w:val="32"/>
          <w:szCs w:val="32"/>
          <w:shd w:val="clear" w:color="auto" w:fill="FFFFFF"/>
        </w:rPr>
        <w:t>年没有使用政府性基金预算拨款安排的支出</w:t>
      </w:r>
      <w:r>
        <w:rPr>
          <w:rFonts w:hint="default" w:ascii="Times New Roman" w:hAnsi="Times New Roman" w:eastAsia="仿宋_GB2312" w:cs="Times New Roman"/>
          <w:sz w:val="32"/>
          <w:szCs w:val="32"/>
          <w:shd w:val="clear" w:color="auto" w:fill="FFFFFF"/>
          <w:lang w:eastAsia="zh-CN"/>
        </w:rPr>
        <w:t>。</w:t>
      </w:r>
    </w:p>
    <w:p w14:paraId="49F98A6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七、国有资本经营预算情况说明</w:t>
      </w:r>
    </w:p>
    <w:p w14:paraId="64C56059">
      <w:pPr>
        <w:pStyle w:val="15"/>
        <w:keepNext w:val="0"/>
        <w:keepLines w:val="0"/>
        <w:pageBreakBefore w:val="0"/>
        <w:widowControl w:val="0"/>
        <w:kinsoku/>
        <w:wordWrap/>
        <w:overflowPunct/>
        <w:topLinePunct w:val="0"/>
        <w:autoSpaceDE/>
        <w:autoSpaceDN/>
        <w:bidi w:val="0"/>
        <w:snapToGrid/>
        <w:spacing w:line="576" w:lineRule="exact"/>
        <w:ind w:left="0" w:leftChars="0" w:firstLine="640" w:firstLineChars="200"/>
        <w:jc w:val="both"/>
        <w:rPr>
          <w:rFonts w:hint="default" w:ascii="Times New Roman" w:hAnsi="Times New Roman" w:eastAsia="宋体" w:cs="Times New Roman"/>
          <w:lang w:val="en-US" w:eastAsia="zh-CN"/>
        </w:rPr>
      </w:pPr>
      <w:r>
        <w:rPr>
          <w:rFonts w:hint="default" w:ascii="Times New Roman" w:hAnsi="Times New Roman" w:eastAsia="仿宋_GB2312" w:cs="Times New Roman"/>
          <w:sz w:val="32"/>
          <w:szCs w:val="32"/>
          <w:shd w:val="clear" w:color="auto" w:fill="FFFFFF"/>
          <w:lang w:eastAsia="zh-CN"/>
        </w:rPr>
        <w:t>融媒体中心</w:t>
      </w:r>
      <w:r>
        <w:rPr>
          <w:rStyle w:val="10"/>
          <w:rFonts w:hint="eastAsia" w:ascii="Times New Roman" w:hAnsi="Times New Roman" w:eastAsia="仿宋_GB2312" w:cs="Times New Roman"/>
          <w:i w:val="0"/>
          <w:sz w:val="32"/>
          <w:szCs w:val="32"/>
          <w:lang w:eastAsia="zh-CN"/>
        </w:rPr>
        <w:t>2026</w:t>
      </w:r>
      <w:r>
        <w:rPr>
          <w:rStyle w:val="10"/>
          <w:rFonts w:hint="default" w:ascii="Times New Roman" w:hAnsi="Times New Roman" w:eastAsia="仿宋_GB2312" w:cs="Times New Roman"/>
          <w:i w:val="0"/>
          <w:sz w:val="32"/>
          <w:szCs w:val="32"/>
        </w:rPr>
        <w:t>年没有使用国有资本经营预算安排的支出。</w:t>
      </w:r>
    </w:p>
    <w:p w14:paraId="18D1966D">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八、其他重要事项的情况说明</w:t>
      </w:r>
    </w:p>
    <w:p w14:paraId="6CB73A22">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（一）机关运行经费情况</w:t>
      </w:r>
    </w:p>
    <w:p w14:paraId="57CA00A8">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rPr>
        <w:t>本部门为事业单位，按规定未使用机关运行的相关科目。</w:t>
      </w:r>
    </w:p>
    <w:p w14:paraId="2900F09B">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（二）政府采购情况</w:t>
      </w:r>
    </w:p>
    <w:p w14:paraId="45E86AA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安排政府采购预算</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万元，其中，政府采购货物预算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万元；政府采购工程预算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14:paraId="079EC04A">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（三）国有资产占有使用情况</w:t>
      </w:r>
    </w:p>
    <w:p w14:paraId="1096780D">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截至</w:t>
      </w: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年底，</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单位共有车辆</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szCs w:val="32"/>
          <w:shd w:val="clear" w:color="auto" w:fill="FFFFFF"/>
        </w:rPr>
        <w:t>轿车</w:t>
      </w:r>
      <w:r>
        <w:rPr>
          <w:rFonts w:hint="default" w:ascii="Times New Roman" w:hAnsi="Times New Roman" w:eastAsia="仿宋_GB2312" w:cs="Times New Roman"/>
          <w:sz w:val="32"/>
          <w:szCs w:val="32"/>
          <w:shd w:val="clear" w:color="auto" w:fill="FFFFFF"/>
          <w:lang w:val="en-US" w:eastAsia="zh-CN"/>
        </w:rPr>
        <w:t>1</w:t>
      </w:r>
      <w:r>
        <w:rPr>
          <w:rFonts w:hint="default" w:ascii="Times New Roman" w:hAnsi="Times New Roman" w:eastAsia="仿宋_GB2312" w:cs="Times New Roman"/>
          <w:sz w:val="32"/>
          <w:szCs w:val="32"/>
          <w:shd w:val="clear" w:color="auto" w:fill="FFFFFF"/>
        </w:rPr>
        <w:t>辆、越野车</w:t>
      </w:r>
      <w:r>
        <w:rPr>
          <w:rFonts w:hint="default" w:ascii="Times New Roman" w:hAnsi="Times New Roman" w:eastAsia="仿宋_GB2312" w:cs="Times New Roman"/>
          <w:sz w:val="32"/>
          <w:szCs w:val="32"/>
          <w:shd w:val="clear" w:color="auto" w:fill="FFFFFF"/>
          <w:lang w:val="en-US" w:eastAsia="zh-CN"/>
        </w:rPr>
        <w:t>2</w:t>
      </w:r>
      <w:r>
        <w:rPr>
          <w:rFonts w:hint="default" w:ascii="Times New Roman" w:hAnsi="Times New Roman" w:eastAsia="仿宋_GB2312" w:cs="Times New Roman"/>
          <w:sz w:val="32"/>
          <w:szCs w:val="32"/>
          <w:shd w:val="clear" w:color="auto" w:fill="FFFFFF"/>
        </w:rPr>
        <w:t>辆、多功能乘用车</w:t>
      </w:r>
      <w:r>
        <w:rPr>
          <w:rFonts w:hint="default" w:ascii="Times New Roman" w:hAnsi="Times New Roman" w:eastAsia="仿宋_GB2312" w:cs="Times New Roman"/>
          <w:sz w:val="32"/>
          <w:szCs w:val="32"/>
          <w:shd w:val="clear" w:color="auto" w:fill="FFFFFF"/>
          <w:lang w:val="en-US" w:eastAsia="zh-CN"/>
        </w:rPr>
        <w:t>3</w:t>
      </w:r>
      <w:r>
        <w:rPr>
          <w:rFonts w:hint="default" w:ascii="Times New Roman" w:hAnsi="Times New Roman" w:eastAsia="仿宋_GB2312" w:cs="Times New Roman"/>
          <w:sz w:val="32"/>
          <w:szCs w:val="32"/>
          <w:shd w:val="clear" w:color="auto" w:fill="FFFFFF"/>
        </w:rPr>
        <w:t>辆</w:t>
      </w:r>
      <w:r>
        <w:rPr>
          <w:rFonts w:hint="default" w:ascii="Times New Roman" w:hAnsi="Times New Roman" w:eastAsia="仿宋_GB2312" w:cs="Times New Roman"/>
          <w:sz w:val="32"/>
          <w:szCs w:val="32"/>
          <w:highlight w:val="none"/>
        </w:rPr>
        <w:t>。单位价值200万元以上大型设备</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台（套）。</w:t>
      </w:r>
    </w:p>
    <w:p w14:paraId="2442424D">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Hans"/>
        </w:rPr>
        <w:t>单位</w:t>
      </w:r>
      <w:r>
        <w:rPr>
          <w:rFonts w:hint="default" w:ascii="Times New Roman" w:hAnsi="Times New Roman" w:eastAsia="仿宋_GB2312" w:cs="Times New Roman"/>
          <w:sz w:val="32"/>
          <w:szCs w:val="32"/>
          <w:highlight w:val="none"/>
        </w:rPr>
        <w:t>预算</w:t>
      </w:r>
      <w:r>
        <w:rPr>
          <w:rFonts w:hint="default" w:ascii="Times New Roman" w:hAnsi="Times New Roman" w:eastAsia="仿宋_GB2312" w:cs="Times New Roman"/>
          <w:sz w:val="32"/>
          <w:szCs w:val="32"/>
          <w:highlight w:val="none"/>
          <w:lang w:eastAsia="zh-CN"/>
        </w:rPr>
        <w:t>没有</w:t>
      </w:r>
      <w:r>
        <w:rPr>
          <w:rFonts w:hint="default" w:ascii="Times New Roman" w:hAnsi="Times New Roman" w:eastAsia="仿宋_GB2312" w:cs="Times New Roman"/>
          <w:sz w:val="32"/>
          <w:szCs w:val="32"/>
          <w:highlight w:val="none"/>
        </w:rPr>
        <w:t>安排购置车辆及单位价值200万元以上大型设备。</w:t>
      </w:r>
    </w:p>
    <w:p w14:paraId="092AB729">
      <w:pPr>
        <w:keepNext w:val="0"/>
        <w:keepLines w:val="0"/>
        <w:pageBreakBefore w:val="0"/>
        <w:widowControl w:val="0"/>
        <w:kinsoku/>
        <w:wordWrap/>
        <w:overflowPunct/>
        <w:topLinePunct w:val="0"/>
        <w:autoSpaceDE/>
        <w:autoSpaceDN/>
        <w:bidi w:val="0"/>
        <w:snapToGrid/>
        <w:spacing w:line="576" w:lineRule="exact"/>
        <w:ind w:firstLine="643" w:firstLineChars="200"/>
        <w:jc w:val="both"/>
        <w:rPr>
          <w:rFonts w:hint="default" w:ascii="Times New Roman" w:hAnsi="Times New Roman" w:eastAsia="楷体" w:cs="Times New Roman"/>
          <w:b/>
          <w:sz w:val="32"/>
          <w:szCs w:val="32"/>
          <w:highlight w:val="none"/>
        </w:rPr>
      </w:pPr>
      <w:r>
        <w:rPr>
          <w:rFonts w:hint="default" w:ascii="Times New Roman" w:hAnsi="Times New Roman" w:eastAsia="楷体" w:cs="Times New Roman"/>
          <w:b/>
          <w:sz w:val="32"/>
          <w:szCs w:val="32"/>
          <w:highlight w:val="none"/>
        </w:rPr>
        <w:t>（四）预算绩效情况</w:t>
      </w:r>
    </w:p>
    <w:p w14:paraId="42C15857">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融媒体中心</w:t>
      </w:r>
      <w:r>
        <w:rPr>
          <w:rFonts w:hint="default" w:ascii="Times New Roman" w:hAnsi="Times New Roman" w:eastAsia="仿宋_GB2312" w:cs="Times New Roman"/>
          <w:sz w:val="32"/>
          <w:szCs w:val="32"/>
          <w:highlight w:val="none"/>
        </w:rPr>
        <w:t>开展绩效目标管理的项目</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个，涉及预算</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，为单位整体</w:t>
      </w:r>
      <w:r>
        <w:rPr>
          <w:rFonts w:hint="default" w:ascii="Times New Roman" w:hAnsi="Times New Roman" w:eastAsia="仿宋_GB2312" w:cs="Times New Roman"/>
          <w:sz w:val="32"/>
          <w:szCs w:val="32"/>
          <w:highlight w:val="none"/>
        </w:rPr>
        <w:t>绩效目标管理。其中：人员类项目</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个，涉及预算</w:t>
      </w:r>
      <w:r>
        <w:rPr>
          <w:rFonts w:hint="eastAsia" w:ascii="Times New Roman" w:hAnsi="Times New Roman" w:eastAsia="仿宋_GB2312" w:cs="Times New Roman"/>
          <w:sz w:val="32"/>
          <w:szCs w:val="32"/>
          <w:highlight w:val="none"/>
          <w:lang w:val="en-US" w:eastAsia="zh-CN"/>
        </w:rPr>
        <w:t>549.90</w:t>
      </w:r>
      <w:r>
        <w:rPr>
          <w:rFonts w:hint="default" w:ascii="Times New Roman" w:hAnsi="Times New Roman" w:eastAsia="仿宋_GB2312" w:cs="Times New Roman"/>
          <w:sz w:val="32"/>
          <w:szCs w:val="32"/>
          <w:highlight w:val="none"/>
        </w:rPr>
        <w:t>万元。</w:t>
      </w:r>
    </w:p>
    <w:p w14:paraId="7467B5BA">
      <w:pPr>
        <w:pStyle w:val="4"/>
        <w:keepNext w:val="0"/>
        <w:keepLines w:val="0"/>
        <w:pageBreakBefore w:val="0"/>
        <w:widowControl w:val="0"/>
        <w:numPr>
          <w:ilvl w:val="0"/>
          <w:numId w:val="0"/>
        </w:numPr>
        <w:kinsoku/>
        <w:wordWrap/>
        <w:overflowPunct/>
        <w:topLinePunct w:val="0"/>
        <w:autoSpaceDE/>
        <w:autoSpaceDN/>
        <w:bidi w:val="0"/>
        <w:snapToGrid/>
        <w:spacing w:after="0" w:line="576" w:lineRule="exact"/>
        <w:ind w:leftChars="0" w:firstLine="420" w:firstLineChars="200"/>
        <w:jc w:val="both"/>
        <w:rPr>
          <w:rFonts w:hint="default" w:ascii="Times New Roman" w:hAnsi="Times New Roman" w:cs="Times New Roman"/>
        </w:rPr>
      </w:pPr>
    </w:p>
    <w:p w14:paraId="626E23F8">
      <w:pPr>
        <w:keepNext w:val="0"/>
        <w:keepLines w:val="0"/>
        <w:pageBreakBefore w:val="0"/>
        <w:widowControl w:val="0"/>
        <w:kinsoku/>
        <w:wordWrap/>
        <w:overflowPunct/>
        <w:topLinePunct w:val="0"/>
        <w:autoSpaceDE/>
        <w:autoSpaceDN/>
        <w:bidi w:val="0"/>
        <w:snapToGrid/>
        <w:spacing w:line="576" w:lineRule="exact"/>
        <w:ind w:firstLine="880" w:firstLineChars="200"/>
        <w:jc w:val="both"/>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br w:type="page"/>
      </w:r>
    </w:p>
    <w:p w14:paraId="56CDD61A">
      <w:pPr>
        <w:keepNext w:val="0"/>
        <w:keepLines w:val="0"/>
        <w:pageBreakBefore w:val="0"/>
        <w:widowControl w:val="0"/>
        <w:kinsoku/>
        <w:wordWrap/>
        <w:overflowPunct/>
        <w:topLinePunct w:val="0"/>
        <w:autoSpaceDE/>
        <w:autoSpaceDN/>
        <w:bidi w:val="0"/>
        <w:snapToGrid/>
        <w:spacing w:line="576" w:lineRule="exact"/>
        <w:jc w:val="cente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t>第四部分  名词解释</w:t>
      </w:r>
    </w:p>
    <w:p w14:paraId="75F61717">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p>
    <w:p w14:paraId="0358AECC">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1.一般公共预算拨款收入：指省级财政当年拨付的资金。</w:t>
      </w:r>
    </w:p>
    <w:p w14:paraId="101F3F8D">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sz w:val="32"/>
          <w:szCs w:val="32"/>
          <w:shd w:val="clear" w:color="auto" w:fill="FFFFFF"/>
        </w:rPr>
        <w:t>2.上年结转：指以前年度尚未完成，结转到本年仍按原规定用途继续使用的资金。</w:t>
      </w:r>
    </w:p>
    <w:p w14:paraId="7A3EFC7A">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文化旅游体育与传媒支出：反应政府在文化、</w:t>
      </w:r>
      <w:r>
        <w:rPr>
          <w:rFonts w:hint="default" w:ascii="Times New Roman" w:hAnsi="Times New Roman" w:eastAsia="仿宋_GB2312" w:cs="Times New Roman"/>
          <w:sz w:val="32"/>
          <w:szCs w:val="32"/>
          <w:highlight w:val="none"/>
          <w:lang w:eastAsia="zh-CN"/>
        </w:rPr>
        <w:t>旅游、</w:t>
      </w:r>
      <w:r>
        <w:rPr>
          <w:rFonts w:hint="default" w:ascii="Times New Roman" w:hAnsi="Times New Roman" w:eastAsia="仿宋_GB2312" w:cs="Times New Roman"/>
          <w:sz w:val="32"/>
          <w:szCs w:val="32"/>
          <w:highlight w:val="none"/>
        </w:rPr>
        <w:t>文物、体育、广播</w:t>
      </w:r>
      <w:r>
        <w:rPr>
          <w:rFonts w:hint="default" w:ascii="Times New Roman" w:hAnsi="Times New Roman" w:eastAsia="仿宋_GB2312" w:cs="Times New Roman"/>
          <w:sz w:val="32"/>
          <w:szCs w:val="32"/>
          <w:highlight w:val="none"/>
          <w:lang w:eastAsia="zh-CN"/>
        </w:rPr>
        <w:t>电视</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电影、</w:t>
      </w:r>
      <w:r>
        <w:rPr>
          <w:rFonts w:hint="default" w:ascii="Times New Roman" w:hAnsi="Times New Roman" w:eastAsia="仿宋_GB2312" w:cs="Times New Roman"/>
          <w:sz w:val="32"/>
          <w:szCs w:val="32"/>
          <w:highlight w:val="none"/>
        </w:rPr>
        <w:t>新闻出版等方面的支出</w:t>
      </w:r>
    </w:p>
    <w:p w14:paraId="4C00758B">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b w:val="0"/>
          <w:bCs w:val="0"/>
          <w:sz w:val="32"/>
          <w:szCs w:val="32"/>
          <w:highlight w:val="none"/>
          <w:shd w:val="clear" w:color="auto" w:fill="FFFFFF"/>
        </w:rPr>
        <w:t>其他新闻出版广播影视支出</w:t>
      </w:r>
      <w:r>
        <w:rPr>
          <w:rFonts w:hint="default" w:ascii="Times New Roman" w:hAnsi="Times New Roman" w:eastAsia="仿宋_GB2312" w:cs="Times New Roman"/>
          <w:sz w:val="32"/>
          <w:szCs w:val="32"/>
          <w:highlight w:val="none"/>
        </w:rPr>
        <w:t>：反映</w:t>
      </w:r>
      <w:r>
        <w:rPr>
          <w:rFonts w:hint="default" w:ascii="Times New Roman" w:hAnsi="Times New Roman" w:eastAsia="仿宋_GB2312" w:cs="Times New Roman"/>
          <w:sz w:val="32"/>
          <w:szCs w:val="32"/>
          <w:highlight w:val="none"/>
          <w:lang w:eastAsia="zh-CN"/>
        </w:rPr>
        <w:t>除上述项目以外其他用于</w:t>
      </w:r>
      <w:r>
        <w:rPr>
          <w:rFonts w:hint="default" w:ascii="Times New Roman" w:hAnsi="Times New Roman" w:eastAsia="仿宋_GB2312" w:cs="Times New Roman"/>
          <w:b w:val="0"/>
          <w:bCs w:val="0"/>
          <w:sz w:val="32"/>
          <w:szCs w:val="32"/>
          <w:highlight w:val="none"/>
          <w:shd w:val="clear" w:color="auto" w:fill="FFFFFF"/>
        </w:rPr>
        <w:t>新闻出版广播影视</w:t>
      </w:r>
      <w:r>
        <w:rPr>
          <w:rFonts w:hint="default" w:ascii="Times New Roman" w:hAnsi="Times New Roman" w:eastAsia="仿宋_GB2312" w:cs="Times New Roman"/>
          <w:b w:val="0"/>
          <w:bCs w:val="0"/>
          <w:sz w:val="32"/>
          <w:szCs w:val="32"/>
          <w:highlight w:val="none"/>
          <w:shd w:val="clear" w:color="auto" w:fill="FFFFFF"/>
          <w:lang w:eastAsia="zh-CN"/>
        </w:rPr>
        <w:t>方面的</w:t>
      </w:r>
      <w:r>
        <w:rPr>
          <w:rFonts w:hint="default" w:ascii="Times New Roman" w:hAnsi="Times New Roman" w:eastAsia="仿宋_GB2312" w:cs="Times New Roman"/>
          <w:b w:val="0"/>
          <w:bCs w:val="0"/>
          <w:sz w:val="32"/>
          <w:szCs w:val="32"/>
          <w:highlight w:val="none"/>
          <w:shd w:val="clear" w:color="auto" w:fill="FFFFFF"/>
        </w:rPr>
        <w:t>支出</w:t>
      </w:r>
    </w:p>
    <w:p w14:paraId="6081AD69">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其他广播电视支出：反映</w:t>
      </w:r>
      <w:r>
        <w:rPr>
          <w:rFonts w:hint="default" w:ascii="Times New Roman" w:hAnsi="Times New Roman" w:eastAsia="仿宋_GB2312" w:cs="Times New Roman"/>
          <w:sz w:val="32"/>
          <w:szCs w:val="32"/>
          <w:highlight w:val="none"/>
          <w:lang w:eastAsia="zh-CN"/>
        </w:rPr>
        <w:t>除上述项目以外其他用于广播电视方面的</w:t>
      </w:r>
      <w:r>
        <w:rPr>
          <w:rFonts w:hint="default" w:ascii="Times New Roman" w:hAnsi="Times New Roman" w:eastAsia="仿宋_GB2312" w:cs="Times New Roman"/>
          <w:sz w:val="32"/>
          <w:szCs w:val="32"/>
          <w:highlight w:val="none"/>
        </w:rPr>
        <w:t>支出</w:t>
      </w:r>
    </w:p>
    <w:p w14:paraId="69E92836">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6</w:t>
      </w:r>
      <w:r>
        <w:rPr>
          <w:rFonts w:hint="default" w:ascii="Times New Roman" w:hAnsi="Times New Roman" w:eastAsia="仿宋_GB2312" w:cs="Times New Roman"/>
          <w:sz w:val="32"/>
          <w:szCs w:val="32"/>
          <w:shd w:val="clear" w:color="auto" w:fill="FFFFFF"/>
        </w:rPr>
        <w:t>.社会保障和就业（类）行政事业单位离退休（款）机关事业单位基本养老保险缴费支出（项）：指部门实施养老保险制度由单位缴纳的养老保险费的支出。</w:t>
      </w:r>
    </w:p>
    <w:p w14:paraId="3F8C91D5">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color w:val="333333"/>
          <w:sz w:val="32"/>
          <w:szCs w:val="32"/>
          <w:lang w:val="en-US" w:eastAsia="zh-CN"/>
        </w:rPr>
        <w:t>7</w:t>
      </w:r>
      <w:r>
        <w:rPr>
          <w:rFonts w:hint="default" w:ascii="Times New Roman" w:hAnsi="Times New Roman" w:eastAsia="仿宋_GB2312" w:cs="Times New Roman"/>
          <w:sz w:val="32"/>
          <w:szCs w:val="32"/>
          <w:shd w:val="clear" w:color="auto" w:fill="FFFFFF"/>
        </w:rPr>
        <w:t>.卫生健康支出（类）行政事业单位医疗（款）事业单位医疗（项）:主要用于单位职工基本医疗保险缴费支出；</w:t>
      </w:r>
    </w:p>
    <w:p w14:paraId="6A7479AA">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8</w:t>
      </w:r>
      <w:r>
        <w:rPr>
          <w:rFonts w:hint="default" w:ascii="Times New Roman" w:hAnsi="Times New Roman" w:eastAsia="仿宋_GB2312" w:cs="Times New Roman"/>
          <w:sz w:val="32"/>
          <w:szCs w:val="32"/>
          <w:shd w:val="clear" w:color="auto" w:fill="FFFFFF"/>
        </w:rPr>
        <w:t>.卫生健康支出（类）行政事业单位医疗（款）公务员医疗补助（项）：主要用于单位集中缴纳公务员医疗补助支出。</w:t>
      </w:r>
    </w:p>
    <w:p w14:paraId="0F8B7A4C">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9</w:t>
      </w:r>
      <w:r>
        <w:rPr>
          <w:rFonts w:hint="default" w:ascii="Times New Roman" w:hAnsi="Times New Roman" w:eastAsia="仿宋_GB2312" w:cs="Times New Roman"/>
          <w:sz w:val="32"/>
          <w:szCs w:val="32"/>
          <w:shd w:val="clear" w:color="auto" w:fill="FFFFFF"/>
        </w:rPr>
        <w:t>.卫生健康支出（类）行政事业单位医疗（款）其他行政事业单位医疗支出（项）：主要用于单位临时工基本医疗保险缴费支出。</w:t>
      </w:r>
    </w:p>
    <w:p w14:paraId="39CFB6D5">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10</w:t>
      </w:r>
      <w:r>
        <w:rPr>
          <w:rFonts w:hint="default" w:ascii="Times New Roman" w:hAnsi="Times New Roman" w:eastAsia="仿宋_GB2312" w:cs="Times New Roman"/>
          <w:sz w:val="32"/>
          <w:szCs w:val="32"/>
          <w:shd w:val="clear" w:color="auto" w:fill="FFFFFF"/>
        </w:rPr>
        <w:t>.医疗卫生与计划生育（类）行政事业单位医疗（款）公务员医疗补助（项）：指厅机关及参公管理事业单位用于集中缴纳公务员医疗补助支出。</w:t>
      </w:r>
    </w:p>
    <w:p w14:paraId="6425A91C">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11</w:t>
      </w:r>
      <w:r>
        <w:rPr>
          <w:rFonts w:hint="default" w:ascii="Times New Roman" w:hAnsi="Times New Roman" w:eastAsia="仿宋_GB2312" w:cs="Times New Roman"/>
          <w:sz w:val="32"/>
          <w:szCs w:val="32"/>
          <w:shd w:val="clear" w:color="auto" w:fill="FFFFFF"/>
        </w:rPr>
        <w:t>.住房保障（类）住房改革支出（款）住房公积金（项）：指按照《住房公积金管理条例》的规定，由单位及其在职职工缴存的长期住房储金。</w:t>
      </w:r>
    </w:p>
    <w:p w14:paraId="1A98EFA4">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12</w:t>
      </w:r>
      <w:r>
        <w:rPr>
          <w:rFonts w:hint="default" w:ascii="Times New Roman" w:hAnsi="Times New Roman" w:eastAsia="仿宋_GB2312" w:cs="Times New Roman"/>
          <w:sz w:val="32"/>
          <w:szCs w:val="32"/>
          <w:shd w:val="clear" w:color="auto" w:fill="FFFFFF"/>
        </w:rPr>
        <w:t>.基本支出：指为保证机构正常运转，完成日常工作任务而发生的人员支出和公用支出。</w:t>
      </w:r>
    </w:p>
    <w:p w14:paraId="4430B09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13</w:t>
      </w:r>
      <w:r>
        <w:rPr>
          <w:rFonts w:hint="default" w:ascii="Times New Roman" w:hAnsi="Times New Roman" w:eastAsia="仿宋_GB2312" w:cs="Times New Roman"/>
          <w:sz w:val="32"/>
          <w:szCs w:val="32"/>
          <w:shd w:val="clear" w:color="auto" w:fill="FFFFFF"/>
        </w:rPr>
        <w:t>.项目支出：指在基本支出之外为完成特定行政任务和事业发展目标所发生的支出。</w:t>
      </w:r>
    </w:p>
    <w:p w14:paraId="66A142EC">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仿宋_GB2312" w:cs="Times New Roman"/>
          <w:sz w:val="32"/>
          <w:szCs w:val="32"/>
          <w:shd w:val="clear" w:color="auto" w:fill="FFFFFF"/>
          <w:lang w:val="en-US" w:eastAsia="zh-CN"/>
        </w:rPr>
        <w:t>14</w:t>
      </w:r>
      <w:r>
        <w:rPr>
          <w:rFonts w:hint="default" w:ascii="Times New Roman" w:hAnsi="Times New Roman" w:eastAsia="仿宋_GB2312" w:cs="Times New Roman"/>
          <w:sz w:val="32"/>
          <w:szCs w:val="32"/>
          <w:shd w:val="clear" w:color="auto" w:fill="FFFFFF"/>
        </w:rPr>
        <w:t>.</w:t>
      </w:r>
      <w:r>
        <w:rPr>
          <w:rFonts w:hint="default" w:ascii="Times New Roman" w:hAnsi="Times New Roman" w:eastAsia="仿宋_GB2312" w:cs="Times New Roman"/>
          <w:b w:val="0"/>
          <w:bCs w:val="0"/>
          <w:i w:val="0"/>
          <w:caps w:val="0"/>
          <w:color w:val="333333"/>
          <w:spacing w:val="0"/>
          <w:sz w:val="32"/>
          <w:szCs w:val="32"/>
          <w:highlight w:val="none"/>
          <w:shd w:val="clear" w:fill="FFFFFF"/>
        </w:rPr>
        <w:t>文化</w:t>
      </w:r>
      <w:r>
        <w:rPr>
          <w:rFonts w:hint="default" w:ascii="Times New Roman" w:hAnsi="Times New Roman" w:eastAsia="仿宋_GB2312" w:cs="Times New Roman"/>
          <w:b w:val="0"/>
          <w:bCs w:val="0"/>
          <w:sz w:val="32"/>
          <w:szCs w:val="32"/>
          <w:highlight w:val="none"/>
          <w:shd w:val="clear" w:color="auto" w:fill="FFFFFF"/>
          <w:lang w:eastAsia="zh-CN"/>
        </w:rPr>
        <w:t>旅游体育与传媒</w:t>
      </w:r>
      <w:r>
        <w:rPr>
          <w:rFonts w:hint="default" w:ascii="Times New Roman" w:hAnsi="Times New Roman" w:eastAsia="仿宋_GB2312" w:cs="Times New Roman"/>
          <w:b w:val="0"/>
          <w:bCs w:val="0"/>
          <w:i w:val="0"/>
          <w:caps w:val="0"/>
          <w:color w:val="333333"/>
          <w:spacing w:val="0"/>
          <w:sz w:val="32"/>
          <w:szCs w:val="32"/>
          <w:highlight w:val="none"/>
          <w:shd w:val="clear" w:fill="FFFFFF"/>
        </w:rPr>
        <w:t>（类）广播电视（款）</w:t>
      </w:r>
      <w:r>
        <w:rPr>
          <w:rFonts w:hint="default" w:ascii="Times New Roman" w:hAnsi="Times New Roman" w:eastAsia="仿宋_GB2312" w:cs="Times New Roman"/>
          <w:b w:val="0"/>
          <w:bCs w:val="0"/>
          <w:sz w:val="32"/>
          <w:szCs w:val="32"/>
          <w:highlight w:val="none"/>
          <w:shd w:val="clear" w:color="auto" w:fill="FFFFFF"/>
        </w:rPr>
        <w:t>其他新闻广播电视事务</w:t>
      </w:r>
      <w:r>
        <w:rPr>
          <w:rFonts w:hint="default" w:ascii="Times New Roman" w:hAnsi="Times New Roman" w:eastAsia="仿宋_GB2312" w:cs="Times New Roman"/>
          <w:sz w:val="32"/>
          <w:szCs w:val="32"/>
          <w:shd w:val="clear" w:color="auto" w:fill="FFFFFF"/>
        </w:rPr>
        <w:t>（项）</w:t>
      </w:r>
      <w:r>
        <w:rPr>
          <w:rFonts w:hint="default" w:ascii="Times New Roman" w:hAnsi="Times New Roman" w:eastAsia="仿宋_GB2312" w:cs="Times New Roman"/>
          <w:sz w:val="32"/>
          <w:szCs w:val="32"/>
          <w:shd w:val="clear" w:color="auto" w:fill="FFFFFF"/>
          <w:lang w:eastAsia="zh-CN"/>
        </w:rPr>
        <w:t>：反映广播电视日常事务支出。</w:t>
      </w:r>
    </w:p>
    <w:p w14:paraId="0F425FB1">
      <w:pPr>
        <w:keepNext w:val="0"/>
        <w:keepLines w:val="0"/>
        <w:pageBreakBefore w:val="0"/>
        <w:widowControl w:val="0"/>
        <w:kinsoku/>
        <w:wordWrap/>
        <w:overflowPunct/>
        <w:topLinePunct w:val="0"/>
        <w:autoSpaceDE/>
        <w:autoSpaceDN/>
        <w:bidi w:val="0"/>
        <w:snapToGrid/>
        <w:spacing w:line="576" w:lineRule="exact"/>
        <w:ind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15</w:t>
      </w:r>
      <w:r>
        <w:rPr>
          <w:rFonts w:hint="default" w:ascii="Times New Roman" w:hAnsi="Times New Roman" w:eastAsia="仿宋_GB2312" w:cs="Times New Roman"/>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14:paraId="342F89F5">
      <w:pPr>
        <w:ind w:firstLine="660"/>
        <w:rPr>
          <w:rFonts w:hint="default" w:ascii="Times New Roman" w:hAnsi="Times New Roman" w:eastAsia="仿宋" w:cs="Times New Roman"/>
          <w:b/>
          <w:sz w:val="32"/>
          <w:szCs w:val="32"/>
          <w:highlight w:val="none"/>
        </w:rPr>
      </w:pPr>
      <w:bookmarkStart w:id="0" w:name="_GoBack"/>
      <w:bookmarkEnd w:id="0"/>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1E6993-97AF-45A3-85AB-1BD608513CA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embedRegular r:id="rId2" w:fontKey="{4224A3E1-8EAA-40B7-A9B1-8A70EB634958}"/>
  </w:font>
  <w:font w:name="方正小标宋_GBK">
    <w:panose1 w:val="02000000000000000000"/>
    <w:charset w:val="86"/>
    <w:family w:val="auto"/>
    <w:pitch w:val="default"/>
    <w:sig w:usb0="A00002BF" w:usb1="38CF7CFA" w:usb2="00082016" w:usb3="00000000" w:csb0="00040001" w:csb1="00000000"/>
    <w:embedRegular r:id="rId3" w:fontKey="{7E381C35-77CD-45E1-A2E4-839948DE037A}"/>
  </w:font>
  <w:font w:name="仿宋_GB2312">
    <w:panose1 w:val="02010609030101010101"/>
    <w:charset w:val="86"/>
    <w:family w:val="modern"/>
    <w:pitch w:val="default"/>
    <w:sig w:usb0="00000001" w:usb1="080E0000" w:usb2="00000000" w:usb3="00000000" w:csb0="00040000" w:csb1="00000000"/>
    <w:embedRegular r:id="rId4" w:fontKey="{9B298707-5B20-486B-8C3A-C1AF76FD1CB7}"/>
  </w:font>
  <w:font w:name="方正仿宋_GBK">
    <w:panose1 w:val="02000000000000000000"/>
    <w:charset w:val="86"/>
    <w:family w:val="auto"/>
    <w:pitch w:val="default"/>
    <w:sig w:usb0="A00002BF" w:usb1="38CF7CFA" w:usb2="00082016" w:usb3="00000000" w:csb0="00040001" w:csb1="00000000"/>
    <w:embedRegular r:id="rId5" w:fontKey="{7D7C3064-9F54-4CA6-89E0-BFA2CC6BEEB6}"/>
  </w:font>
  <w:font w:name="WPSEMBED2">
    <w:panose1 w:val="02010609030101010101"/>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embedRegular r:id="rId6" w:fontKey="{B569BF9E-10CC-4913-9226-56831597352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embedRegular r:id="rId7" w:fontKey="{717DADC4-A2EB-4727-B055-DD8331A53E77}"/>
  </w:font>
  <w:font w:name="楷体">
    <w:panose1 w:val="02010609060101010101"/>
    <w:charset w:val="86"/>
    <w:family w:val="modern"/>
    <w:pitch w:val="default"/>
    <w:sig w:usb0="800002BF" w:usb1="38CF7CFA" w:usb2="00000016" w:usb3="00000000" w:csb0="00040001" w:csb1="00000000"/>
    <w:embedRegular r:id="rId8" w:fontKey="{093EBC31-D833-4B17-BDC7-2630A91A32A6}"/>
  </w:font>
  <w:font w:name="仿宋">
    <w:panose1 w:val="02010609060101010101"/>
    <w:charset w:val="86"/>
    <w:family w:val="modern"/>
    <w:pitch w:val="default"/>
    <w:sig w:usb0="800002BF" w:usb1="38CF7CFA" w:usb2="00000016" w:usb3="00000000" w:csb0="00040001" w:csb1="00000000"/>
    <w:embedRegular r:id="rId9" w:fontKey="{4E713C3E-855C-4C69-8E7B-63F804DD80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AF370">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4A7B5D8C">
    <w:pPr>
      <w:pStyle w:val="5"/>
      <w:ind w:right="360" w:firstLine="360"/>
    </w:pPr>
  </w:p>
  <w:p w14:paraId="5B13138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063140"/>
    <w:multiLevelType w:val="singleLevel"/>
    <w:tmpl w:val="B1063140"/>
    <w:lvl w:ilvl="0" w:tentative="0">
      <w:start w:val="13"/>
      <w:numFmt w:val="chineseCounting"/>
      <w:suff w:val="nothing"/>
      <w:lvlText w:val="%1、"/>
      <w:lvlJc w:val="left"/>
      <w:rPr>
        <w:rFonts w:hint="eastAsia"/>
      </w:rPr>
    </w:lvl>
  </w:abstractNum>
  <w:abstractNum w:abstractNumId="1">
    <w:nsid w:val="CBA7C397"/>
    <w:multiLevelType w:val="singleLevel"/>
    <w:tmpl w:val="CBA7C397"/>
    <w:lvl w:ilvl="0" w:tentative="0">
      <w:start w:val="1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xODc5NzVmNzM0YTU4ZDE3MDY3Yjg2MGY3YTc5YTg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2E1504E"/>
    <w:rsid w:val="05876230"/>
    <w:rsid w:val="05FEC680"/>
    <w:rsid w:val="0641530B"/>
    <w:rsid w:val="068E6474"/>
    <w:rsid w:val="08FD434D"/>
    <w:rsid w:val="0CA57AED"/>
    <w:rsid w:val="0E427960"/>
    <w:rsid w:val="0ECDBE52"/>
    <w:rsid w:val="0FC1695C"/>
    <w:rsid w:val="0FFFB353"/>
    <w:rsid w:val="13B726BE"/>
    <w:rsid w:val="176D963B"/>
    <w:rsid w:val="17F14AC1"/>
    <w:rsid w:val="1B075976"/>
    <w:rsid w:val="1B7F798D"/>
    <w:rsid w:val="1C891162"/>
    <w:rsid w:val="1DCA7AC1"/>
    <w:rsid w:val="1DFF65BF"/>
    <w:rsid w:val="1F0420E1"/>
    <w:rsid w:val="1F3B0AC1"/>
    <w:rsid w:val="1F5E9DB6"/>
    <w:rsid w:val="2117AD81"/>
    <w:rsid w:val="21F75307"/>
    <w:rsid w:val="27FB2020"/>
    <w:rsid w:val="2BEE6E8A"/>
    <w:rsid w:val="2E2F4451"/>
    <w:rsid w:val="2E4D0BA6"/>
    <w:rsid w:val="2E7ACAF3"/>
    <w:rsid w:val="2EA62D25"/>
    <w:rsid w:val="2EFFE7AD"/>
    <w:rsid w:val="2F6F1AD9"/>
    <w:rsid w:val="2F866E22"/>
    <w:rsid w:val="2FEDA3F1"/>
    <w:rsid w:val="315C030B"/>
    <w:rsid w:val="320663F6"/>
    <w:rsid w:val="3257C860"/>
    <w:rsid w:val="33FFF3CD"/>
    <w:rsid w:val="34575CC2"/>
    <w:rsid w:val="352A11F6"/>
    <w:rsid w:val="352F7E94"/>
    <w:rsid w:val="35C44469"/>
    <w:rsid w:val="366E1454"/>
    <w:rsid w:val="36816BC3"/>
    <w:rsid w:val="37ED2099"/>
    <w:rsid w:val="37FE0A31"/>
    <w:rsid w:val="39526BBA"/>
    <w:rsid w:val="39D792D9"/>
    <w:rsid w:val="39DC67AB"/>
    <w:rsid w:val="39FC665F"/>
    <w:rsid w:val="3AFBF1C6"/>
    <w:rsid w:val="3BBFDE14"/>
    <w:rsid w:val="3C2134C6"/>
    <w:rsid w:val="3CB393A4"/>
    <w:rsid w:val="3CFE796A"/>
    <w:rsid w:val="3DF3E130"/>
    <w:rsid w:val="3E605DE6"/>
    <w:rsid w:val="3EED8CAE"/>
    <w:rsid w:val="3EFFEFC0"/>
    <w:rsid w:val="3F172596"/>
    <w:rsid w:val="3FB5E172"/>
    <w:rsid w:val="3FDF2925"/>
    <w:rsid w:val="3FDFA91F"/>
    <w:rsid w:val="3FE1DEFB"/>
    <w:rsid w:val="3FE5F325"/>
    <w:rsid w:val="3FEF3B35"/>
    <w:rsid w:val="3FFADC58"/>
    <w:rsid w:val="43615785"/>
    <w:rsid w:val="47FF5D5C"/>
    <w:rsid w:val="4B0065BE"/>
    <w:rsid w:val="4B3E44B7"/>
    <w:rsid w:val="4DEB2FCB"/>
    <w:rsid w:val="4FDE78CE"/>
    <w:rsid w:val="4FE34AB5"/>
    <w:rsid w:val="4FFFAA23"/>
    <w:rsid w:val="505C7995"/>
    <w:rsid w:val="50DF1DC1"/>
    <w:rsid w:val="52A200E3"/>
    <w:rsid w:val="53A88E30"/>
    <w:rsid w:val="53FAD87A"/>
    <w:rsid w:val="541D6E46"/>
    <w:rsid w:val="54FFF2CF"/>
    <w:rsid w:val="567D553A"/>
    <w:rsid w:val="568235E9"/>
    <w:rsid w:val="56DBADA4"/>
    <w:rsid w:val="56FA4D4E"/>
    <w:rsid w:val="579CE624"/>
    <w:rsid w:val="57CE18A1"/>
    <w:rsid w:val="588D50A9"/>
    <w:rsid w:val="591B1ED0"/>
    <w:rsid w:val="5A35532B"/>
    <w:rsid w:val="5A535EF9"/>
    <w:rsid w:val="5A5E3F05"/>
    <w:rsid w:val="5A7BF1E5"/>
    <w:rsid w:val="5B8C116D"/>
    <w:rsid w:val="5BA78D5E"/>
    <w:rsid w:val="5BB87DBA"/>
    <w:rsid w:val="5BE762D4"/>
    <w:rsid w:val="5C7653FC"/>
    <w:rsid w:val="5DDDD882"/>
    <w:rsid w:val="5DE7BCA1"/>
    <w:rsid w:val="5DFFBFAA"/>
    <w:rsid w:val="5EBF52BD"/>
    <w:rsid w:val="5EFFDDE2"/>
    <w:rsid w:val="5F763C0F"/>
    <w:rsid w:val="5F7A982F"/>
    <w:rsid w:val="5FBF1457"/>
    <w:rsid w:val="5FED60AA"/>
    <w:rsid w:val="5FEFF4C2"/>
    <w:rsid w:val="63C344C1"/>
    <w:rsid w:val="63F385C0"/>
    <w:rsid w:val="63F5FE37"/>
    <w:rsid w:val="647F6670"/>
    <w:rsid w:val="663407B1"/>
    <w:rsid w:val="6643491B"/>
    <w:rsid w:val="67F5B1D0"/>
    <w:rsid w:val="687068E0"/>
    <w:rsid w:val="693701E5"/>
    <w:rsid w:val="69A71AE0"/>
    <w:rsid w:val="6A4FC826"/>
    <w:rsid w:val="6ADF4B0D"/>
    <w:rsid w:val="6AF76FF0"/>
    <w:rsid w:val="6B4329A9"/>
    <w:rsid w:val="6B95175B"/>
    <w:rsid w:val="6BDF5376"/>
    <w:rsid w:val="6BE53CCB"/>
    <w:rsid w:val="6C7B5F76"/>
    <w:rsid w:val="6CEF960A"/>
    <w:rsid w:val="6D235CF7"/>
    <w:rsid w:val="6D5136A0"/>
    <w:rsid w:val="6DD82B1A"/>
    <w:rsid w:val="6DDE03AF"/>
    <w:rsid w:val="6DFD6765"/>
    <w:rsid w:val="6E7E5440"/>
    <w:rsid w:val="6ED5ABCE"/>
    <w:rsid w:val="6EFF482F"/>
    <w:rsid w:val="6F6079C1"/>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EB6FC1"/>
    <w:rsid w:val="75F06C92"/>
    <w:rsid w:val="75FEC521"/>
    <w:rsid w:val="76FF1A62"/>
    <w:rsid w:val="776E1AB0"/>
    <w:rsid w:val="777ED2E6"/>
    <w:rsid w:val="77D7EAC5"/>
    <w:rsid w:val="77DFF40B"/>
    <w:rsid w:val="77E71F46"/>
    <w:rsid w:val="77FF6978"/>
    <w:rsid w:val="77FF9FAA"/>
    <w:rsid w:val="77FFA2D4"/>
    <w:rsid w:val="780C55CF"/>
    <w:rsid w:val="781B3612"/>
    <w:rsid w:val="78A376CA"/>
    <w:rsid w:val="78FF8B8B"/>
    <w:rsid w:val="79FFA147"/>
    <w:rsid w:val="7A810E2A"/>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32323D"/>
    <w:rsid w:val="7F455B3D"/>
    <w:rsid w:val="7F4A7735"/>
    <w:rsid w:val="7F5BDE60"/>
    <w:rsid w:val="7F720593"/>
    <w:rsid w:val="7F79C763"/>
    <w:rsid w:val="7F7FF441"/>
    <w:rsid w:val="7F8FE411"/>
    <w:rsid w:val="7FAF7028"/>
    <w:rsid w:val="7FBBE177"/>
    <w:rsid w:val="7FBFD22B"/>
    <w:rsid w:val="7FE3BE53"/>
    <w:rsid w:val="7FEB5A38"/>
    <w:rsid w:val="7FEDD55A"/>
    <w:rsid w:val="7FEF6970"/>
    <w:rsid w:val="7FEFC594"/>
    <w:rsid w:val="7FF8FFBF"/>
    <w:rsid w:val="7FFA16E6"/>
    <w:rsid w:val="7FFC1D6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autoRedefine/>
    <w:qFormat/>
    <w:uiPriority w:val="0"/>
    <w:pPr>
      <w:spacing w:before="104" w:beforeLines="0" w:after="104" w:afterLines="0"/>
      <w:ind w:firstLine="0" w:firstLineChars="0"/>
    </w:pPr>
    <w:rPr>
      <w:rFonts w:eastAsia="黑体"/>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next w:val="4"/>
    <w:autoRedefine/>
    <w:qFormat/>
    <w:uiPriority w:val="0"/>
    <w:pPr>
      <w:spacing w:after="120"/>
      <w:ind w:left="420" w:leftChars="200"/>
    </w:pPr>
  </w:style>
  <w:style w:type="paragraph" w:styleId="4">
    <w:name w:val="Body Text First Indent 2"/>
    <w:basedOn w:val="3"/>
    <w:next w:val="1"/>
    <w:autoRedefine/>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character" w:styleId="10">
    <w:name w:val="Emphasis"/>
    <w:basedOn w:val="8"/>
    <w:autoRedefine/>
    <w:qFormat/>
    <w:uiPriority w:val="0"/>
    <w:rPr>
      <w:i/>
    </w:rPr>
  </w:style>
  <w:style w:type="paragraph" w:styleId="11">
    <w:name w:val="List Paragraph"/>
    <w:basedOn w:val="1"/>
    <w:autoRedefine/>
    <w:qFormat/>
    <w:uiPriority w:val="34"/>
    <w:pPr>
      <w:ind w:firstLine="420" w:firstLineChars="200"/>
    </w:pPr>
  </w:style>
  <w:style w:type="character" w:customStyle="1" w:styleId="12">
    <w:name w:val="页眉 Char"/>
    <w:basedOn w:val="8"/>
    <w:link w:val="6"/>
    <w:autoRedefine/>
    <w:qFormat/>
    <w:uiPriority w:val="99"/>
    <w:rPr>
      <w:sz w:val="18"/>
      <w:szCs w:val="18"/>
    </w:rPr>
  </w:style>
  <w:style w:type="character" w:customStyle="1" w:styleId="13">
    <w:name w:val="页脚 Char"/>
    <w:basedOn w:val="8"/>
    <w:link w:val="5"/>
    <w:autoRedefine/>
    <w:qFormat/>
    <w:uiPriority w:val="99"/>
    <w:rPr>
      <w:sz w:val="18"/>
      <w:szCs w:val="18"/>
    </w:rPr>
  </w:style>
  <w:style w:type="paragraph" w:customStyle="1" w:styleId="14">
    <w:name w:val="Header1"/>
    <w:basedOn w:val="1"/>
    <w:autoRedefine/>
    <w:qFormat/>
    <w:uiPriority w:val="0"/>
    <w:pPr>
      <w:pBdr>
        <w:bottom w:val="single" w:color="000000" w:sz="6" w:space="1"/>
      </w:pBdr>
      <w:tabs>
        <w:tab w:val="right" w:pos="4153"/>
        <w:tab w:val="left" w:leader="underscore" w:pos="8306"/>
      </w:tabs>
      <w:snapToGrid w:val="0"/>
      <w:jc w:val="center"/>
    </w:pPr>
    <w:rPr>
      <w:sz w:val="18"/>
      <w:szCs w:val="18"/>
    </w:rPr>
  </w:style>
  <w:style w:type="paragraph" w:customStyle="1" w:styleId="15">
    <w:name w:val="文档正文"/>
    <w:basedOn w:val="1"/>
    <w:autoRedefine/>
    <w:qFormat/>
    <w:uiPriority w:val="0"/>
    <w:pPr>
      <w:adjustRightInd w:val="0"/>
      <w:spacing w:line="480" w:lineRule="atLeast"/>
      <w:textAlignment w:val="baseline"/>
    </w:pPr>
    <w:rPr>
      <w:rFonts w:ascii="Arial" w:hAnsi="Arial" w:eastAsia="宋体" w:cs="Times New Roman"/>
      <w:kern w:val="0"/>
    </w:rPr>
  </w:style>
  <w:style w:type="character" w:customStyle="1" w:styleId="16">
    <w:name w:val="font61"/>
    <w:basedOn w:val="8"/>
    <w:autoRedefine/>
    <w:qFormat/>
    <w:uiPriority w:val="0"/>
    <w:rPr>
      <w:rFonts w:hint="eastAsia" w:ascii="宋体" w:hAnsi="宋体" w:eastAsia="宋体" w:cs="宋体"/>
      <w:color w:val="000000"/>
      <w:sz w:val="22"/>
      <w:szCs w:val="22"/>
      <w:u w:val="none"/>
    </w:rPr>
  </w:style>
  <w:style w:type="character" w:customStyle="1" w:styleId="17">
    <w:name w:val="font51"/>
    <w:basedOn w:val="8"/>
    <w:autoRedefine/>
    <w:qFormat/>
    <w:uiPriority w:val="0"/>
    <w:rPr>
      <w:rFonts w:hint="eastAsia" w:ascii="宋体" w:hAnsi="宋体" w:eastAsia="宋体" w:cs="宋体"/>
      <w:color w:val="000000"/>
      <w:sz w:val="22"/>
      <w:szCs w:val="22"/>
      <w:u w:val="none"/>
    </w:rPr>
  </w:style>
  <w:style w:type="character" w:customStyle="1" w:styleId="18">
    <w:name w:val="font71"/>
    <w:basedOn w:val="8"/>
    <w:autoRedefine/>
    <w:qFormat/>
    <w:uiPriority w:val="0"/>
    <w:rPr>
      <w:rFonts w:hint="eastAsia" w:ascii="宋体" w:hAnsi="宋体" w:eastAsia="宋体" w:cs="宋体"/>
      <w:color w:val="000000"/>
      <w:sz w:val="22"/>
      <w:szCs w:val="22"/>
      <w:u w:val="none"/>
    </w:rPr>
  </w:style>
  <w:style w:type="character" w:customStyle="1" w:styleId="19">
    <w:name w:val="font81"/>
    <w:basedOn w:val="8"/>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3622</Words>
  <Characters>5151</Characters>
  <Lines>35</Lines>
  <Paragraphs>9</Paragraphs>
  <TotalTime>55</TotalTime>
  <ScaleCrop>false</ScaleCrop>
  <LinksUpToDate>false</LinksUpToDate>
  <CharactersWithSpaces>5411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空游</cp:lastModifiedBy>
  <cp:lastPrinted>2025-01-21T08:06:00Z</cp:lastPrinted>
  <dcterms:modified xsi:type="dcterms:W3CDTF">2026-03-31T09:54:16Z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56ABD64987A54D2DB06717551D1B43C8_13</vt:lpwstr>
  </property>
  <property fmtid="{D5CDD505-2E9C-101B-9397-08002B2CF9AE}" pid="4" name="KSOTemplateDocerSaveRecord">
    <vt:lpwstr>eyJoZGlkIjoiMTc4NjdlODRjZWEzMGUzNjhkZGJkZmE3ZDIxMzFhYWIiLCJ1c2VySWQiOiI2MzQ0OTEzMDcifQ==</vt:lpwstr>
  </property>
</Properties>
</file>