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515AF4">
      <w:pPr>
        <w:pStyle w:val="12"/>
        <w:keepNext w:val="0"/>
        <w:keepLines w:val="0"/>
        <w:pageBreakBefore w:val="0"/>
        <w:widowControl/>
        <w:shd w:val="clear" w:color="auto" w:fill="FFFFFF"/>
        <w:tabs>
          <w:tab w:val="left" w:pos="7680"/>
        </w:tabs>
        <w:kinsoku/>
        <w:wordWrap/>
        <w:overflowPunct/>
        <w:topLinePunct w:val="0"/>
        <w:autoSpaceDE/>
        <w:autoSpaceDN/>
        <w:bidi w:val="0"/>
        <w:adjustRightInd/>
        <w:snapToGrid/>
        <w:spacing w:before="0" w:beforeAutospacing="0" w:after="0" w:afterAutospacing="0" w:line="580" w:lineRule="exact"/>
        <w:ind w:right="0" w:rightChars="0"/>
        <w:jc w:val="center"/>
        <w:textAlignment w:val="auto"/>
        <w:rPr>
          <w:rFonts w:hint="default" w:ascii="Times New Roman" w:hAnsi="Times New Roman" w:eastAsia="方正小标宋_GBK" w:cs="Times New Roman"/>
          <w:b w:val="0"/>
          <w:bCs/>
          <w:color w:val="auto"/>
          <w:sz w:val="72"/>
          <w:szCs w:val="72"/>
          <w:highlight w:val="none"/>
          <w:shd w:val="clear" w:color="auto" w:fill="FFFFFF"/>
          <w:lang w:val="en-US" w:eastAsia="zh-CN" w:bidi="ar-SA"/>
        </w:rPr>
      </w:pPr>
      <w:r>
        <w:rPr>
          <w:rFonts w:hint="default" w:ascii="Times New Roman" w:hAnsi="Times New Roman" w:eastAsia="方正小标宋_GBK" w:cs="Times New Roman"/>
          <w:b w:val="0"/>
          <w:bCs/>
          <w:color w:val="auto"/>
          <w:sz w:val="72"/>
          <w:szCs w:val="72"/>
          <w:highlight w:val="none"/>
          <w:shd w:val="clear" w:color="auto" w:fill="FFFFFF"/>
          <w:lang w:val="en-US" w:eastAsia="zh-CN" w:bidi="ar-SA"/>
        </w:rPr>
        <w:t xml:space="preserve">       </w:t>
      </w:r>
    </w:p>
    <w:p w14:paraId="6D8B0529">
      <w:pPr>
        <w:pStyle w:val="1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80" w:lineRule="exact"/>
        <w:ind w:right="0" w:rightChars="0"/>
        <w:jc w:val="center"/>
        <w:textAlignment w:val="auto"/>
        <w:rPr>
          <w:rFonts w:hint="default" w:ascii="Times New Roman" w:hAnsi="Times New Roman" w:eastAsia="方正小标宋_GBK" w:cs="Times New Roman"/>
          <w:b w:val="0"/>
          <w:bCs/>
          <w:color w:val="auto"/>
          <w:sz w:val="72"/>
          <w:szCs w:val="72"/>
          <w:highlight w:val="none"/>
          <w:shd w:val="clear" w:color="auto" w:fill="FFFFFF"/>
          <w:lang w:val="en-US" w:eastAsia="zh-CN" w:bidi="ar-SA"/>
        </w:rPr>
      </w:pPr>
    </w:p>
    <w:p w14:paraId="54621393">
      <w:pPr>
        <w:keepNext w:val="0"/>
        <w:keepLines w:val="0"/>
        <w:pageBreakBefore w:val="0"/>
        <w:widowControl/>
        <w:kinsoku/>
        <w:wordWrap/>
        <w:overflowPunct/>
        <w:topLinePunct w:val="0"/>
        <w:autoSpaceDE/>
        <w:autoSpaceDN/>
        <w:bidi w:val="0"/>
        <w:adjustRightInd w:val="0"/>
        <w:snapToGrid w:val="0"/>
        <w:spacing w:line="800" w:lineRule="exact"/>
        <w:jc w:val="center"/>
        <w:textAlignment w:val="auto"/>
        <w:outlineLvl w:val="0"/>
        <w:rPr>
          <w:rFonts w:hint="default" w:ascii="Times New Roman" w:hAnsi="Times New Roman" w:eastAsia="方正小标宋_GBK" w:cs="Times New Roman"/>
          <w:color w:val="auto"/>
          <w:sz w:val="72"/>
          <w:szCs w:val="72"/>
          <w:highlight w:val="none"/>
        </w:rPr>
      </w:pPr>
      <w:bookmarkStart w:id="0" w:name="_Toc7472"/>
      <w:bookmarkStart w:id="1" w:name="_Toc15378441"/>
      <w:bookmarkStart w:id="2" w:name="_Toc15377193"/>
      <w:bookmarkStart w:id="3" w:name="_Toc15377425"/>
      <w:bookmarkStart w:id="4" w:name="_Toc15396475"/>
      <w:bookmarkStart w:id="5" w:name="_Toc15396597"/>
      <w:r>
        <w:rPr>
          <w:rFonts w:hint="default" w:ascii="Times New Roman" w:hAnsi="Times New Roman" w:eastAsia="方正小标宋_GBK" w:cs="Times New Roman"/>
          <w:color w:val="auto"/>
          <w:sz w:val="72"/>
          <w:szCs w:val="72"/>
          <w:highlight w:val="none"/>
        </w:rPr>
        <w:t>20</w:t>
      </w:r>
      <w:r>
        <w:rPr>
          <w:rFonts w:hint="default" w:ascii="Times New Roman" w:hAnsi="Times New Roman" w:eastAsia="方正小标宋_GBK" w:cs="Times New Roman"/>
          <w:color w:val="auto"/>
          <w:sz w:val="72"/>
          <w:szCs w:val="72"/>
          <w:highlight w:val="none"/>
          <w:lang w:val="en-US" w:eastAsia="zh-CN"/>
        </w:rPr>
        <w:t>2</w:t>
      </w:r>
      <w:r>
        <w:rPr>
          <w:rFonts w:hint="eastAsia" w:ascii="Times New Roman" w:hAnsi="Times New Roman" w:eastAsia="方正小标宋_GBK" w:cs="Times New Roman"/>
          <w:color w:val="auto"/>
          <w:sz w:val="72"/>
          <w:szCs w:val="72"/>
          <w:highlight w:val="none"/>
          <w:lang w:val="en-US" w:eastAsia="zh-CN"/>
        </w:rPr>
        <w:t>5</w:t>
      </w:r>
      <w:r>
        <w:rPr>
          <w:rFonts w:hint="default" w:ascii="Times New Roman" w:hAnsi="Times New Roman" w:eastAsia="方正小标宋_GBK" w:cs="Times New Roman"/>
          <w:color w:val="auto"/>
          <w:sz w:val="72"/>
          <w:szCs w:val="72"/>
          <w:highlight w:val="none"/>
        </w:rPr>
        <w:t>年度</w:t>
      </w:r>
      <w:bookmarkEnd w:id="0"/>
      <w:bookmarkEnd w:id="1"/>
      <w:bookmarkEnd w:id="2"/>
      <w:bookmarkEnd w:id="3"/>
      <w:bookmarkEnd w:id="4"/>
      <w:bookmarkEnd w:id="5"/>
    </w:p>
    <w:p w14:paraId="1E9B485D">
      <w:pPr>
        <w:keepNext w:val="0"/>
        <w:keepLines w:val="0"/>
        <w:pageBreakBefore w:val="0"/>
        <w:widowControl/>
        <w:kinsoku/>
        <w:wordWrap/>
        <w:overflowPunct/>
        <w:topLinePunct w:val="0"/>
        <w:autoSpaceDE/>
        <w:autoSpaceDN/>
        <w:bidi w:val="0"/>
        <w:adjustRightInd w:val="0"/>
        <w:snapToGrid w:val="0"/>
        <w:spacing w:line="800" w:lineRule="exact"/>
        <w:jc w:val="center"/>
        <w:textAlignment w:val="auto"/>
        <w:outlineLvl w:val="0"/>
        <w:rPr>
          <w:rFonts w:hint="default" w:ascii="Times New Roman" w:hAnsi="Times New Roman" w:eastAsia="方正小标宋_GBK" w:cs="Times New Roman"/>
          <w:color w:val="auto"/>
          <w:sz w:val="72"/>
          <w:szCs w:val="72"/>
          <w:highlight w:val="none"/>
        </w:rPr>
      </w:pPr>
      <w:bookmarkStart w:id="6" w:name="_Toc15396476"/>
      <w:bookmarkStart w:id="7" w:name="_Toc29229"/>
      <w:bookmarkStart w:id="8" w:name="_Toc15377194"/>
      <w:bookmarkStart w:id="9" w:name="_Toc15377426"/>
      <w:bookmarkStart w:id="10" w:name="_Toc15378442"/>
      <w:bookmarkStart w:id="11" w:name="_Toc15396598"/>
      <w:r>
        <w:rPr>
          <w:rFonts w:hint="default" w:ascii="Times New Roman" w:hAnsi="Times New Roman" w:eastAsia="方正小标宋_GBK" w:cs="Times New Roman"/>
          <w:color w:val="auto"/>
          <w:sz w:val="72"/>
          <w:szCs w:val="72"/>
          <w:highlight w:val="none"/>
        </w:rPr>
        <w:t>阿坝州</w:t>
      </w:r>
      <w:bookmarkStart w:id="12" w:name="_Toc15306268"/>
      <w:r>
        <w:rPr>
          <w:rFonts w:hint="default" w:ascii="Times New Roman" w:hAnsi="Times New Roman" w:eastAsia="方正小标宋_GBK" w:cs="Times New Roman"/>
          <w:color w:val="auto"/>
          <w:sz w:val="72"/>
          <w:szCs w:val="72"/>
          <w:highlight w:val="none"/>
          <w:lang w:eastAsia="zh-CN"/>
        </w:rPr>
        <w:t>九寨沟县</w:t>
      </w:r>
      <w:r>
        <w:rPr>
          <w:rFonts w:hint="default" w:ascii="Times New Roman" w:hAnsi="Times New Roman" w:eastAsia="方正小标宋_GBK" w:cs="Times New Roman"/>
          <w:color w:val="auto"/>
          <w:sz w:val="72"/>
          <w:szCs w:val="72"/>
          <w:highlight w:val="none"/>
          <w:lang w:val="en-US" w:eastAsia="zh-CN"/>
        </w:rPr>
        <w:t>融媒体中心部门</w:t>
      </w:r>
      <w:r>
        <w:rPr>
          <w:rFonts w:hint="default" w:ascii="Times New Roman" w:hAnsi="Times New Roman" w:eastAsia="方正小标宋_GBK" w:cs="Times New Roman"/>
          <w:color w:val="auto"/>
          <w:sz w:val="72"/>
          <w:szCs w:val="72"/>
          <w:highlight w:val="none"/>
        </w:rPr>
        <w:t>决算</w:t>
      </w:r>
      <w:bookmarkEnd w:id="6"/>
      <w:bookmarkEnd w:id="7"/>
      <w:bookmarkEnd w:id="8"/>
      <w:bookmarkEnd w:id="9"/>
      <w:bookmarkEnd w:id="10"/>
      <w:bookmarkEnd w:id="11"/>
      <w:bookmarkEnd w:id="12"/>
    </w:p>
    <w:p w14:paraId="1809947F">
      <w:pPr>
        <w:pStyle w:val="17"/>
        <w:rPr>
          <w:rFonts w:hint="default" w:ascii="Times New Roman" w:hAnsi="Times New Roman" w:eastAsia="方正小标宋_GBK" w:cs="Times New Roman"/>
          <w:color w:val="auto"/>
          <w:sz w:val="72"/>
          <w:szCs w:val="72"/>
          <w:highlight w:val="none"/>
        </w:rPr>
      </w:pPr>
    </w:p>
    <w:p w14:paraId="14AA8A72">
      <w:pPr>
        <w:rPr>
          <w:rFonts w:hint="default" w:ascii="Times New Roman" w:hAnsi="Times New Roman" w:cs="Times New Roman"/>
        </w:rPr>
      </w:pPr>
    </w:p>
    <w:p w14:paraId="1E0B51CB">
      <w:pPr>
        <w:rPr>
          <w:rFonts w:hint="default" w:ascii="Times New Roman" w:hAnsi="Times New Roman" w:cs="Times New Roman"/>
        </w:rPr>
      </w:pPr>
    </w:p>
    <w:p w14:paraId="6F062FC6">
      <w:pPr>
        <w:pStyle w:val="12"/>
        <w:keepNext w:val="0"/>
        <w:keepLines w:val="0"/>
        <w:pageBreakBefore w:val="0"/>
        <w:shd w:val="clear" w:color="auto" w:fill="FFFFFF"/>
        <w:kinsoku/>
        <w:wordWrap/>
        <w:overflowPunct/>
        <w:topLinePunct w:val="0"/>
        <w:bidi w:val="0"/>
        <w:spacing w:before="0" w:beforeAutospacing="0" w:after="0" w:afterAutospacing="0" w:line="560" w:lineRule="exact"/>
        <w:ind w:right="0" w:rightChars="0"/>
        <w:jc w:val="center"/>
        <w:rPr>
          <w:rFonts w:hint="default" w:ascii="Times New Roman" w:hAnsi="Times New Roman" w:eastAsia="方正仿宋_GBK" w:cs="Times New Roman"/>
          <w:b w:val="0"/>
          <w:bCs w:val="0"/>
          <w:sz w:val="36"/>
          <w:szCs w:val="36"/>
        </w:rPr>
      </w:pPr>
      <w:r>
        <w:rPr>
          <w:rFonts w:hint="default" w:ascii="Times New Roman" w:hAnsi="Times New Roman" w:eastAsia="方正仿宋_GBK" w:cs="Times New Roman"/>
          <w:b w:val="0"/>
          <w:bCs w:val="0"/>
          <w:sz w:val="36"/>
          <w:szCs w:val="36"/>
        </w:rPr>
        <w:t>已经保密审查、内容审定，同意对外公开</w:t>
      </w:r>
    </w:p>
    <w:p w14:paraId="47C4ED4A">
      <w:pPr>
        <w:pStyle w:val="12"/>
        <w:keepNext w:val="0"/>
        <w:keepLines w:val="0"/>
        <w:pageBreakBefore w:val="0"/>
        <w:shd w:val="clear" w:color="auto" w:fill="FFFFFF"/>
        <w:kinsoku/>
        <w:wordWrap/>
        <w:overflowPunct/>
        <w:topLinePunct w:val="0"/>
        <w:bidi w:val="0"/>
        <w:spacing w:before="0" w:beforeAutospacing="0" w:after="0" w:afterAutospacing="0" w:line="560" w:lineRule="exact"/>
        <w:ind w:right="0" w:rightChars="0"/>
        <w:jc w:val="center"/>
        <w:rPr>
          <w:rFonts w:hint="default" w:ascii="Times New Roman" w:hAnsi="Times New Roman" w:eastAsia="方正仿宋_GBK" w:cs="Times New Roman"/>
          <w:b w:val="0"/>
          <w:bCs w:val="0"/>
          <w:sz w:val="32"/>
          <w:szCs w:val="32"/>
        </w:rPr>
      </w:pPr>
    </w:p>
    <w:p w14:paraId="7E69A0A5">
      <w:pPr>
        <w:pStyle w:val="12"/>
        <w:keepNext w:val="0"/>
        <w:keepLines w:val="0"/>
        <w:pageBreakBefore w:val="0"/>
        <w:shd w:val="clear" w:color="auto" w:fill="FFFFFF"/>
        <w:kinsoku/>
        <w:wordWrap/>
        <w:overflowPunct/>
        <w:topLinePunct w:val="0"/>
        <w:bidi w:val="0"/>
        <w:spacing w:before="0" w:beforeAutospacing="0" w:after="0" w:afterAutospacing="0" w:line="560" w:lineRule="exact"/>
        <w:ind w:right="0" w:rightChars="0"/>
        <w:jc w:val="center"/>
        <w:rPr>
          <w:rFonts w:hint="default" w:ascii="Times New Roman" w:hAnsi="Times New Roman" w:eastAsia="方正仿宋_GBK" w:cs="Times New Roman"/>
          <w:b w:val="0"/>
          <w:bCs w:val="0"/>
          <w:sz w:val="32"/>
          <w:szCs w:val="32"/>
        </w:rPr>
      </w:pPr>
    </w:p>
    <w:p w14:paraId="3FA07545">
      <w:pPr>
        <w:pStyle w:val="12"/>
        <w:keepNext w:val="0"/>
        <w:keepLines w:val="0"/>
        <w:pageBreakBefore w:val="0"/>
        <w:shd w:val="clear" w:color="auto" w:fill="FFFFFF"/>
        <w:kinsoku/>
        <w:wordWrap/>
        <w:overflowPunct/>
        <w:topLinePunct w:val="0"/>
        <w:bidi w:val="0"/>
        <w:spacing w:before="0" w:beforeAutospacing="0" w:after="0" w:afterAutospacing="0" w:line="560" w:lineRule="exact"/>
        <w:ind w:right="0" w:rightChars="0"/>
        <w:jc w:val="center"/>
        <w:rPr>
          <w:rFonts w:hint="default" w:ascii="Times New Roman" w:hAnsi="Times New Roman" w:eastAsia="方正仿宋_GBK" w:cs="Times New Roman"/>
          <w:b w:val="0"/>
          <w:bCs w:val="0"/>
          <w:sz w:val="32"/>
          <w:szCs w:val="32"/>
        </w:rPr>
      </w:pPr>
    </w:p>
    <w:p w14:paraId="6712C685">
      <w:pPr>
        <w:pStyle w:val="12"/>
        <w:keepNext w:val="0"/>
        <w:keepLines w:val="0"/>
        <w:pageBreakBefore w:val="0"/>
        <w:shd w:val="clear" w:color="auto" w:fill="FFFFFF"/>
        <w:kinsoku/>
        <w:wordWrap/>
        <w:overflowPunct/>
        <w:topLinePunct w:val="0"/>
        <w:bidi w:val="0"/>
        <w:spacing w:before="0" w:beforeAutospacing="0" w:after="0" w:afterAutospacing="0" w:line="560" w:lineRule="exact"/>
        <w:ind w:right="0" w:rightChars="0"/>
        <w:jc w:val="center"/>
        <w:rPr>
          <w:rFonts w:hint="default" w:ascii="Times New Roman" w:hAnsi="Times New Roman" w:eastAsia="方正仿宋_GBK" w:cs="Times New Roman"/>
          <w:b w:val="0"/>
          <w:bCs w:val="0"/>
          <w:sz w:val="32"/>
          <w:szCs w:val="32"/>
        </w:rPr>
      </w:pPr>
    </w:p>
    <w:p w14:paraId="1EE3009D">
      <w:pPr>
        <w:pStyle w:val="12"/>
        <w:keepNext w:val="0"/>
        <w:keepLines w:val="0"/>
        <w:pageBreakBefore w:val="0"/>
        <w:shd w:val="clear" w:color="auto" w:fill="FFFFFF"/>
        <w:kinsoku/>
        <w:wordWrap/>
        <w:overflowPunct/>
        <w:topLinePunct w:val="0"/>
        <w:bidi w:val="0"/>
        <w:spacing w:before="0" w:beforeAutospacing="0" w:after="0" w:afterAutospacing="0" w:line="560" w:lineRule="exact"/>
        <w:ind w:right="0" w:rightChars="0"/>
        <w:jc w:val="center"/>
        <w:rPr>
          <w:rFonts w:hint="default" w:ascii="Times New Roman" w:hAnsi="Times New Roman" w:eastAsia="方正仿宋_GBK" w:cs="Times New Roman"/>
          <w:b w:val="0"/>
          <w:bCs w:val="0"/>
          <w:sz w:val="32"/>
          <w:szCs w:val="32"/>
        </w:rPr>
      </w:pPr>
    </w:p>
    <w:p w14:paraId="4F12A121">
      <w:pPr>
        <w:pStyle w:val="12"/>
        <w:keepNext w:val="0"/>
        <w:keepLines w:val="0"/>
        <w:pageBreakBefore w:val="0"/>
        <w:shd w:val="clear" w:color="auto" w:fill="FFFFFF"/>
        <w:kinsoku/>
        <w:wordWrap/>
        <w:overflowPunct/>
        <w:topLinePunct w:val="0"/>
        <w:bidi w:val="0"/>
        <w:spacing w:before="0" w:beforeAutospacing="0" w:after="0" w:afterAutospacing="0" w:line="560" w:lineRule="exact"/>
        <w:ind w:right="0" w:rightChars="0"/>
        <w:jc w:val="center"/>
        <w:rPr>
          <w:rFonts w:hint="default" w:ascii="Times New Roman" w:hAnsi="Times New Roman" w:eastAsia="方正仿宋_GBK" w:cs="Times New Roman"/>
          <w:b w:val="0"/>
          <w:bCs w:val="0"/>
          <w:sz w:val="32"/>
          <w:szCs w:val="32"/>
        </w:rPr>
      </w:pPr>
    </w:p>
    <w:p w14:paraId="2D9E91F7">
      <w:pPr>
        <w:pStyle w:val="12"/>
        <w:keepNext w:val="0"/>
        <w:keepLines w:val="0"/>
        <w:pageBreakBefore w:val="0"/>
        <w:shd w:val="clear" w:color="auto" w:fill="FFFFFF"/>
        <w:kinsoku/>
        <w:wordWrap/>
        <w:overflowPunct/>
        <w:topLinePunct w:val="0"/>
        <w:bidi w:val="0"/>
        <w:spacing w:before="0" w:beforeAutospacing="0" w:after="0" w:afterAutospacing="0" w:line="560" w:lineRule="exact"/>
        <w:ind w:right="0" w:rightChars="0"/>
        <w:jc w:val="center"/>
        <w:rPr>
          <w:rFonts w:hint="default" w:ascii="Times New Roman" w:hAnsi="Times New Roman" w:eastAsia="方正仿宋_GBK" w:cs="Times New Roman"/>
          <w:b w:val="0"/>
          <w:bCs w:val="0"/>
          <w:sz w:val="32"/>
          <w:szCs w:val="32"/>
        </w:rPr>
      </w:pPr>
    </w:p>
    <w:p w14:paraId="1D931940">
      <w:pPr>
        <w:pStyle w:val="12"/>
        <w:keepNext w:val="0"/>
        <w:keepLines w:val="0"/>
        <w:pageBreakBefore w:val="0"/>
        <w:shd w:val="clear" w:color="auto" w:fill="FFFFFF"/>
        <w:kinsoku/>
        <w:wordWrap/>
        <w:overflowPunct/>
        <w:topLinePunct w:val="0"/>
        <w:bidi w:val="0"/>
        <w:spacing w:before="0" w:beforeAutospacing="0" w:after="0" w:afterAutospacing="0" w:line="560" w:lineRule="exact"/>
        <w:ind w:right="0" w:rightChars="0"/>
        <w:jc w:val="center"/>
        <w:rPr>
          <w:rFonts w:hint="default" w:ascii="Times New Roman" w:hAnsi="Times New Roman" w:eastAsia="方正仿宋_GBK" w:cs="Times New Roman"/>
          <w:b w:val="0"/>
          <w:bCs w:val="0"/>
          <w:sz w:val="32"/>
          <w:szCs w:val="32"/>
        </w:rPr>
      </w:pPr>
    </w:p>
    <w:p w14:paraId="7A576E98">
      <w:pPr>
        <w:pStyle w:val="12"/>
        <w:keepNext w:val="0"/>
        <w:keepLines w:val="0"/>
        <w:pageBreakBefore w:val="0"/>
        <w:shd w:val="clear" w:color="auto" w:fill="FFFFFF"/>
        <w:kinsoku/>
        <w:wordWrap/>
        <w:overflowPunct/>
        <w:topLinePunct w:val="0"/>
        <w:bidi w:val="0"/>
        <w:spacing w:before="0" w:beforeAutospacing="0" w:after="0" w:afterAutospacing="0" w:line="560" w:lineRule="exact"/>
        <w:ind w:right="0" w:rightChars="0"/>
        <w:jc w:val="center"/>
        <w:rPr>
          <w:rFonts w:hint="default" w:ascii="Times New Roman" w:hAnsi="Times New Roman" w:eastAsia="方正仿宋_GBK" w:cs="Times New Roman"/>
          <w:b w:val="0"/>
          <w:bCs w:val="0"/>
          <w:sz w:val="32"/>
          <w:szCs w:val="32"/>
        </w:rPr>
      </w:pPr>
    </w:p>
    <w:p w14:paraId="6BAD7AC8">
      <w:pPr>
        <w:pStyle w:val="12"/>
        <w:keepNext w:val="0"/>
        <w:keepLines w:val="0"/>
        <w:pageBreakBefore w:val="0"/>
        <w:shd w:val="clear" w:color="auto" w:fill="FFFFFF"/>
        <w:kinsoku/>
        <w:wordWrap/>
        <w:overflowPunct/>
        <w:topLinePunct w:val="0"/>
        <w:bidi w:val="0"/>
        <w:spacing w:before="0" w:beforeAutospacing="0" w:after="0" w:afterAutospacing="0" w:line="560" w:lineRule="exact"/>
        <w:ind w:right="0" w:rightChars="0"/>
        <w:jc w:val="center"/>
        <w:rPr>
          <w:rFonts w:hint="default" w:ascii="Times New Roman" w:hAnsi="Times New Roman" w:eastAsia="方正仿宋_GBK" w:cs="Times New Roman"/>
          <w:b w:val="0"/>
          <w:bCs w:val="0"/>
          <w:sz w:val="32"/>
          <w:szCs w:val="32"/>
        </w:rPr>
      </w:pPr>
    </w:p>
    <w:p w14:paraId="7593307F">
      <w:pPr>
        <w:pStyle w:val="12"/>
        <w:keepNext w:val="0"/>
        <w:keepLines w:val="0"/>
        <w:pageBreakBefore w:val="0"/>
        <w:shd w:val="clear" w:color="auto" w:fill="FFFFFF"/>
        <w:kinsoku/>
        <w:wordWrap/>
        <w:overflowPunct/>
        <w:topLinePunct w:val="0"/>
        <w:bidi w:val="0"/>
        <w:spacing w:before="0" w:beforeAutospacing="0" w:after="0" w:afterAutospacing="0" w:line="560" w:lineRule="exact"/>
        <w:ind w:right="0" w:rightChars="0"/>
        <w:jc w:val="center"/>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公开时间：202</w:t>
      </w:r>
      <w:r>
        <w:rPr>
          <w:rFonts w:hint="eastAsia" w:ascii="Times New Roman" w:hAnsi="Times New Roman" w:eastAsia="方正仿宋_GBK" w:cs="Times New Roman"/>
          <w:b w:val="0"/>
          <w:bCs w:val="0"/>
          <w:sz w:val="32"/>
          <w:szCs w:val="32"/>
          <w:lang w:val="en-US" w:eastAsia="zh-CN"/>
        </w:rPr>
        <w:t>6</w:t>
      </w:r>
      <w:r>
        <w:rPr>
          <w:rFonts w:hint="default" w:ascii="Times New Roman" w:hAnsi="Times New Roman" w:eastAsia="方正仿宋_GBK" w:cs="Times New Roman"/>
          <w:b w:val="0"/>
          <w:bCs w:val="0"/>
          <w:sz w:val="32"/>
          <w:szCs w:val="32"/>
        </w:rPr>
        <w:t>年</w:t>
      </w:r>
      <w:r>
        <w:rPr>
          <w:rFonts w:hint="default" w:ascii="Times New Roman" w:hAnsi="Times New Roman" w:eastAsia="方正仿宋_GBK" w:cs="Times New Roman"/>
          <w:b w:val="0"/>
          <w:bCs w:val="0"/>
          <w:sz w:val="32"/>
          <w:szCs w:val="32"/>
          <w:lang w:val="en-US" w:eastAsia="zh-CN"/>
        </w:rPr>
        <w:t>10</w:t>
      </w:r>
      <w:r>
        <w:rPr>
          <w:rFonts w:hint="default" w:ascii="Times New Roman" w:hAnsi="Times New Roman" w:eastAsia="方正仿宋_GBK" w:cs="Times New Roman"/>
          <w:b w:val="0"/>
          <w:bCs w:val="0"/>
          <w:sz w:val="32"/>
          <w:szCs w:val="32"/>
        </w:rPr>
        <w:t>月</w:t>
      </w:r>
      <w:r>
        <w:rPr>
          <w:rFonts w:hint="default" w:ascii="Times New Roman" w:hAnsi="Times New Roman" w:eastAsia="方正仿宋_GBK" w:cs="Times New Roman"/>
          <w:b w:val="0"/>
          <w:bCs w:val="0"/>
          <w:sz w:val="32"/>
          <w:szCs w:val="32"/>
          <w:lang w:val="en-US" w:eastAsia="zh-CN"/>
        </w:rPr>
        <w:t>10</w:t>
      </w:r>
      <w:r>
        <w:rPr>
          <w:rFonts w:hint="default" w:ascii="Times New Roman" w:hAnsi="Times New Roman" w:eastAsia="方正仿宋_GBK" w:cs="Times New Roman"/>
          <w:b w:val="0"/>
          <w:bCs w:val="0"/>
          <w:sz w:val="32"/>
          <w:szCs w:val="32"/>
        </w:rPr>
        <w:t>日</w:t>
      </w:r>
    </w:p>
    <w:p w14:paraId="041F1DB1">
      <w:pPr>
        <w:pStyle w:val="12"/>
        <w:keepNext w:val="0"/>
        <w:keepLines w:val="0"/>
        <w:pageBreakBefore w:val="0"/>
        <w:shd w:val="clear" w:color="auto" w:fill="FFFFFF"/>
        <w:kinsoku/>
        <w:wordWrap/>
        <w:overflowPunct/>
        <w:topLinePunct w:val="0"/>
        <w:bidi w:val="0"/>
        <w:spacing w:before="0" w:beforeAutospacing="0" w:after="0" w:afterAutospacing="0" w:line="560" w:lineRule="exact"/>
        <w:ind w:right="0" w:rightChars="0"/>
        <w:jc w:val="both"/>
        <w:rPr>
          <w:rFonts w:hint="default" w:ascii="Times New Roman" w:hAnsi="Times New Roman" w:eastAsia="方正仿宋_GBK" w:cs="Times New Roman"/>
          <w:b w:val="0"/>
          <w:bCs w:val="0"/>
          <w:sz w:val="32"/>
          <w:szCs w:val="32"/>
        </w:rPr>
      </w:pPr>
    </w:p>
    <w:p w14:paraId="4ED41017">
      <w:pPr>
        <w:pStyle w:val="12"/>
        <w:keepNext w:val="0"/>
        <w:keepLines w:val="0"/>
        <w:pageBreakBefore w:val="0"/>
        <w:shd w:val="clear" w:color="auto" w:fill="FFFFFF"/>
        <w:kinsoku/>
        <w:wordWrap/>
        <w:overflowPunct/>
        <w:topLinePunct w:val="0"/>
        <w:bidi w:val="0"/>
        <w:spacing w:before="0" w:beforeAutospacing="0" w:after="0" w:afterAutospacing="0" w:line="560" w:lineRule="exact"/>
        <w:ind w:left="0" w:leftChars="0" w:right="0" w:rightChars="0" w:firstLine="880" w:firstLineChars="200"/>
        <w:rPr>
          <w:rFonts w:hint="default" w:ascii="Times New Roman" w:hAnsi="Times New Roman" w:eastAsia="方正小标宋_GBK" w:cs="Times New Roman"/>
          <w:b w:val="0"/>
          <w:bCs/>
          <w:color w:val="auto"/>
          <w:sz w:val="44"/>
          <w:szCs w:val="44"/>
          <w:highlight w:val="none"/>
          <w:shd w:val="clear" w:color="auto" w:fill="FFFFFF"/>
          <w:lang w:val="en-US" w:eastAsia="zh-CN" w:bidi="ar-SA"/>
        </w:rPr>
        <w:sectPr>
          <w:pgSz w:w="11907" w:h="16840"/>
          <w:pgMar w:top="1780" w:right="1576" w:bottom="1667" w:left="1576" w:header="851" w:footer="992" w:gutter="0"/>
          <w:cols w:space="425" w:num="1"/>
          <w:docGrid w:type="lines" w:linePitch="312" w:charSpace="0"/>
        </w:sectPr>
      </w:pPr>
    </w:p>
    <w:p w14:paraId="459ECEF5">
      <w:pPr>
        <w:pStyle w:val="12"/>
        <w:keepNext w:val="0"/>
        <w:keepLines w:val="0"/>
        <w:pageBreakBefore w:val="0"/>
        <w:shd w:val="clear" w:color="auto" w:fill="FFFFFF"/>
        <w:kinsoku/>
        <w:wordWrap/>
        <w:overflowPunct/>
        <w:topLinePunct w:val="0"/>
        <w:bidi w:val="0"/>
        <w:spacing w:before="0" w:beforeAutospacing="0" w:after="0" w:afterAutospacing="0" w:line="560" w:lineRule="exact"/>
        <w:ind w:right="0" w:rightChars="0"/>
        <w:jc w:val="center"/>
        <w:rPr>
          <w:rFonts w:hint="default" w:ascii="Times New Roman" w:hAnsi="Times New Roman" w:eastAsia="方正小标宋_GBK" w:cs="Times New Roman"/>
          <w:b w:val="0"/>
          <w:bCs/>
          <w:color w:val="auto"/>
          <w:sz w:val="44"/>
          <w:szCs w:val="44"/>
          <w:highlight w:val="none"/>
          <w:shd w:val="clear" w:color="auto" w:fill="FFFFFF"/>
          <w:lang w:val="en-US" w:eastAsia="zh-CN" w:bidi="ar-SA"/>
        </w:rPr>
      </w:pPr>
      <w:r>
        <w:rPr>
          <w:rFonts w:hint="default" w:ascii="Times New Roman" w:hAnsi="Times New Roman" w:eastAsia="方正小标宋_GBK" w:cs="Times New Roman"/>
          <w:b w:val="0"/>
          <w:bCs/>
          <w:color w:val="auto"/>
          <w:sz w:val="44"/>
          <w:szCs w:val="44"/>
          <w:highlight w:val="none"/>
          <w:shd w:val="clear" w:color="auto" w:fill="FFFFFF"/>
          <w:lang w:val="en-US" w:eastAsia="zh-CN" w:bidi="ar-SA"/>
        </w:rPr>
        <w:t>目  录</w:t>
      </w:r>
    </w:p>
    <w:p w14:paraId="26D18679">
      <w:pPr>
        <w:pStyle w:val="12"/>
        <w:keepNext w:val="0"/>
        <w:keepLines w:val="0"/>
        <w:pageBreakBefore w:val="0"/>
        <w:shd w:val="clear" w:color="auto" w:fill="FFFFFF"/>
        <w:kinsoku/>
        <w:wordWrap/>
        <w:overflowPunct/>
        <w:topLinePunct w:val="0"/>
        <w:bidi w:val="0"/>
        <w:spacing w:before="0" w:beforeAutospacing="0" w:after="0" w:afterAutospacing="0" w:line="560" w:lineRule="exact"/>
        <w:ind w:right="0" w:rightChars="0"/>
        <w:rPr>
          <w:rFonts w:hint="default" w:ascii="Times New Roman" w:hAnsi="Times New Roman" w:eastAsia="方正仿宋_GBK" w:cs="Times New Roman"/>
          <w:b w:val="0"/>
          <w:bCs w:val="0"/>
          <w:sz w:val="32"/>
          <w:szCs w:val="32"/>
        </w:rPr>
      </w:pPr>
    </w:p>
    <w:p w14:paraId="44B858A0">
      <w:pPr>
        <w:pStyle w:val="9"/>
        <w:tabs>
          <w:tab w:val="right" w:leader="middleDot" w:pos="8755"/>
        </w:tabs>
        <w:rPr>
          <w:rFonts w:hint="default" w:ascii="Times New Roman" w:hAnsi="Times New Roman" w:cs="Times New Roman"/>
        </w:rPr>
      </w:pP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TOC \o "1-3" \h \u </w:instrText>
      </w:r>
      <w:r>
        <w:rPr>
          <w:rFonts w:hint="default" w:ascii="Times New Roman" w:hAnsi="Times New Roman" w:eastAsia="方正仿宋_GBK" w:cs="Times New Roman"/>
          <w:b w:val="0"/>
          <w:bCs w:val="0"/>
          <w:sz w:val="32"/>
          <w:szCs w:val="32"/>
        </w:rPr>
        <w:fldChar w:fldCharType="separate"/>
      </w:r>
    </w:p>
    <w:p w14:paraId="06A120DC">
      <w:pPr>
        <w:pStyle w:val="9"/>
        <w:tabs>
          <w:tab w:val="right" w:leader="middleDot" w:pos="8755"/>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val="0"/>
          <w:sz w:val="32"/>
          <w:szCs w:val="40"/>
        </w:rPr>
        <w:fldChar w:fldCharType="begin"/>
      </w:r>
      <w:r>
        <w:rPr>
          <w:rFonts w:hint="default" w:ascii="Times New Roman" w:hAnsi="Times New Roman" w:eastAsia="方正仿宋_GBK" w:cs="Times New Roman"/>
          <w:bCs w:val="0"/>
          <w:sz w:val="32"/>
          <w:szCs w:val="40"/>
        </w:rPr>
        <w:instrText xml:space="preserve"> HYPERLINK \l _Toc14628 </w:instrText>
      </w:r>
      <w:r>
        <w:rPr>
          <w:rFonts w:hint="default" w:ascii="Times New Roman" w:hAnsi="Times New Roman" w:eastAsia="方正仿宋_GBK" w:cs="Times New Roman"/>
          <w:bCs w:val="0"/>
          <w:sz w:val="32"/>
          <w:szCs w:val="40"/>
        </w:rPr>
        <w:fldChar w:fldCharType="separate"/>
      </w:r>
      <w:r>
        <w:rPr>
          <w:rFonts w:hint="default" w:ascii="Times New Roman" w:hAnsi="Times New Roman" w:eastAsia="方正仿宋_GBK" w:cs="Times New Roman"/>
          <w:bCs w:val="0"/>
          <w:sz w:val="32"/>
          <w:szCs w:val="52"/>
        </w:rPr>
        <w:t>第一部分</w:t>
      </w:r>
      <w:r>
        <w:rPr>
          <w:rFonts w:hint="default" w:ascii="Times New Roman" w:hAnsi="Times New Roman" w:eastAsia="方正仿宋_GBK" w:cs="Times New Roman"/>
          <w:bCs w:val="0"/>
          <w:sz w:val="32"/>
          <w:szCs w:val="52"/>
          <w:lang w:val="en-US" w:eastAsia="zh-CN"/>
        </w:rPr>
        <w:t xml:space="preserve">  </w:t>
      </w:r>
      <w:r>
        <w:rPr>
          <w:rFonts w:hint="default" w:ascii="Times New Roman" w:hAnsi="Times New Roman" w:eastAsia="方正仿宋_GBK" w:cs="Times New Roman"/>
          <w:bCs w:val="0"/>
          <w:sz w:val="32"/>
          <w:szCs w:val="52"/>
        </w:rPr>
        <w:t>部门概况</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_Toc14628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val="0"/>
          <w:sz w:val="32"/>
          <w:szCs w:val="40"/>
        </w:rPr>
        <w:fldChar w:fldCharType="end"/>
      </w:r>
    </w:p>
    <w:p w14:paraId="773215D5">
      <w:pPr>
        <w:pStyle w:val="11"/>
        <w:tabs>
          <w:tab w:val="right" w:leader="middleDot" w:pos="8755"/>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val="0"/>
          <w:sz w:val="32"/>
          <w:szCs w:val="40"/>
        </w:rPr>
        <w:fldChar w:fldCharType="begin"/>
      </w:r>
      <w:r>
        <w:rPr>
          <w:rFonts w:hint="default" w:ascii="Times New Roman" w:hAnsi="Times New Roman" w:eastAsia="方正仿宋_GBK" w:cs="Times New Roman"/>
          <w:bCs w:val="0"/>
          <w:sz w:val="32"/>
          <w:szCs w:val="40"/>
        </w:rPr>
        <w:instrText xml:space="preserve"> HYPERLINK \l _Toc17706 </w:instrText>
      </w:r>
      <w:r>
        <w:rPr>
          <w:rFonts w:hint="default" w:ascii="Times New Roman" w:hAnsi="Times New Roman" w:eastAsia="方正仿宋_GBK" w:cs="Times New Roman"/>
          <w:bCs w:val="0"/>
          <w:sz w:val="32"/>
          <w:szCs w:val="40"/>
        </w:rPr>
        <w:fldChar w:fldCharType="separate"/>
      </w:r>
      <w:r>
        <w:rPr>
          <w:rFonts w:hint="default" w:ascii="Times New Roman" w:hAnsi="Times New Roman" w:eastAsia="方正仿宋_GBK" w:cs="Times New Roman"/>
          <w:bCs w:val="0"/>
          <w:sz w:val="32"/>
          <w:szCs w:val="40"/>
          <w:lang w:val="en-US" w:eastAsia="zh-CN"/>
        </w:rPr>
        <w:t>一、</w:t>
      </w:r>
      <w:r>
        <w:rPr>
          <w:rFonts w:hint="default" w:ascii="Times New Roman" w:hAnsi="Times New Roman" w:eastAsia="方正仿宋_GBK" w:cs="Times New Roman"/>
          <w:bCs w:val="0"/>
          <w:sz w:val="32"/>
          <w:szCs w:val="40"/>
        </w:rPr>
        <w:t>基本职能及主要工作</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_Toc17706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val="0"/>
          <w:sz w:val="32"/>
          <w:szCs w:val="40"/>
        </w:rPr>
        <w:fldChar w:fldCharType="end"/>
      </w:r>
    </w:p>
    <w:p w14:paraId="7EE99711">
      <w:pPr>
        <w:pStyle w:val="11"/>
        <w:tabs>
          <w:tab w:val="right" w:leader="middleDot" w:pos="8755"/>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val="0"/>
          <w:sz w:val="32"/>
          <w:szCs w:val="40"/>
        </w:rPr>
        <w:fldChar w:fldCharType="begin"/>
      </w:r>
      <w:r>
        <w:rPr>
          <w:rFonts w:hint="default" w:ascii="Times New Roman" w:hAnsi="Times New Roman" w:eastAsia="方正仿宋_GBK" w:cs="Times New Roman"/>
          <w:bCs w:val="0"/>
          <w:sz w:val="32"/>
          <w:szCs w:val="40"/>
        </w:rPr>
        <w:instrText xml:space="preserve"> HYPERLINK \l _Toc15226 </w:instrText>
      </w:r>
      <w:r>
        <w:rPr>
          <w:rFonts w:hint="default" w:ascii="Times New Roman" w:hAnsi="Times New Roman" w:eastAsia="方正仿宋_GBK" w:cs="Times New Roman"/>
          <w:bCs w:val="0"/>
          <w:sz w:val="32"/>
          <w:szCs w:val="40"/>
        </w:rPr>
        <w:fldChar w:fldCharType="separate"/>
      </w:r>
      <w:r>
        <w:rPr>
          <w:rFonts w:hint="default" w:ascii="Times New Roman" w:hAnsi="Times New Roman" w:eastAsia="方正仿宋_GBK" w:cs="Times New Roman"/>
          <w:bCs w:val="0"/>
          <w:sz w:val="32"/>
          <w:szCs w:val="40"/>
          <w:lang w:val="en-US" w:eastAsia="zh-CN"/>
        </w:rPr>
        <w:t>二、机构设置</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_Toc15226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2</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val="0"/>
          <w:sz w:val="32"/>
          <w:szCs w:val="40"/>
        </w:rPr>
        <w:fldChar w:fldCharType="end"/>
      </w:r>
    </w:p>
    <w:p w14:paraId="5785ED94">
      <w:pPr>
        <w:pStyle w:val="9"/>
        <w:tabs>
          <w:tab w:val="right" w:leader="middleDot" w:pos="8755"/>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val="0"/>
          <w:sz w:val="32"/>
          <w:szCs w:val="40"/>
        </w:rPr>
        <w:fldChar w:fldCharType="begin"/>
      </w:r>
      <w:r>
        <w:rPr>
          <w:rFonts w:hint="default" w:ascii="Times New Roman" w:hAnsi="Times New Roman" w:eastAsia="方正仿宋_GBK" w:cs="Times New Roman"/>
          <w:bCs w:val="0"/>
          <w:sz w:val="32"/>
          <w:szCs w:val="40"/>
        </w:rPr>
        <w:instrText xml:space="preserve"> HYPERLINK \l _Toc29875 </w:instrText>
      </w:r>
      <w:r>
        <w:rPr>
          <w:rFonts w:hint="default" w:ascii="Times New Roman" w:hAnsi="Times New Roman" w:eastAsia="方正仿宋_GBK" w:cs="Times New Roman"/>
          <w:bCs w:val="0"/>
          <w:sz w:val="32"/>
          <w:szCs w:val="40"/>
        </w:rPr>
        <w:fldChar w:fldCharType="separate"/>
      </w:r>
      <w:r>
        <w:rPr>
          <w:rFonts w:hint="default" w:ascii="Times New Roman" w:hAnsi="Times New Roman" w:eastAsia="方正仿宋_GBK" w:cs="Times New Roman"/>
          <w:bCs w:val="0"/>
          <w:sz w:val="32"/>
          <w:szCs w:val="52"/>
        </w:rPr>
        <w:t xml:space="preserve">第二部分 </w:t>
      </w:r>
      <w:r>
        <w:rPr>
          <w:rFonts w:hint="default" w:ascii="Times New Roman" w:hAnsi="Times New Roman" w:eastAsia="方正仿宋_GBK" w:cs="Times New Roman"/>
          <w:bCs w:val="0"/>
          <w:sz w:val="32"/>
          <w:szCs w:val="52"/>
          <w:lang w:val="en-US" w:eastAsia="zh-CN"/>
        </w:rPr>
        <w:t xml:space="preserve"> </w:t>
      </w:r>
      <w:r>
        <w:rPr>
          <w:rFonts w:hint="default" w:ascii="Times New Roman" w:hAnsi="Times New Roman" w:eastAsia="方正仿宋_GBK" w:cs="Times New Roman"/>
          <w:bCs w:val="0"/>
          <w:sz w:val="32"/>
          <w:szCs w:val="52"/>
          <w:lang w:eastAsia="zh-CN"/>
        </w:rPr>
        <w:t>202</w:t>
      </w:r>
      <w:r>
        <w:rPr>
          <w:rFonts w:hint="eastAsia" w:ascii="Times New Roman" w:hAnsi="Times New Roman" w:eastAsia="方正仿宋_GBK" w:cs="Times New Roman"/>
          <w:bCs w:val="0"/>
          <w:sz w:val="32"/>
          <w:szCs w:val="52"/>
          <w:lang w:val="en-US" w:eastAsia="zh-CN"/>
        </w:rPr>
        <w:t>5</w:t>
      </w:r>
      <w:r>
        <w:rPr>
          <w:rFonts w:hint="default" w:ascii="Times New Roman" w:hAnsi="Times New Roman" w:eastAsia="方正仿宋_GBK" w:cs="Times New Roman"/>
          <w:bCs w:val="0"/>
          <w:sz w:val="32"/>
          <w:szCs w:val="52"/>
        </w:rPr>
        <w:t>年度部门决算情况说明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_Toc29875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3</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val="0"/>
          <w:sz w:val="32"/>
          <w:szCs w:val="40"/>
        </w:rPr>
        <w:fldChar w:fldCharType="end"/>
      </w:r>
    </w:p>
    <w:p w14:paraId="1F7F050A">
      <w:pPr>
        <w:pStyle w:val="11"/>
        <w:tabs>
          <w:tab w:val="right" w:leader="middleDot" w:pos="8755"/>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val="0"/>
          <w:sz w:val="32"/>
          <w:szCs w:val="40"/>
        </w:rPr>
        <w:fldChar w:fldCharType="begin"/>
      </w:r>
      <w:r>
        <w:rPr>
          <w:rFonts w:hint="default" w:ascii="Times New Roman" w:hAnsi="Times New Roman" w:eastAsia="方正仿宋_GBK" w:cs="Times New Roman"/>
          <w:bCs w:val="0"/>
          <w:sz w:val="32"/>
          <w:szCs w:val="40"/>
        </w:rPr>
        <w:instrText xml:space="preserve"> HYPERLINK \l _Toc17323 </w:instrText>
      </w:r>
      <w:r>
        <w:rPr>
          <w:rFonts w:hint="default" w:ascii="Times New Roman" w:hAnsi="Times New Roman" w:eastAsia="方正仿宋_GBK" w:cs="Times New Roman"/>
          <w:bCs w:val="0"/>
          <w:sz w:val="32"/>
          <w:szCs w:val="40"/>
        </w:rPr>
        <w:fldChar w:fldCharType="separate"/>
      </w:r>
      <w:r>
        <w:rPr>
          <w:rFonts w:hint="default" w:ascii="Times New Roman" w:hAnsi="Times New Roman" w:eastAsia="方正仿宋_GBK" w:cs="Times New Roman"/>
          <w:bCs w:val="0"/>
          <w:sz w:val="32"/>
          <w:szCs w:val="40"/>
          <w:lang w:val="en-US" w:eastAsia="zh-CN"/>
        </w:rPr>
        <w:t>一、收入支出决算总体情况说明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_Toc17323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3</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val="0"/>
          <w:sz w:val="32"/>
          <w:szCs w:val="40"/>
        </w:rPr>
        <w:fldChar w:fldCharType="end"/>
      </w:r>
    </w:p>
    <w:p w14:paraId="25FE1AD0">
      <w:pPr>
        <w:pStyle w:val="11"/>
        <w:tabs>
          <w:tab w:val="right" w:leader="middleDot" w:pos="8755"/>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val="0"/>
          <w:sz w:val="32"/>
          <w:szCs w:val="40"/>
        </w:rPr>
        <w:fldChar w:fldCharType="begin"/>
      </w:r>
      <w:r>
        <w:rPr>
          <w:rFonts w:hint="default" w:ascii="Times New Roman" w:hAnsi="Times New Roman" w:eastAsia="方正仿宋_GBK" w:cs="Times New Roman"/>
          <w:bCs w:val="0"/>
          <w:sz w:val="32"/>
          <w:szCs w:val="40"/>
        </w:rPr>
        <w:instrText xml:space="preserve"> HYPERLINK \l _Toc5581 </w:instrText>
      </w:r>
      <w:r>
        <w:rPr>
          <w:rFonts w:hint="default" w:ascii="Times New Roman" w:hAnsi="Times New Roman" w:eastAsia="方正仿宋_GBK" w:cs="Times New Roman"/>
          <w:bCs w:val="0"/>
          <w:sz w:val="32"/>
          <w:szCs w:val="40"/>
        </w:rPr>
        <w:fldChar w:fldCharType="separate"/>
      </w:r>
      <w:r>
        <w:rPr>
          <w:rFonts w:hint="default" w:ascii="Times New Roman" w:hAnsi="Times New Roman" w:eastAsia="方正仿宋_GBK" w:cs="Times New Roman"/>
          <w:bCs w:val="0"/>
          <w:sz w:val="32"/>
          <w:szCs w:val="40"/>
          <w:lang w:val="en-US" w:eastAsia="zh-CN"/>
        </w:rPr>
        <w:t>二、收入决算情况说明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_Toc5581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3</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val="0"/>
          <w:sz w:val="32"/>
          <w:szCs w:val="40"/>
        </w:rPr>
        <w:fldChar w:fldCharType="end"/>
      </w:r>
    </w:p>
    <w:p w14:paraId="13E35664">
      <w:pPr>
        <w:pStyle w:val="11"/>
        <w:tabs>
          <w:tab w:val="right" w:leader="middleDot" w:pos="8755"/>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val="0"/>
          <w:sz w:val="32"/>
          <w:szCs w:val="40"/>
        </w:rPr>
        <w:fldChar w:fldCharType="begin"/>
      </w:r>
      <w:r>
        <w:rPr>
          <w:rFonts w:hint="default" w:ascii="Times New Roman" w:hAnsi="Times New Roman" w:eastAsia="方正仿宋_GBK" w:cs="Times New Roman"/>
          <w:bCs w:val="0"/>
          <w:sz w:val="32"/>
          <w:szCs w:val="40"/>
        </w:rPr>
        <w:instrText xml:space="preserve"> HYPERLINK \l _Toc28728 </w:instrText>
      </w:r>
      <w:r>
        <w:rPr>
          <w:rFonts w:hint="default" w:ascii="Times New Roman" w:hAnsi="Times New Roman" w:eastAsia="方正仿宋_GBK" w:cs="Times New Roman"/>
          <w:bCs w:val="0"/>
          <w:sz w:val="32"/>
          <w:szCs w:val="40"/>
        </w:rPr>
        <w:fldChar w:fldCharType="separate"/>
      </w:r>
      <w:r>
        <w:rPr>
          <w:rFonts w:hint="default" w:ascii="Times New Roman" w:hAnsi="Times New Roman" w:eastAsia="方正仿宋_GBK" w:cs="Times New Roman"/>
          <w:bCs w:val="0"/>
          <w:sz w:val="32"/>
          <w:szCs w:val="40"/>
          <w:lang w:val="en-US" w:eastAsia="zh-CN"/>
        </w:rPr>
        <w:t>三、支出决算情况说明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_Toc28728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3</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val="0"/>
          <w:sz w:val="32"/>
          <w:szCs w:val="40"/>
        </w:rPr>
        <w:fldChar w:fldCharType="end"/>
      </w:r>
    </w:p>
    <w:p w14:paraId="7AD96BBE">
      <w:pPr>
        <w:pStyle w:val="11"/>
        <w:tabs>
          <w:tab w:val="right" w:leader="middleDot" w:pos="8755"/>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val="0"/>
          <w:sz w:val="32"/>
          <w:szCs w:val="40"/>
        </w:rPr>
        <w:fldChar w:fldCharType="begin"/>
      </w:r>
      <w:r>
        <w:rPr>
          <w:rFonts w:hint="default" w:ascii="Times New Roman" w:hAnsi="Times New Roman" w:eastAsia="方正仿宋_GBK" w:cs="Times New Roman"/>
          <w:bCs w:val="0"/>
          <w:sz w:val="32"/>
          <w:szCs w:val="40"/>
        </w:rPr>
        <w:instrText xml:space="preserve"> HYPERLINK \l _Toc1206 </w:instrText>
      </w:r>
      <w:r>
        <w:rPr>
          <w:rFonts w:hint="default" w:ascii="Times New Roman" w:hAnsi="Times New Roman" w:eastAsia="方正仿宋_GBK" w:cs="Times New Roman"/>
          <w:bCs w:val="0"/>
          <w:sz w:val="32"/>
          <w:szCs w:val="40"/>
        </w:rPr>
        <w:fldChar w:fldCharType="separate"/>
      </w:r>
      <w:r>
        <w:rPr>
          <w:rFonts w:hint="default" w:ascii="Times New Roman" w:hAnsi="Times New Roman" w:eastAsia="方正仿宋_GBK" w:cs="Times New Roman"/>
          <w:bCs w:val="0"/>
          <w:sz w:val="32"/>
          <w:szCs w:val="40"/>
          <w:lang w:val="en-US" w:eastAsia="zh-CN"/>
        </w:rPr>
        <w:t>四、财政拨款收入支出决算总体情况说明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_Toc1206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4</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val="0"/>
          <w:sz w:val="32"/>
          <w:szCs w:val="40"/>
        </w:rPr>
        <w:fldChar w:fldCharType="end"/>
      </w:r>
    </w:p>
    <w:p w14:paraId="5A87F971">
      <w:pPr>
        <w:pStyle w:val="11"/>
        <w:tabs>
          <w:tab w:val="right" w:leader="middleDot" w:pos="8755"/>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val="0"/>
          <w:sz w:val="32"/>
          <w:szCs w:val="40"/>
        </w:rPr>
        <w:fldChar w:fldCharType="begin"/>
      </w:r>
      <w:r>
        <w:rPr>
          <w:rFonts w:hint="default" w:ascii="Times New Roman" w:hAnsi="Times New Roman" w:eastAsia="方正仿宋_GBK" w:cs="Times New Roman"/>
          <w:bCs w:val="0"/>
          <w:sz w:val="32"/>
          <w:szCs w:val="40"/>
        </w:rPr>
        <w:instrText xml:space="preserve"> HYPERLINK \l _Toc22889 </w:instrText>
      </w:r>
      <w:r>
        <w:rPr>
          <w:rFonts w:hint="default" w:ascii="Times New Roman" w:hAnsi="Times New Roman" w:eastAsia="方正仿宋_GBK" w:cs="Times New Roman"/>
          <w:bCs w:val="0"/>
          <w:sz w:val="32"/>
          <w:szCs w:val="40"/>
        </w:rPr>
        <w:fldChar w:fldCharType="separate"/>
      </w:r>
      <w:r>
        <w:rPr>
          <w:rFonts w:hint="default" w:ascii="Times New Roman" w:hAnsi="Times New Roman" w:eastAsia="方正仿宋_GBK" w:cs="Times New Roman"/>
          <w:bCs w:val="0"/>
          <w:sz w:val="32"/>
          <w:szCs w:val="40"/>
          <w:lang w:val="en-US" w:eastAsia="zh-CN"/>
        </w:rPr>
        <w:t>五、一般公共预算财政拨款支出决算情况说明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_Toc22889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3</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val="0"/>
          <w:sz w:val="32"/>
          <w:szCs w:val="40"/>
        </w:rPr>
        <w:fldChar w:fldCharType="end"/>
      </w:r>
    </w:p>
    <w:p w14:paraId="38F0CEA8">
      <w:pPr>
        <w:pStyle w:val="11"/>
        <w:tabs>
          <w:tab w:val="right" w:leader="middleDot" w:pos="8755"/>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val="0"/>
          <w:sz w:val="32"/>
          <w:szCs w:val="40"/>
        </w:rPr>
        <w:fldChar w:fldCharType="begin"/>
      </w:r>
      <w:r>
        <w:rPr>
          <w:rFonts w:hint="default" w:ascii="Times New Roman" w:hAnsi="Times New Roman" w:eastAsia="方正仿宋_GBK" w:cs="Times New Roman"/>
          <w:bCs w:val="0"/>
          <w:sz w:val="32"/>
          <w:szCs w:val="40"/>
        </w:rPr>
        <w:instrText xml:space="preserve"> HYPERLINK \l _Toc27767 </w:instrText>
      </w:r>
      <w:r>
        <w:rPr>
          <w:rFonts w:hint="default" w:ascii="Times New Roman" w:hAnsi="Times New Roman" w:eastAsia="方正仿宋_GBK" w:cs="Times New Roman"/>
          <w:bCs w:val="0"/>
          <w:sz w:val="32"/>
          <w:szCs w:val="40"/>
        </w:rPr>
        <w:fldChar w:fldCharType="separate"/>
      </w:r>
      <w:r>
        <w:rPr>
          <w:rFonts w:hint="default" w:ascii="Times New Roman" w:hAnsi="Times New Roman" w:eastAsia="方正仿宋_GBK" w:cs="Times New Roman"/>
          <w:bCs w:val="0"/>
          <w:sz w:val="32"/>
          <w:szCs w:val="40"/>
          <w:lang w:val="en-US" w:eastAsia="zh-CN"/>
        </w:rPr>
        <w:t>六、一般公共预算财政拨款基本支出决算情况说明   </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_Toc27767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6</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val="0"/>
          <w:sz w:val="32"/>
          <w:szCs w:val="40"/>
        </w:rPr>
        <w:fldChar w:fldCharType="end"/>
      </w:r>
    </w:p>
    <w:p w14:paraId="1FF908BA">
      <w:pPr>
        <w:pStyle w:val="11"/>
        <w:tabs>
          <w:tab w:val="right" w:leader="middleDot" w:pos="8755"/>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val="0"/>
          <w:sz w:val="32"/>
          <w:szCs w:val="40"/>
        </w:rPr>
        <w:fldChar w:fldCharType="begin"/>
      </w:r>
      <w:r>
        <w:rPr>
          <w:rFonts w:hint="default" w:ascii="Times New Roman" w:hAnsi="Times New Roman" w:eastAsia="方正仿宋_GBK" w:cs="Times New Roman"/>
          <w:bCs w:val="0"/>
          <w:sz w:val="32"/>
          <w:szCs w:val="40"/>
        </w:rPr>
        <w:instrText xml:space="preserve"> HYPERLINK \l _Toc26830 </w:instrText>
      </w:r>
      <w:r>
        <w:rPr>
          <w:rFonts w:hint="default" w:ascii="Times New Roman" w:hAnsi="Times New Roman" w:eastAsia="方正仿宋_GBK" w:cs="Times New Roman"/>
          <w:bCs w:val="0"/>
          <w:sz w:val="32"/>
          <w:szCs w:val="40"/>
        </w:rPr>
        <w:fldChar w:fldCharType="separate"/>
      </w:r>
      <w:r>
        <w:rPr>
          <w:rFonts w:hint="default" w:ascii="Times New Roman" w:hAnsi="Times New Roman" w:eastAsia="方正仿宋_GBK" w:cs="Times New Roman"/>
          <w:bCs w:val="0"/>
          <w:sz w:val="32"/>
          <w:szCs w:val="40"/>
          <w:lang w:val="en-US" w:eastAsia="zh-CN"/>
        </w:rPr>
        <w:t>七、“三公”经费财政拨款支出决算情况说明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_Toc26830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6</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val="0"/>
          <w:sz w:val="32"/>
          <w:szCs w:val="40"/>
        </w:rPr>
        <w:fldChar w:fldCharType="end"/>
      </w:r>
    </w:p>
    <w:p w14:paraId="2E4B004E">
      <w:pPr>
        <w:pStyle w:val="11"/>
        <w:tabs>
          <w:tab w:val="right" w:leader="middleDot" w:pos="8755"/>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val="0"/>
          <w:sz w:val="32"/>
          <w:szCs w:val="40"/>
        </w:rPr>
        <w:fldChar w:fldCharType="begin"/>
      </w:r>
      <w:r>
        <w:rPr>
          <w:rFonts w:hint="default" w:ascii="Times New Roman" w:hAnsi="Times New Roman" w:eastAsia="方正仿宋_GBK" w:cs="Times New Roman"/>
          <w:bCs w:val="0"/>
          <w:sz w:val="32"/>
          <w:szCs w:val="40"/>
        </w:rPr>
        <w:instrText xml:space="preserve"> HYPERLINK \l _Toc22649 </w:instrText>
      </w:r>
      <w:r>
        <w:rPr>
          <w:rFonts w:hint="default" w:ascii="Times New Roman" w:hAnsi="Times New Roman" w:eastAsia="方正仿宋_GBK" w:cs="Times New Roman"/>
          <w:bCs w:val="0"/>
          <w:sz w:val="32"/>
          <w:szCs w:val="40"/>
        </w:rPr>
        <w:fldChar w:fldCharType="separate"/>
      </w:r>
      <w:r>
        <w:rPr>
          <w:rFonts w:hint="default" w:ascii="Times New Roman" w:hAnsi="Times New Roman" w:eastAsia="方正仿宋_GBK" w:cs="Times New Roman"/>
          <w:bCs w:val="0"/>
          <w:sz w:val="32"/>
          <w:szCs w:val="40"/>
          <w:lang w:val="en-US" w:eastAsia="zh-CN"/>
        </w:rPr>
        <w:t>八、政府性基金预算支出决算情况说明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_Toc22649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7</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val="0"/>
          <w:sz w:val="32"/>
          <w:szCs w:val="40"/>
        </w:rPr>
        <w:fldChar w:fldCharType="end"/>
      </w:r>
    </w:p>
    <w:p w14:paraId="00470972">
      <w:pPr>
        <w:pStyle w:val="11"/>
        <w:tabs>
          <w:tab w:val="right" w:leader="middleDot" w:pos="8755"/>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val="0"/>
          <w:sz w:val="32"/>
          <w:szCs w:val="40"/>
        </w:rPr>
        <w:fldChar w:fldCharType="begin"/>
      </w:r>
      <w:r>
        <w:rPr>
          <w:rFonts w:hint="default" w:ascii="Times New Roman" w:hAnsi="Times New Roman" w:eastAsia="方正仿宋_GBK" w:cs="Times New Roman"/>
          <w:bCs w:val="0"/>
          <w:sz w:val="32"/>
          <w:szCs w:val="40"/>
        </w:rPr>
        <w:instrText xml:space="preserve"> HYPERLINK \l _Toc3027 </w:instrText>
      </w:r>
      <w:r>
        <w:rPr>
          <w:rFonts w:hint="default" w:ascii="Times New Roman" w:hAnsi="Times New Roman" w:eastAsia="方正仿宋_GBK" w:cs="Times New Roman"/>
          <w:bCs w:val="0"/>
          <w:sz w:val="32"/>
          <w:szCs w:val="40"/>
        </w:rPr>
        <w:fldChar w:fldCharType="separate"/>
      </w:r>
      <w:r>
        <w:rPr>
          <w:rFonts w:hint="default" w:ascii="Times New Roman" w:hAnsi="Times New Roman" w:eastAsia="方正仿宋_GBK" w:cs="Times New Roman"/>
          <w:bCs w:val="0"/>
          <w:sz w:val="32"/>
          <w:szCs w:val="40"/>
          <w:lang w:val="en-US" w:eastAsia="zh-CN"/>
        </w:rPr>
        <w:t>九、国有资本经营预算支出决算情况说明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_Toc3027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7</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val="0"/>
          <w:sz w:val="32"/>
          <w:szCs w:val="40"/>
        </w:rPr>
        <w:fldChar w:fldCharType="end"/>
      </w:r>
    </w:p>
    <w:p w14:paraId="759E1B09">
      <w:pPr>
        <w:pStyle w:val="11"/>
        <w:tabs>
          <w:tab w:val="right" w:leader="middleDot" w:pos="8755"/>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val="0"/>
          <w:sz w:val="32"/>
          <w:szCs w:val="40"/>
        </w:rPr>
        <w:fldChar w:fldCharType="begin"/>
      </w:r>
      <w:r>
        <w:rPr>
          <w:rFonts w:hint="default" w:ascii="Times New Roman" w:hAnsi="Times New Roman" w:eastAsia="方正仿宋_GBK" w:cs="Times New Roman"/>
          <w:bCs w:val="0"/>
          <w:sz w:val="32"/>
          <w:szCs w:val="40"/>
        </w:rPr>
        <w:instrText xml:space="preserve"> HYPERLINK \l _Toc6497 </w:instrText>
      </w:r>
      <w:r>
        <w:rPr>
          <w:rFonts w:hint="default" w:ascii="Times New Roman" w:hAnsi="Times New Roman" w:eastAsia="方正仿宋_GBK" w:cs="Times New Roman"/>
          <w:bCs w:val="0"/>
          <w:sz w:val="32"/>
          <w:szCs w:val="40"/>
        </w:rPr>
        <w:fldChar w:fldCharType="separate"/>
      </w:r>
      <w:r>
        <w:rPr>
          <w:rFonts w:hint="default" w:ascii="Times New Roman" w:hAnsi="Times New Roman" w:eastAsia="方正仿宋_GBK" w:cs="Times New Roman"/>
          <w:bCs w:val="0"/>
          <w:sz w:val="32"/>
          <w:szCs w:val="40"/>
          <w:lang w:val="en-US" w:eastAsia="zh-CN"/>
        </w:rPr>
        <w:t>十、其他重要事项的情况说明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_Toc6497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7</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val="0"/>
          <w:sz w:val="32"/>
          <w:szCs w:val="40"/>
        </w:rPr>
        <w:fldChar w:fldCharType="end"/>
      </w:r>
    </w:p>
    <w:p w14:paraId="60687398">
      <w:pPr>
        <w:pStyle w:val="9"/>
        <w:tabs>
          <w:tab w:val="right" w:leader="middleDot" w:pos="8755"/>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val="0"/>
          <w:sz w:val="32"/>
          <w:szCs w:val="40"/>
        </w:rPr>
        <w:fldChar w:fldCharType="begin"/>
      </w:r>
      <w:r>
        <w:rPr>
          <w:rFonts w:hint="default" w:ascii="Times New Roman" w:hAnsi="Times New Roman" w:eastAsia="方正仿宋_GBK" w:cs="Times New Roman"/>
          <w:bCs w:val="0"/>
          <w:sz w:val="32"/>
          <w:szCs w:val="40"/>
        </w:rPr>
        <w:instrText xml:space="preserve"> HYPERLINK \l _Toc5520 </w:instrText>
      </w:r>
      <w:r>
        <w:rPr>
          <w:rFonts w:hint="default" w:ascii="Times New Roman" w:hAnsi="Times New Roman" w:eastAsia="方正仿宋_GBK" w:cs="Times New Roman"/>
          <w:bCs w:val="0"/>
          <w:sz w:val="32"/>
          <w:szCs w:val="40"/>
        </w:rPr>
        <w:fldChar w:fldCharType="separate"/>
      </w:r>
      <w:r>
        <w:rPr>
          <w:rFonts w:hint="default" w:ascii="Times New Roman" w:hAnsi="Times New Roman" w:eastAsia="方正仿宋_GBK" w:cs="Times New Roman"/>
          <w:bCs w:val="0"/>
          <w:sz w:val="32"/>
          <w:szCs w:val="52"/>
        </w:rPr>
        <w:t xml:space="preserve">第三部分 </w:t>
      </w:r>
      <w:r>
        <w:rPr>
          <w:rFonts w:hint="default" w:ascii="Times New Roman" w:hAnsi="Times New Roman" w:eastAsia="方正仿宋_GBK" w:cs="Times New Roman"/>
          <w:bCs w:val="0"/>
          <w:sz w:val="32"/>
          <w:szCs w:val="52"/>
          <w:lang w:val="en-US" w:eastAsia="zh-CN"/>
        </w:rPr>
        <w:t xml:space="preserve"> </w:t>
      </w:r>
      <w:r>
        <w:rPr>
          <w:rFonts w:hint="default" w:ascii="Times New Roman" w:hAnsi="Times New Roman" w:eastAsia="方正仿宋_GBK" w:cs="Times New Roman"/>
          <w:bCs w:val="0"/>
          <w:sz w:val="32"/>
          <w:szCs w:val="52"/>
        </w:rPr>
        <w:t>名词解释</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_Toc5520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11</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val="0"/>
          <w:sz w:val="32"/>
          <w:szCs w:val="40"/>
        </w:rPr>
        <w:fldChar w:fldCharType="end"/>
      </w:r>
    </w:p>
    <w:p w14:paraId="64E41B4F">
      <w:pPr>
        <w:pStyle w:val="9"/>
        <w:tabs>
          <w:tab w:val="right" w:leader="middleDot" w:pos="8755"/>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val="0"/>
          <w:sz w:val="32"/>
          <w:szCs w:val="40"/>
        </w:rPr>
        <w:fldChar w:fldCharType="begin"/>
      </w:r>
      <w:r>
        <w:rPr>
          <w:rFonts w:hint="default" w:ascii="Times New Roman" w:hAnsi="Times New Roman" w:eastAsia="方正仿宋_GBK" w:cs="Times New Roman"/>
          <w:bCs w:val="0"/>
          <w:sz w:val="32"/>
          <w:szCs w:val="40"/>
        </w:rPr>
        <w:instrText xml:space="preserve"> HYPERLINK \l _Toc9768 </w:instrText>
      </w:r>
      <w:r>
        <w:rPr>
          <w:rFonts w:hint="default" w:ascii="Times New Roman" w:hAnsi="Times New Roman" w:eastAsia="方正仿宋_GBK" w:cs="Times New Roman"/>
          <w:bCs w:val="0"/>
          <w:sz w:val="32"/>
          <w:szCs w:val="40"/>
        </w:rPr>
        <w:fldChar w:fldCharType="separate"/>
      </w:r>
      <w:r>
        <w:rPr>
          <w:rFonts w:hint="default" w:ascii="Times New Roman" w:hAnsi="Times New Roman" w:eastAsia="方正仿宋_GBK" w:cs="Times New Roman"/>
          <w:bCs w:val="0"/>
          <w:sz w:val="32"/>
          <w:szCs w:val="52"/>
        </w:rPr>
        <w:t>第四部分</w:t>
      </w:r>
      <w:r>
        <w:rPr>
          <w:rFonts w:hint="default" w:ascii="Times New Roman" w:hAnsi="Times New Roman" w:eastAsia="方正仿宋_GBK" w:cs="Times New Roman"/>
          <w:bCs w:val="0"/>
          <w:sz w:val="32"/>
          <w:szCs w:val="52"/>
          <w:lang w:val="en-US" w:eastAsia="zh-CN"/>
        </w:rPr>
        <w:t xml:space="preserve"> </w:t>
      </w:r>
      <w:r>
        <w:rPr>
          <w:rFonts w:hint="default" w:ascii="Times New Roman" w:hAnsi="Times New Roman" w:eastAsia="方正仿宋_GBK" w:cs="Times New Roman"/>
          <w:bCs w:val="0"/>
          <w:sz w:val="32"/>
          <w:szCs w:val="52"/>
        </w:rPr>
        <w:t xml:space="preserve"> 附件</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_Toc9768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15</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val="0"/>
          <w:sz w:val="32"/>
          <w:szCs w:val="40"/>
        </w:rPr>
        <w:fldChar w:fldCharType="end"/>
      </w:r>
    </w:p>
    <w:p w14:paraId="3C728B4F">
      <w:pPr>
        <w:pStyle w:val="9"/>
        <w:tabs>
          <w:tab w:val="right" w:leader="middleDot" w:pos="8755"/>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val="0"/>
          <w:sz w:val="32"/>
          <w:szCs w:val="40"/>
        </w:rPr>
        <w:fldChar w:fldCharType="begin"/>
      </w:r>
      <w:r>
        <w:rPr>
          <w:rFonts w:hint="default" w:ascii="Times New Roman" w:hAnsi="Times New Roman" w:eastAsia="方正仿宋_GBK" w:cs="Times New Roman"/>
          <w:bCs w:val="0"/>
          <w:sz w:val="32"/>
          <w:szCs w:val="40"/>
        </w:rPr>
        <w:instrText xml:space="preserve"> HYPERLINK \l _Toc7489 </w:instrText>
      </w:r>
      <w:r>
        <w:rPr>
          <w:rFonts w:hint="default" w:ascii="Times New Roman" w:hAnsi="Times New Roman" w:eastAsia="方正仿宋_GBK" w:cs="Times New Roman"/>
          <w:bCs w:val="0"/>
          <w:sz w:val="32"/>
          <w:szCs w:val="40"/>
        </w:rPr>
        <w:fldChar w:fldCharType="separate"/>
      </w:r>
      <w:r>
        <w:rPr>
          <w:rFonts w:hint="default" w:ascii="Times New Roman" w:hAnsi="Times New Roman" w:eastAsia="方正仿宋_GBK" w:cs="Times New Roman"/>
          <w:bCs w:val="0"/>
          <w:sz w:val="32"/>
          <w:szCs w:val="52"/>
        </w:rPr>
        <w:t xml:space="preserve">第五部分 </w:t>
      </w:r>
      <w:r>
        <w:rPr>
          <w:rFonts w:hint="default" w:ascii="Times New Roman" w:hAnsi="Times New Roman" w:eastAsia="方正仿宋_GBK" w:cs="Times New Roman"/>
          <w:bCs w:val="0"/>
          <w:sz w:val="32"/>
          <w:szCs w:val="52"/>
          <w:lang w:val="en-US" w:eastAsia="zh-CN"/>
        </w:rPr>
        <w:t xml:space="preserve"> </w:t>
      </w:r>
      <w:r>
        <w:rPr>
          <w:rFonts w:hint="default" w:ascii="Times New Roman" w:hAnsi="Times New Roman" w:eastAsia="方正仿宋_GBK" w:cs="Times New Roman"/>
          <w:bCs w:val="0"/>
          <w:sz w:val="32"/>
          <w:szCs w:val="52"/>
        </w:rPr>
        <w:t>附表</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_Toc7489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90</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val="0"/>
          <w:sz w:val="32"/>
          <w:szCs w:val="40"/>
        </w:rPr>
        <w:fldChar w:fldCharType="end"/>
      </w:r>
    </w:p>
    <w:p w14:paraId="6BF759BB">
      <w:pPr>
        <w:pStyle w:val="11"/>
        <w:tabs>
          <w:tab w:val="right" w:leader="middleDot" w:pos="8755"/>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val="0"/>
          <w:sz w:val="32"/>
          <w:szCs w:val="40"/>
        </w:rPr>
        <w:fldChar w:fldCharType="begin"/>
      </w:r>
      <w:r>
        <w:rPr>
          <w:rFonts w:hint="default" w:ascii="Times New Roman" w:hAnsi="Times New Roman" w:eastAsia="方正仿宋_GBK" w:cs="Times New Roman"/>
          <w:bCs w:val="0"/>
          <w:sz w:val="32"/>
          <w:szCs w:val="40"/>
        </w:rPr>
        <w:instrText xml:space="preserve"> HYPERLINK \l _Toc25460 </w:instrText>
      </w:r>
      <w:r>
        <w:rPr>
          <w:rFonts w:hint="default" w:ascii="Times New Roman" w:hAnsi="Times New Roman" w:eastAsia="方正仿宋_GBK" w:cs="Times New Roman"/>
          <w:bCs w:val="0"/>
          <w:sz w:val="32"/>
          <w:szCs w:val="40"/>
        </w:rPr>
        <w:fldChar w:fldCharType="separate"/>
      </w:r>
      <w:r>
        <w:rPr>
          <w:rFonts w:hint="default" w:ascii="Times New Roman" w:hAnsi="Times New Roman" w:eastAsia="方正仿宋_GBK" w:cs="Times New Roman"/>
          <w:bCs w:val="0"/>
          <w:sz w:val="32"/>
          <w:szCs w:val="40"/>
          <w:lang w:val="en-US" w:eastAsia="zh-CN"/>
        </w:rPr>
        <w:t>一、收入支出决算总表</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_Toc25460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90</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val="0"/>
          <w:sz w:val="32"/>
          <w:szCs w:val="40"/>
        </w:rPr>
        <w:fldChar w:fldCharType="end"/>
      </w:r>
    </w:p>
    <w:p w14:paraId="51DA7E0D">
      <w:pPr>
        <w:pStyle w:val="11"/>
        <w:tabs>
          <w:tab w:val="right" w:leader="middleDot" w:pos="8755"/>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val="0"/>
          <w:sz w:val="32"/>
          <w:szCs w:val="40"/>
        </w:rPr>
        <w:fldChar w:fldCharType="begin"/>
      </w:r>
      <w:r>
        <w:rPr>
          <w:rFonts w:hint="default" w:ascii="Times New Roman" w:hAnsi="Times New Roman" w:eastAsia="方正仿宋_GBK" w:cs="Times New Roman"/>
          <w:bCs w:val="0"/>
          <w:sz w:val="32"/>
          <w:szCs w:val="40"/>
        </w:rPr>
        <w:instrText xml:space="preserve"> HYPERLINK \l _Toc26217 </w:instrText>
      </w:r>
      <w:r>
        <w:rPr>
          <w:rFonts w:hint="default" w:ascii="Times New Roman" w:hAnsi="Times New Roman" w:eastAsia="方正仿宋_GBK" w:cs="Times New Roman"/>
          <w:bCs w:val="0"/>
          <w:sz w:val="32"/>
          <w:szCs w:val="40"/>
        </w:rPr>
        <w:fldChar w:fldCharType="separate"/>
      </w:r>
      <w:r>
        <w:rPr>
          <w:rFonts w:hint="default" w:ascii="Times New Roman" w:hAnsi="Times New Roman" w:eastAsia="方正仿宋_GBK" w:cs="Times New Roman"/>
          <w:bCs w:val="0"/>
          <w:sz w:val="32"/>
          <w:szCs w:val="40"/>
          <w:lang w:val="en-US" w:eastAsia="zh-CN"/>
        </w:rPr>
        <w:t>二、收入决算表</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_Toc26217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90</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val="0"/>
          <w:sz w:val="32"/>
          <w:szCs w:val="40"/>
        </w:rPr>
        <w:fldChar w:fldCharType="end"/>
      </w:r>
    </w:p>
    <w:p w14:paraId="49C9683A">
      <w:pPr>
        <w:pStyle w:val="11"/>
        <w:tabs>
          <w:tab w:val="right" w:leader="middleDot" w:pos="8755"/>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val="0"/>
          <w:sz w:val="32"/>
          <w:szCs w:val="40"/>
        </w:rPr>
        <w:fldChar w:fldCharType="begin"/>
      </w:r>
      <w:r>
        <w:rPr>
          <w:rFonts w:hint="default" w:ascii="Times New Roman" w:hAnsi="Times New Roman" w:eastAsia="方正仿宋_GBK" w:cs="Times New Roman"/>
          <w:bCs w:val="0"/>
          <w:sz w:val="32"/>
          <w:szCs w:val="40"/>
        </w:rPr>
        <w:instrText xml:space="preserve"> HYPERLINK \l _Toc14731 </w:instrText>
      </w:r>
      <w:r>
        <w:rPr>
          <w:rFonts w:hint="default" w:ascii="Times New Roman" w:hAnsi="Times New Roman" w:eastAsia="方正仿宋_GBK" w:cs="Times New Roman"/>
          <w:bCs w:val="0"/>
          <w:sz w:val="32"/>
          <w:szCs w:val="40"/>
        </w:rPr>
        <w:fldChar w:fldCharType="separate"/>
      </w:r>
      <w:r>
        <w:rPr>
          <w:rFonts w:hint="default" w:ascii="Times New Roman" w:hAnsi="Times New Roman" w:eastAsia="方正仿宋_GBK" w:cs="Times New Roman"/>
          <w:bCs w:val="0"/>
          <w:sz w:val="32"/>
          <w:szCs w:val="40"/>
          <w:lang w:val="en-US" w:eastAsia="zh-CN"/>
        </w:rPr>
        <w:t>三、支出决算表</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_Toc14731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90</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val="0"/>
          <w:sz w:val="32"/>
          <w:szCs w:val="40"/>
        </w:rPr>
        <w:fldChar w:fldCharType="end"/>
      </w:r>
    </w:p>
    <w:p w14:paraId="1862F4FA">
      <w:pPr>
        <w:pStyle w:val="11"/>
        <w:tabs>
          <w:tab w:val="right" w:leader="middleDot" w:pos="8755"/>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val="0"/>
          <w:sz w:val="32"/>
          <w:szCs w:val="40"/>
        </w:rPr>
        <w:fldChar w:fldCharType="begin"/>
      </w:r>
      <w:r>
        <w:rPr>
          <w:rFonts w:hint="default" w:ascii="Times New Roman" w:hAnsi="Times New Roman" w:eastAsia="方正仿宋_GBK" w:cs="Times New Roman"/>
          <w:bCs w:val="0"/>
          <w:sz w:val="32"/>
          <w:szCs w:val="40"/>
        </w:rPr>
        <w:instrText xml:space="preserve"> HYPERLINK \l _Toc22032 </w:instrText>
      </w:r>
      <w:r>
        <w:rPr>
          <w:rFonts w:hint="default" w:ascii="Times New Roman" w:hAnsi="Times New Roman" w:eastAsia="方正仿宋_GBK" w:cs="Times New Roman"/>
          <w:bCs w:val="0"/>
          <w:sz w:val="32"/>
          <w:szCs w:val="40"/>
        </w:rPr>
        <w:fldChar w:fldCharType="separate"/>
      </w:r>
      <w:r>
        <w:rPr>
          <w:rFonts w:hint="default" w:ascii="Times New Roman" w:hAnsi="Times New Roman" w:eastAsia="方正仿宋_GBK" w:cs="Times New Roman"/>
          <w:bCs w:val="0"/>
          <w:sz w:val="32"/>
          <w:szCs w:val="40"/>
          <w:lang w:val="en-US" w:eastAsia="zh-CN"/>
        </w:rPr>
        <w:t>四、财政拨款收入支出决算总表</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_Toc22032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90</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val="0"/>
          <w:sz w:val="32"/>
          <w:szCs w:val="40"/>
        </w:rPr>
        <w:fldChar w:fldCharType="end"/>
      </w:r>
    </w:p>
    <w:p w14:paraId="6FD1BE49">
      <w:pPr>
        <w:pStyle w:val="11"/>
        <w:tabs>
          <w:tab w:val="right" w:leader="middleDot" w:pos="8755"/>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val="0"/>
          <w:sz w:val="32"/>
          <w:szCs w:val="40"/>
        </w:rPr>
        <w:fldChar w:fldCharType="begin"/>
      </w:r>
      <w:r>
        <w:rPr>
          <w:rFonts w:hint="default" w:ascii="Times New Roman" w:hAnsi="Times New Roman" w:eastAsia="方正仿宋_GBK" w:cs="Times New Roman"/>
          <w:bCs w:val="0"/>
          <w:sz w:val="32"/>
          <w:szCs w:val="40"/>
        </w:rPr>
        <w:instrText xml:space="preserve"> HYPERLINK \l _Toc241 </w:instrText>
      </w:r>
      <w:r>
        <w:rPr>
          <w:rFonts w:hint="default" w:ascii="Times New Roman" w:hAnsi="Times New Roman" w:eastAsia="方正仿宋_GBK" w:cs="Times New Roman"/>
          <w:bCs w:val="0"/>
          <w:sz w:val="32"/>
          <w:szCs w:val="40"/>
        </w:rPr>
        <w:fldChar w:fldCharType="separate"/>
      </w:r>
      <w:r>
        <w:rPr>
          <w:rFonts w:hint="default" w:ascii="Times New Roman" w:hAnsi="Times New Roman" w:eastAsia="方正仿宋_GBK" w:cs="Times New Roman"/>
          <w:bCs w:val="0"/>
          <w:sz w:val="32"/>
          <w:szCs w:val="40"/>
          <w:lang w:val="en-US" w:eastAsia="zh-CN"/>
        </w:rPr>
        <w:t>五、财政拨款支出决算明细表</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_Toc241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90</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val="0"/>
          <w:sz w:val="32"/>
          <w:szCs w:val="40"/>
        </w:rPr>
        <w:fldChar w:fldCharType="end"/>
      </w:r>
    </w:p>
    <w:p w14:paraId="0A2E5A5E">
      <w:pPr>
        <w:pStyle w:val="11"/>
        <w:tabs>
          <w:tab w:val="right" w:leader="middleDot" w:pos="8755"/>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val="0"/>
          <w:sz w:val="32"/>
          <w:szCs w:val="40"/>
        </w:rPr>
        <w:fldChar w:fldCharType="begin"/>
      </w:r>
      <w:r>
        <w:rPr>
          <w:rFonts w:hint="default" w:ascii="Times New Roman" w:hAnsi="Times New Roman" w:eastAsia="方正仿宋_GBK" w:cs="Times New Roman"/>
          <w:bCs w:val="0"/>
          <w:sz w:val="32"/>
          <w:szCs w:val="40"/>
        </w:rPr>
        <w:instrText xml:space="preserve"> HYPERLINK \l _Toc30830 </w:instrText>
      </w:r>
      <w:r>
        <w:rPr>
          <w:rFonts w:hint="default" w:ascii="Times New Roman" w:hAnsi="Times New Roman" w:eastAsia="方正仿宋_GBK" w:cs="Times New Roman"/>
          <w:bCs w:val="0"/>
          <w:sz w:val="32"/>
          <w:szCs w:val="40"/>
        </w:rPr>
        <w:fldChar w:fldCharType="separate"/>
      </w:r>
      <w:r>
        <w:rPr>
          <w:rFonts w:hint="default" w:ascii="Times New Roman" w:hAnsi="Times New Roman" w:eastAsia="方正仿宋_GBK" w:cs="Times New Roman"/>
          <w:bCs w:val="0"/>
          <w:sz w:val="32"/>
          <w:szCs w:val="40"/>
          <w:lang w:val="en-US" w:eastAsia="zh-CN"/>
        </w:rPr>
        <w:t>六、一般公共预算财政拨款支出决算表</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_Toc30830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90</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val="0"/>
          <w:sz w:val="32"/>
          <w:szCs w:val="40"/>
        </w:rPr>
        <w:fldChar w:fldCharType="end"/>
      </w:r>
    </w:p>
    <w:p w14:paraId="317B58E0">
      <w:pPr>
        <w:pStyle w:val="11"/>
        <w:tabs>
          <w:tab w:val="right" w:leader="middleDot" w:pos="8755"/>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val="0"/>
          <w:sz w:val="32"/>
          <w:szCs w:val="40"/>
        </w:rPr>
        <w:fldChar w:fldCharType="begin"/>
      </w:r>
      <w:r>
        <w:rPr>
          <w:rFonts w:hint="default" w:ascii="Times New Roman" w:hAnsi="Times New Roman" w:eastAsia="方正仿宋_GBK" w:cs="Times New Roman"/>
          <w:bCs w:val="0"/>
          <w:sz w:val="32"/>
          <w:szCs w:val="40"/>
        </w:rPr>
        <w:instrText xml:space="preserve"> HYPERLINK \l _Toc32068 </w:instrText>
      </w:r>
      <w:r>
        <w:rPr>
          <w:rFonts w:hint="default" w:ascii="Times New Roman" w:hAnsi="Times New Roman" w:eastAsia="方正仿宋_GBK" w:cs="Times New Roman"/>
          <w:bCs w:val="0"/>
          <w:sz w:val="32"/>
          <w:szCs w:val="40"/>
        </w:rPr>
        <w:fldChar w:fldCharType="separate"/>
      </w:r>
      <w:r>
        <w:rPr>
          <w:rFonts w:hint="default" w:ascii="Times New Roman" w:hAnsi="Times New Roman" w:eastAsia="方正仿宋_GBK" w:cs="Times New Roman"/>
          <w:bCs w:val="0"/>
          <w:sz w:val="32"/>
          <w:szCs w:val="40"/>
          <w:lang w:val="en-US" w:eastAsia="zh-CN"/>
        </w:rPr>
        <w:t>七、一般公共预算财政拨款支出决算明细表</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_Toc32068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90</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val="0"/>
          <w:sz w:val="32"/>
          <w:szCs w:val="40"/>
        </w:rPr>
        <w:fldChar w:fldCharType="end"/>
      </w:r>
    </w:p>
    <w:p w14:paraId="471EF810">
      <w:pPr>
        <w:pStyle w:val="11"/>
        <w:tabs>
          <w:tab w:val="right" w:leader="middleDot" w:pos="8755"/>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val="0"/>
          <w:sz w:val="32"/>
          <w:szCs w:val="40"/>
        </w:rPr>
        <w:fldChar w:fldCharType="begin"/>
      </w:r>
      <w:r>
        <w:rPr>
          <w:rFonts w:hint="default" w:ascii="Times New Roman" w:hAnsi="Times New Roman" w:eastAsia="方正仿宋_GBK" w:cs="Times New Roman"/>
          <w:bCs w:val="0"/>
          <w:sz w:val="32"/>
          <w:szCs w:val="40"/>
        </w:rPr>
        <w:instrText xml:space="preserve"> HYPERLINK \l _Toc29134 </w:instrText>
      </w:r>
      <w:r>
        <w:rPr>
          <w:rFonts w:hint="default" w:ascii="Times New Roman" w:hAnsi="Times New Roman" w:eastAsia="方正仿宋_GBK" w:cs="Times New Roman"/>
          <w:bCs w:val="0"/>
          <w:sz w:val="32"/>
          <w:szCs w:val="40"/>
        </w:rPr>
        <w:fldChar w:fldCharType="separate"/>
      </w:r>
      <w:r>
        <w:rPr>
          <w:rFonts w:hint="default" w:ascii="Times New Roman" w:hAnsi="Times New Roman" w:eastAsia="方正仿宋_GBK" w:cs="Times New Roman"/>
          <w:bCs w:val="0"/>
          <w:sz w:val="32"/>
          <w:szCs w:val="40"/>
          <w:lang w:val="en-US" w:eastAsia="zh-CN"/>
        </w:rPr>
        <w:t>八、一般公共预算财政拨款基本支出决算明细表</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_Toc29134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90</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val="0"/>
          <w:sz w:val="32"/>
          <w:szCs w:val="40"/>
        </w:rPr>
        <w:fldChar w:fldCharType="end"/>
      </w:r>
    </w:p>
    <w:p w14:paraId="47C2057C">
      <w:pPr>
        <w:pStyle w:val="11"/>
        <w:tabs>
          <w:tab w:val="right" w:leader="middleDot" w:pos="8755"/>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val="0"/>
          <w:sz w:val="32"/>
          <w:szCs w:val="40"/>
        </w:rPr>
        <w:fldChar w:fldCharType="begin"/>
      </w:r>
      <w:r>
        <w:rPr>
          <w:rFonts w:hint="default" w:ascii="Times New Roman" w:hAnsi="Times New Roman" w:eastAsia="方正仿宋_GBK" w:cs="Times New Roman"/>
          <w:bCs w:val="0"/>
          <w:sz w:val="32"/>
          <w:szCs w:val="40"/>
        </w:rPr>
        <w:instrText xml:space="preserve"> HYPERLINK \l _Toc31807 </w:instrText>
      </w:r>
      <w:r>
        <w:rPr>
          <w:rFonts w:hint="default" w:ascii="Times New Roman" w:hAnsi="Times New Roman" w:eastAsia="方正仿宋_GBK" w:cs="Times New Roman"/>
          <w:bCs w:val="0"/>
          <w:sz w:val="32"/>
          <w:szCs w:val="40"/>
        </w:rPr>
        <w:fldChar w:fldCharType="separate"/>
      </w:r>
      <w:r>
        <w:rPr>
          <w:rFonts w:hint="default" w:ascii="Times New Roman" w:hAnsi="Times New Roman" w:eastAsia="方正仿宋_GBK" w:cs="Times New Roman"/>
          <w:bCs w:val="0"/>
          <w:sz w:val="32"/>
          <w:szCs w:val="40"/>
          <w:lang w:val="en-US" w:eastAsia="zh-CN"/>
        </w:rPr>
        <w:t>九、一般公共预算财政拨款项目支出决算表</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_Toc31807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90</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val="0"/>
          <w:sz w:val="32"/>
          <w:szCs w:val="40"/>
        </w:rPr>
        <w:fldChar w:fldCharType="end"/>
      </w:r>
    </w:p>
    <w:p w14:paraId="651EB239">
      <w:pPr>
        <w:pStyle w:val="11"/>
        <w:tabs>
          <w:tab w:val="right" w:leader="middleDot" w:pos="8755"/>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val="0"/>
          <w:sz w:val="32"/>
          <w:szCs w:val="40"/>
        </w:rPr>
        <w:fldChar w:fldCharType="begin"/>
      </w:r>
      <w:r>
        <w:rPr>
          <w:rFonts w:hint="default" w:ascii="Times New Roman" w:hAnsi="Times New Roman" w:eastAsia="方正仿宋_GBK" w:cs="Times New Roman"/>
          <w:bCs w:val="0"/>
          <w:sz w:val="32"/>
          <w:szCs w:val="40"/>
        </w:rPr>
        <w:instrText xml:space="preserve"> HYPERLINK \l _Toc4397 </w:instrText>
      </w:r>
      <w:r>
        <w:rPr>
          <w:rFonts w:hint="default" w:ascii="Times New Roman" w:hAnsi="Times New Roman" w:eastAsia="方正仿宋_GBK" w:cs="Times New Roman"/>
          <w:bCs w:val="0"/>
          <w:sz w:val="32"/>
          <w:szCs w:val="40"/>
        </w:rPr>
        <w:fldChar w:fldCharType="separate"/>
      </w:r>
      <w:r>
        <w:rPr>
          <w:rFonts w:hint="default" w:ascii="Times New Roman" w:hAnsi="Times New Roman" w:eastAsia="方正仿宋_GBK" w:cs="Times New Roman"/>
          <w:bCs w:val="0"/>
          <w:sz w:val="32"/>
          <w:szCs w:val="40"/>
          <w:lang w:val="en-US" w:eastAsia="zh-CN"/>
        </w:rPr>
        <w:t>十、政府性基金预算财政拨款收入支出决算表</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_Toc4397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90</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val="0"/>
          <w:sz w:val="32"/>
          <w:szCs w:val="40"/>
        </w:rPr>
        <w:fldChar w:fldCharType="end"/>
      </w:r>
    </w:p>
    <w:p w14:paraId="2E797361">
      <w:pPr>
        <w:pStyle w:val="11"/>
        <w:tabs>
          <w:tab w:val="right" w:leader="middleDot" w:pos="8755"/>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val="0"/>
          <w:sz w:val="32"/>
          <w:szCs w:val="40"/>
        </w:rPr>
        <w:fldChar w:fldCharType="begin"/>
      </w:r>
      <w:r>
        <w:rPr>
          <w:rFonts w:hint="default" w:ascii="Times New Roman" w:hAnsi="Times New Roman" w:eastAsia="方正仿宋_GBK" w:cs="Times New Roman"/>
          <w:bCs w:val="0"/>
          <w:sz w:val="32"/>
          <w:szCs w:val="40"/>
        </w:rPr>
        <w:instrText xml:space="preserve"> HYPERLINK \l _Toc12374 </w:instrText>
      </w:r>
      <w:r>
        <w:rPr>
          <w:rFonts w:hint="default" w:ascii="Times New Roman" w:hAnsi="Times New Roman" w:eastAsia="方正仿宋_GBK" w:cs="Times New Roman"/>
          <w:bCs w:val="0"/>
          <w:sz w:val="32"/>
          <w:szCs w:val="40"/>
        </w:rPr>
        <w:fldChar w:fldCharType="separate"/>
      </w:r>
      <w:r>
        <w:rPr>
          <w:rFonts w:hint="default" w:ascii="Times New Roman" w:hAnsi="Times New Roman" w:eastAsia="方正仿宋_GBK" w:cs="Times New Roman"/>
          <w:bCs w:val="0"/>
          <w:sz w:val="32"/>
          <w:szCs w:val="40"/>
          <w:lang w:val="en-US" w:eastAsia="zh-CN"/>
        </w:rPr>
        <w:t>十一、国有资本经营预算财政拨款收入支出决算表</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_Toc12374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90</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val="0"/>
          <w:sz w:val="32"/>
          <w:szCs w:val="40"/>
        </w:rPr>
        <w:fldChar w:fldCharType="end"/>
      </w:r>
    </w:p>
    <w:p w14:paraId="7E80BC5E">
      <w:pPr>
        <w:pStyle w:val="11"/>
        <w:tabs>
          <w:tab w:val="right" w:leader="middleDot" w:pos="8755"/>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val="0"/>
          <w:sz w:val="32"/>
          <w:szCs w:val="40"/>
        </w:rPr>
        <w:fldChar w:fldCharType="begin"/>
      </w:r>
      <w:r>
        <w:rPr>
          <w:rFonts w:hint="default" w:ascii="Times New Roman" w:hAnsi="Times New Roman" w:eastAsia="方正仿宋_GBK" w:cs="Times New Roman"/>
          <w:bCs w:val="0"/>
          <w:sz w:val="32"/>
          <w:szCs w:val="40"/>
        </w:rPr>
        <w:instrText xml:space="preserve"> HYPERLINK \l _Toc2289 </w:instrText>
      </w:r>
      <w:r>
        <w:rPr>
          <w:rFonts w:hint="default" w:ascii="Times New Roman" w:hAnsi="Times New Roman" w:eastAsia="方正仿宋_GBK" w:cs="Times New Roman"/>
          <w:bCs w:val="0"/>
          <w:sz w:val="32"/>
          <w:szCs w:val="40"/>
        </w:rPr>
        <w:fldChar w:fldCharType="separate"/>
      </w:r>
      <w:r>
        <w:rPr>
          <w:rFonts w:hint="default" w:ascii="Times New Roman" w:hAnsi="Times New Roman" w:eastAsia="方正仿宋_GBK" w:cs="Times New Roman"/>
          <w:bCs w:val="0"/>
          <w:sz w:val="32"/>
          <w:szCs w:val="40"/>
          <w:lang w:val="en-US" w:eastAsia="zh-CN"/>
        </w:rPr>
        <w:t>十二、国有资本经营预算财政拨款支出决算表</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_Toc2289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90</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val="0"/>
          <w:sz w:val="32"/>
          <w:szCs w:val="40"/>
        </w:rPr>
        <w:fldChar w:fldCharType="end"/>
      </w:r>
    </w:p>
    <w:p w14:paraId="34B80A03">
      <w:pPr>
        <w:pStyle w:val="11"/>
        <w:tabs>
          <w:tab w:val="right" w:leader="middleDot" w:pos="8755"/>
        </w:tabs>
        <w:rPr>
          <w:rFonts w:hint="default" w:ascii="Times New Roman" w:hAnsi="Times New Roman" w:eastAsia="方正仿宋_GBK" w:cs="Times New Roman"/>
          <w:sz w:val="32"/>
          <w:szCs w:val="32"/>
        </w:rPr>
      </w:pPr>
      <w:r>
        <w:rPr>
          <w:rFonts w:hint="default" w:ascii="Times New Roman" w:hAnsi="Times New Roman" w:eastAsia="方正仿宋_GBK" w:cs="Times New Roman"/>
          <w:bCs w:val="0"/>
          <w:sz w:val="32"/>
          <w:szCs w:val="40"/>
        </w:rPr>
        <w:fldChar w:fldCharType="begin"/>
      </w:r>
      <w:r>
        <w:rPr>
          <w:rFonts w:hint="default" w:ascii="Times New Roman" w:hAnsi="Times New Roman" w:eastAsia="方正仿宋_GBK" w:cs="Times New Roman"/>
          <w:bCs w:val="0"/>
          <w:sz w:val="32"/>
          <w:szCs w:val="40"/>
        </w:rPr>
        <w:instrText xml:space="preserve"> HYPERLINK \l _Toc11533 </w:instrText>
      </w:r>
      <w:r>
        <w:rPr>
          <w:rFonts w:hint="default" w:ascii="Times New Roman" w:hAnsi="Times New Roman" w:eastAsia="方正仿宋_GBK" w:cs="Times New Roman"/>
          <w:bCs w:val="0"/>
          <w:sz w:val="32"/>
          <w:szCs w:val="40"/>
        </w:rPr>
        <w:fldChar w:fldCharType="separate"/>
      </w:r>
      <w:r>
        <w:rPr>
          <w:rFonts w:hint="default" w:ascii="Times New Roman" w:hAnsi="Times New Roman" w:eastAsia="方正仿宋_GBK" w:cs="Times New Roman"/>
          <w:bCs w:val="0"/>
          <w:sz w:val="32"/>
          <w:szCs w:val="40"/>
          <w:lang w:val="en-US" w:eastAsia="zh-CN"/>
        </w:rPr>
        <w:t>十三、财政拨款“三公”经费支出决算表</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_Toc11533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90</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val="0"/>
          <w:sz w:val="32"/>
          <w:szCs w:val="40"/>
        </w:rPr>
        <w:fldChar w:fldCharType="end"/>
      </w:r>
    </w:p>
    <w:p w14:paraId="201C2EA4">
      <w:pPr>
        <w:pStyle w:val="2"/>
        <w:bidi w:val="0"/>
        <w:jc w:val="center"/>
        <w:rPr>
          <w:rFonts w:hint="default" w:ascii="Times New Roman" w:hAnsi="Times New Roman" w:eastAsia="方正仿宋_GBK" w:cs="Times New Roman"/>
          <w:bCs w:val="0"/>
          <w:szCs w:val="32"/>
        </w:rPr>
        <w:sectPr>
          <w:footerReference r:id="rId3" w:type="default"/>
          <w:pgSz w:w="11907" w:h="16840"/>
          <w:pgMar w:top="1780" w:right="1576" w:bottom="1667" w:left="1576" w:header="851" w:footer="992" w:gutter="0"/>
          <w:pgNumType w:start="1"/>
          <w:cols w:space="425" w:num="1"/>
          <w:docGrid w:type="lines" w:linePitch="312" w:charSpace="0"/>
        </w:sectPr>
      </w:pPr>
      <w:r>
        <w:rPr>
          <w:rFonts w:hint="default" w:ascii="Times New Roman" w:hAnsi="Times New Roman" w:eastAsia="方正仿宋_GBK" w:cs="Times New Roman"/>
          <w:bCs w:val="0"/>
          <w:szCs w:val="32"/>
        </w:rPr>
        <w:fldChar w:fldCharType="end"/>
      </w:r>
    </w:p>
    <w:p w14:paraId="6B7E9907">
      <w:pPr>
        <w:pStyle w:val="2"/>
        <w:bidi w:val="0"/>
        <w:jc w:val="center"/>
        <w:rPr>
          <w:rFonts w:hint="default" w:ascii="Times New Roman" w:hAnsi="Times New Roman" w:eastAsia="方正仿宋_GBK" w:cs="Times New Roman"/>
          <w:b w:val="0"/>
          <w:bCs w:val="0"/>
          <w:sz w:val="32"/>
          <w:szCs w:val="32"/>
        </w:rPr>
      </w:pPr>
      <w:bookmarkStart w:id="13" w:name="_Toc14628"/>
      <w:r>
        <w:rPr>
          <w:rFonts w:hint="default" w:ascii="Times New Roman" w:hAnsi="Times New Roman" w:eastAsia="方正小标宋_GBK" w:cs="Times New Roman"/>
          <w:b w:val="0"/>
          <w:bCs w:val="0"/>
          <w:sz w:val="44"/>
          <w:szCs w:val="44"/>
        </w:rPr>
        <w:t>第一部分</w:t>
      </w:r>
      <w:r>
        <w:rPr>
          <w:rFonts w:hint="default" w:ascii="Times New Roman" w:hAnsi="Times New Roman" w:eastAsia="方正小标宋_GBK" w:cs="Times New Roman"/>
          <w:b w:val="0"/>
          <w:bCs w:val="0"/>
          <w:sz w:val="44"/>
          <w:szCs w:val="44"/>
          <w:lang w:val="en-US" w:eastAsia="zh-CN"/>
        </w:rPr>
        <w:t xml:space="preserve">  </w:t>
      </w:r>
      <w:r>
        <w:rPr>
          <w:rFonts w:hint="default" w:ascii="Times New Roman" w:hAnsi="Times New Roman" w:eastAsia="方正小标宋_GBK" w:cs="Times New Roman"/>
          <w:b w:val="0"/>
          <w:bCs w:val="0"/>
          <w:sz w:val="44"/>
          <w:szCs w:val="44"/>
        </w:rPr>
        <w:t>部门概况</w:t>
      </w:r>
      <w:bookmarkEnd w:id="13"/>
    </w:p>
    <w:p w14:paraId="04DE5180">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ind w:firstLine="640" w:firstLineChars="200"/>
        <w:textAlignment w:val="auto"/>
        <w:rPr>
          <w:rFonts w:hint="default" w:ascii="Times New Roman" w:hAnsi="Times New Roman" w:eastAsia="方正黑体_GBK" w:cs="Times New Roman"/>
          <w:b w:val="0"/>
          <w:bCs w:val="0"/>
          <w:sz w:val="32"/>
          <w:szCs w:val="32"/>
        </w:rPr>
      </w:pPr>
      <w:bookmarkStart w:id="14" w:name="_Toc17706"/>
      <w:r>
        <w:rPr>
          <w:rFonts w:hint="default" w:ascii="Times New Roman" w:hAnsi="Times New Roman" w:eastAsia="方正黑体_GBK" w:cs="Times New Roman"/>
          <w:b w:val="0"/>
          <w:bCs w:val="0"/>
          <w:sz w:val="32"/>
          <w:szCs w:val="32"/>
          <w:lang w:val="en-US" w:eastAsia="zh-CN"/>
        </w:rPr>
        <w:t>一、</w:t>
      </w:r>
      <w:r>
        <w:rPr>
          <w:rFonts w:hint="default" w:ascii="Times New Roman" w:hAnsi="Times New Roman" w:eastAsia="方正黑体_GBK" w:cs="Times New Roman"/>
          <w:b w:val="0"/>
          <w:bCs w:val="0"/>
          <w:sz w:val="32"/>
          <w:szCs w:val="32"/>
        </w:rPr>
        <w:t>基本职能及主要工作</w:t>
      </w:r>
      <w:bookmarkEnd w:id="14"/>
    </w:p>
    <w:p w14:paraId="2C2815BA">
      <w:pPr>
        <w:pStyle w:val="3"/>
        <w:keepNext w:val="0"/>
        <w:keepLines w:val="0"/>
        <w:pageBreakBefore w:val="0"/>
        <w:numPr>
          <w:ilvl w:val="0"/>
          <w:numId w:val="0"/>
        </w:numPr>
        <w:shd w:val="clear" w:color="auto" w:fill="FFFFFF"/>
        <w:kinsoku/>
        <w:wordWrap/>
        <w:overflowPunct/>
        <w:topLinePunct w:val="0"/>
        <w:bidi w:val="0"/>
        <w:spacing w:before="0" w:beforeAutospacing="0" w:after="0" w:afterAutospacing="0" w:line="560" w:lineRule="exact"/>
        <w:ind w:right="0" w:rightChars="0" w:firstLine="640" w:firstLineChars="200"/>
        <w:rPr>
          <w:rFonts w:hint="default" w:ascii="Times New Roman" w:hAnsi="Times New Roman" w:eastAsia="方正楷体_GBK" w:cs="Times New Roman"/>
          <w:b w:val="0"/>
          <w:bCs w:val="0"/>
          <w:sz w:val="32"/>
          <w:szCs w:val="32"/>
        </w:rPr>
      </w:pPr>
      <w:bookmarkStart w:id="15" w:name="_Toc9803"/>
      <w:bookmarkStart w:id="16" w:name="_Toc31200"/>
      <w:r>
        <w:rPr>
          <w:rFonts w:hint="default" w:ascii="Times New Roman" w:hAnsi="Times New Roman" w:eastAsia="方正楷体_GBK" w:cs="Times New Roman"/>
          <w:b w:val="0"/>
          <w:bCs w:val="0"/>
          <w:sz w:val="32"/>
          <w:szCs w:val="32"/>
        </w:rPr>
        <w:t>（一）主要职能。</w:t>
      </w:r>
      <w:bookmarkEnd w:id="15"/>
      <w:bookmarkEnd w:id="16"/>
    </w:p>
    <w:p w14:paraId="688AB63B">
      <w:pPr>
        <w:keepNext w:val="0"/>
        <w:keepLines w:val="0"/>
        <w:pageBreakBefore w:val="0"/>
        <w:kinsoku/>
        <w:wordWrap/>
        <w:overflowPunct/>
        <w:topLinePunct w:val="0"/>
        <w:bidi w:val="0"/>
        <w:spacing w:beforeAutospacing="0" w:afterAutospacing="0" w:line="560" w:lineRule="exact"/>
        <w:ind w:left="0" w:leftChars="0" w:right="0" w:rightChars="0" w:firstLine="640" w:firstLineChars="200"/>
        <w:jc w:val="both"/>
        <w:rPr>
          <w:rFonts w:hint="default" w:ascii="Times New Roman" w:hAnsi="Times New Roman" w:eastAsia="方正仿宋_GBK" w:cs="Times New Roman"/>
          <w:b w:val="0"/>
          <w:bCs w:val="0"/>
          <w:kern w:val="0"/>
          <w:sz w:val="32"/>
          <w:szCs w:val="32"/>
        </w:rPr>
      </w:pPr>
      <w:r>
        <w:rPr>
          <w:rFonts w:hint="default" w:ascii="Times New Roman" w:hAnsi="Times New Roman" w:eastAsia="方正仿宋_GBK" w:cs="Times New Roman"/>
          <w:b w:val="0"/>
          <w:bCs w:val="0"/>
          <w:kern w:val="0"/>
          <w:sz w:val="32"/>
          <w:szCs w:val="32"/>
        </w:rPr>
        <w:t>九寨沟县融媒体中心(简称县融媒体中心)为县委直属财政全额拨款公益一类正科级事业单位归口县委宣传部统一领导和管理。</w:t>
      </w:r>
      <w:r>
        <w:rPr>
          <w:rFonts w:hint="default" w:ascii="Times New Roman" w:hAnsi="Times New Roman" w:eastAsia="方正仿宋_GBK" w:cs="Times New Roman"/>
          <w:b w:val="0"/>
          <w:bCs w:val="0"/>
          <w:sz w:val="32"/>
          <w:szCs w:val="32"/>
        </w:rPr>
        <w:t>负责</w:t>
      </w:r>
      <w:r>
        <w:rPr>
          <w:rFonts w:hint="default" w:ascii="Times New Roman" w:hAnsi="Times New Roman" w:eastAsia="方正仿宋_GBK" w:cs="Times New Roman"/>
          <w:b w:val="0"/>
          <w:bCs w:val="0"/>
          <w:sz w:val="32"/>
          <w:szCs w:val="32"/>
          <w:lang w:val="en-US" w:eastAsia="zh-CN"/>
        </w:rPr>
        <w:t>综合频道</w:t>
      </w:r>
      <w:r>
        <w:rPr>
          <w:rFonts w:hint="default" w:ascii="Times New Roman" w:hAnsi="Times New Roman" w:eastAsia="方正仿宋_GBK" w:cs="Times New Roman"/>
          <w:b w:val="0"/>
          <w:bCs w:val="0"/>
          <w:sz w:val="32"/>
          <w:szCs w:val="32"/>
        </w:rPr>
        <w:t>、政府门户网站以及“两微一端”等媒体平台新闻报道的内容制作、审核、刊播，以及对外宣传、节目信息上送等工作。</w:t>
      </w:r>
    </w:p>
    <w:p w14:paraId="201F6036">
      <w:pPr>
        <w:pStyle w:val="10"/>
        <w:keepNext w:val="0"/>
        <w:keepLines w:val="0"/>
        <w:pageBreakBefore w:val="0"/>
        <w:kinsoku/>
        <w:wordWrap/>
        <w:overflowPunct/>
        <w:topLinePunct w:val="0"/>
        <w:bidi w:val="0"/>
        <w:spacing w:beforeAutospacing="0" w:afterAutospacing="0" w:line="560" w:lineRule="exact"/>
        <w:ind w:left="0" w:leftChars="0" w:right="0" w:rightChars="0" w:firstLine="640" w:firstLineChars="200"/>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rPr>
        <w:t>县融媒体中心贯彻落实党中央关于融媒体工作的方针政策和省委、州委、县委的决策部署，在履行职责过程中坚持和加强党对融媒体工作的集中统一领导。</w:t>
      </w:r>
    </w:p>
    <w:p w14:paraId="41FEC7EF">
      <w:pPr>
        <w:pStyle w:val="1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textAlignment w:val="auto"/>
        <w:rPr>
          <w:rFonts w:hint="default" w:ascii="Times New Roman" w:hAnsi="Times New Roman" w:eastAsia="方正楷体_GBK" w:cs="Times New Roman"/>
          <w:b w:val="0"/>
          <w:bCs w:val="0"/>
          <w:sz w:val="32"/>
          <w:szCs w:val="32"/>
        </w:rPr>
      </w:pPr>
      <w:r>
        <w:rPr>
          <w:rFonts w:hint="default" w:ascii="Times New Roman" w:hAnsi="Times New Roman" w:eastAsia="方正楷体_GBK" w:cs="Times New Roman"/>
          <w:b w:val="0"/>
          <w:bCs w:val="0"/>
          <w:sz w:val="32"/>
          <w:szCs w:val="32"/>
        </w:rPr>
        <w:t>（二）</w:t>
      </w:r>
      <w:r>
        <w:rPr>
          <w:rFonts w:hint="default" w:ascii="Times New Roman" w:hAnsi="Times New Roman" w:eastAsia="方正楷体_GBK" w:cs="Times New Roman"/>
          <w:b w:val="0"/>
          <w:bCs w:val="0"/>
          <w:sz w:val="32"/>
          <w:szCs w:val="32"/>
          <w:lang w:eastAsia="zh-CN"/>
        </w:rPr>
        <w:t>202</w:t>
      </w:r>
      <w:r>
        <w:rPr>
          <w:rFonts w:hint="eastAsia" w:ascii="Times New Roman" w:hAnsi="Times New Roman" w:eastAsia="方正楷体_GBK" w:cs="Times New Roman"/>
          <w:b w:val="0"/>
          <w:bCs w:val="0"/>
          <w:sz w:val="32"/>
          <w:szCs w:val="32"/>
          <w:lang w:val="en-US" w:eastAsia="zh-CN"/>
        </w:rPr>
        <w:t>5</w:t>
      </w:r>
      <w:r>
        <w:rPr>
          <w:rFonts w:hint="default" w:ascii="Times New Roman" w:hAnsi="Times New Roman" w:eastAsia="方正楷体_GBK" w:cs="Times New Roman"/>
          <w:b w:val="0"/>
          <w:bCs w:val="0"/>
          <w:sz w:val="32"/>
          <w:szCs w:val="32"/>
        </w:rPr>
        <w:t>年重点工作完成情况。</w:t>
      </w:r>
    </w:p>
    <w:p w14:paraId="0006079B">
      <w:pPr>
        <w:pStyle w:val="3"/>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textAlignment w:val="auto"/>
        <w:rPr>
          <w:rFonts w:hint="default" w:ascii="Times New Roman" w:hAnsi="Times New Roman" w:eastAsia="方正仿宋_GBK" w:cs="Times New Roman"/>
          <w:b w:val="0"/>
          <w:bCs w:val="0"/>
          <w:sz w:val="32"/>
          <w:szCs w:val="32"/>
          <w:lang w:val="en-US" w:eastAsia="zh-CN"/>
        </w:rPr>
      </w:pPr>
      <w:bookmarkStart w:id="17" w:name="_Toc15226"/>
      <w:r>
        <w:rPr>
          <w:rFonts w:hint="default" w:ascii="Times New Roman" w:hAnsi="Times New Roman" w:eastAsia="方正仿宋_GBK" w:cs="Times New Roman"/>
          <w:b w:val="0"/>
          <w:bCs w:val="0"/>
          <w:sz w:val="32"/>
          <w:szCs w:val="32"/>
          <w:lang w:val="en-US" w:eastAsia="zh-CN"/>
        </w:rPr>
        <w:t>中心始终坚持团结稳定鼓劲、正面宣传为主的方针，紧贴县委县政府的中心工作，精心策划新闻选题、精准报道方式，及时准确、全面深入地宣传报道了我县经济和社会事业发展的新思路、新举措、新典型、新成效，以发展提升自身形象。截止目前，九寨发布2283条、世界九寨APP4340条，播出九寨新闻738条，发布乐享九寨公众号99条，九寨沟县广播电视台公众号87条；外宣方面，在学习强国发布稿件87条次、四川观察号77条次、美丽阿坝号发布2383条次；完成“九寨沟县第二届国际生态旅游季”、红歌大赛、“景BA”、“川青铁路通车”、旅游市场整治、202</w:t>
      </w:r>
      <w:r>
        <w:rPr>
          <w:rFonts w:hint="eastAsia" w:ascii="Times New Roman" w:hAnsi="Times New Roman" w:eastAsia="方正仿宋_GBK" w:cs="Times New Roman"/>
          <w:b w:val="0"/>
          <w:bCs w:val="0"/>
          <w:sz w:val="32"/>
          <w:szCs w:val="32"/>
          <w:lang w:val="en-US" w:eastAsia="zh-CN"/>
        </w:rPr>
        <w:t>5</w:t>
      </w:r>
      <w:r>
        <w:rPr>
          <w:rFonts w:hint="default" w:ascii="Times New Roman" w:hAnsi="Times New Roman" w:eastAsia="方正仿宋_GBK" w:cs="Times New Roman"/>
          <w:b w:val="0"/>
          <w:bCs w:val="0"/>
          <w:sz w:val="32"/>
          <w:szCs w:val="32"/>
          <w:lang w:val="en-US" w:eastAsia="zh-CN"/>
        </w:rPr>
        <w:t>年第三季度“四川好人榜”等重要事件新闻稿件撰写及报道等工作。同时力争在中央、省、州、县媒体推出反响好的新闻报道。上送省州媒体新闻200余条;视频号共发布468期，抖音号发布407期。其中，中央媒体看九寨共发布18期，央视5期、川台9期，陕西卫视1期，甘肃卫视1期，浙江卫视1期，重庆卫视1期。</w:t>
      </w:r>
    </w:p>
    <w:p w14:paraId="6E133FF0">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ind w:firstLine="640" w:firstLineChars="200"/>
        <w:textAlignment w:val="auto"/>
        <w:rPr>
          <w:rFonts w:hint="default" w:ascii="Times New Roman" w:hAnsi="Times New Roman" w:eastAsia="方正黑体_GBK" w:cs="Times New Roman"/>
          <w:b w:val="0"/>
          <w:bCs w:val="0"/>
          <w:sz w:val="32"/>
          <w:szCs w:val="32"/>
          <w:lang w:val="en-US" w:eastAsia="zh-CN"/>
        </w:rPr>
      </w:pPr>
      <w:r>
        <w:rPr>
          <w:rFonts w:hint="default" w:ascii="Times New Roman" w:hAnsi="Times New Roman" w:eastAsia="方正黑体_GBK" w:cs="Times New Roman"/>
          <w:b w:val="0"/>
          <w:bCs w:val="0"/>
          <w:sz w:val="32"/>
          <w:szCs w:val="32"/>
          <w:lang w:val="en-US" w:eastAsia="zh-CN"/>
        </w:rPr>
        <w:t>二、机构设置</w:t>
      </w:r>
      <w:bookmarkEnd w:id="17"/>
    </w:p>
    <w:p w14:paraId="14231E00">
      <w:pPr>
        <w:pStyle w:val="3"/>
        <w:keepNext w:val="0"/>
        <w:keepLines w:val="0"/>
        <w:pageBreakBefore w:val="0"/>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仿宋_GBK" w:cs="Times New Roman"/>
          <w:b w:val="0"/>
          <w:bCs w:val="0"/>
          <w:sz w:val="32"/>
          <w:szCs w:val="32"/>
          <w:lang w:val="en-US" w:eastAsia="zh-CN"/>
        </w:rPr>
      </w:pPr>
      <w:bookmarkStart w:id="18" w:name="_Toc25342"/>
      <w:bookmarkStart w:id="19" w:name="_Toc14756"/>
      <w:r>
        <w:rPr>
          <w:rFonts w:hint="default" w:ascii="Times New Roman" w:hAnsi="Times New Roman" w:eastAsia="方正仿宋_GBK" w:cs="Times New Roman"/>
          <w:b w:val="0"/>
          <w:bCs w:val="0"/>
          <w:sz w:val="32"/>
          <w:szCs w:val="32"/>
          <w:lang w:eastAsia="zh-CN"/>
        </w:rPr>
        <w:t>我单位</w:t>
      </w:r>
      <w:r>
        <w:rPr>
          <w:rFonts w:hint="default" w:ascii="Times New Roman" w:hAnsi="Times New Roman" w:eastAsia="方正仿宋_GBK" w:cs="Times New Roman"/>
          <w:b w:val="0"/>
          <w:bCs w:val="0"/>
          <w:sz w:val="32"/>
          <w:szCs w:val="32"/>
        </w:rPr>
        <w:t>下属二级单位</w:t>
      </w:r>
      <w:r>
        <w:rPr>
          <w:rFonts w:hint="default" w:ascii="Times New Roman" w:hAnsi="Times New Roman" w:eastAsia="方正仿宋_GBK" w:cs="Times New Roman"/>
          <w:b w:val="0"/>
          <w:bCs w:val="0"/>
          <w:sz w:val="32"/>
          <w:szCs w:val="32"/>
          <w:lang w:val="en-US" w:eastAsia="zh-CN"/>
        </w:rPr>
        <w:t>0</w:t>
      </w:r>
      <w:r>
        <w:rPr>
          <w:rFonts w:hint="default" w:ascii="Times New Roman" w:hAnsi="Times New Roman" w:eastAsia="方正仿宋_GBK" w:cs="Times New Roman"/>
          <w:b w:val="0"/>
          <w:bCs w:val="0"/>
          <w:sz w:val="32"/>
          <w:szCs w:val="32"/>
        </w:rPr>
        <w:t>个</w:t>
      </w:r>
      <w:r>
        <w:rPr>
          <w:rFonts w:hint="default" w:ascii="Times New Roman" w:hAnsi="Times New Roman" w:eastAsia="方正仿宋_GBK" w:cs="Times New Roman"/>
          <w:b w:val="0"/>
          <w:bCs w:val="0"/>
          <w:sz w:val="32"/>
          <w:szCs w:val="32"/>
          <w:lang w:eastAsia="zh-CN"/>
        </w:rPr>
        <w:t>，融媒体中心下设以下</w:t>
      </w:r>
      <w:r>
        <w:rPr>
          <w:rFonts w:hint="default" w:ascii="Times New Roman" w:hAnsi="Times New Roman" w:eastAsia="方正仿宋_GBK" w:cs="Times New Roman"/>
          <w:b w:val="0"/>
          <w:bCs w:val="0"/>
          <w:sz w:val="32"/>
          <w:szCs w:val="32"/>
          <w:lang w:val="en-US" w:eastAsia="zh-CN"/>
        </w:rPr>
        <w:t>6个股室，分别是</w:t>
      </w:r>
      <w:r>
        <w:rPr>
          <w:rFonts w:hint="default" w:ascii="Times New Roman" w:hAnsi="Times New Roman" w:eastAsia="方正仿宋_GBK" w:cs="Times New Roman"/>
          <w:b w:val="0"/>
          <w:bCs w:val="0"/>
          <w:sz w:val="32"/>
          <w:szCs w:val="32"/>
        </w:rPr>
        <w:t>综合股</w:t>
      </w:r>
      <w:r>
        <w:rPr>
          <w:rFonts w:hint="default" w:ascii="Times New Roman" w:hAnsi="Times New Roman" w:eastAsia="方正仿宋_GBK" w:cs="Times New Roman"/>
          <w:b w:val="0"/>
          <w:bCs w:val="0"/>
          <w:sz w:val="32"/>
          <w:szCs w:val="32"/>
          <w:lang w:val="en-US" w:eastAsia="zh-CN"/>
        </w:rPr>
        <w:t>、</w:t>
      </w:r>
      <w:r>
        <w:rPr>
          <w:rFonts w:hint="default" w:ascii="Times New Roman" w:hAnsi="Times New Roman" w:eastAsia="方正仿宋_GBK" w:cs="Times New Roman"/>
          <w:b w:val="0"/>
          <w:bCs w:val="0"/>
          <w:sz w:val="32"/>
          <w:szCs w:val="32"/>
        </w:rPr>
        <w:t>指挥股</w:t>
      </w:r>
      <w:r>
        <w:rPr>
          <w:rFonts w:hint="default"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采访股</w:t>
      </w:r>
      <w:r>
        <w:rPr>
          <w:rFonts w:hint="default" w:ascii="Times New Roman" w:hAnsi="Times New Roman" w:eastAsia="方正仿宋_GBK" w:cs="Times New Roman"/>
          <w:b w:val="0"/>
          <w:bCs w:val="0"/>
          <w:sz w:val="32"/>
          <w:szCs w:val="32"/>
          <w:lang w:val="en-US" w:eastAsia="zh-CN"/>
        </w:rPr>
        <w:t>、</w:t>
      </w:r>
      <w:r>
        <w:rPr>
          <w:rFonts w:hint="default" w:ascii="Times New Roman" w:hAnsi="Times New Roman" w:eastAsia="方正仿宋_GBK" w:cs="Times New Roman"/>
          <w:b w:val="0"/>
          <w:bCs w:val="0"/>
          <w:sz w:val="32"/>
          <w:szCs w:val="32"/>
        </w:rPr>
        <w:t>编辑股</w:t>
      </w:r>
      <w:r>
        <w:rPr>
          <w:rFonts w:hint="default"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技播股</w:t>
      </w:r>
      <w:r>
        <w:rPr>
          <w:rFonts w:hint="default"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rPr>
        <w:t>营销股。</w:t>
      </w:r>
      <w:bookmarkEnd w:id="18"/>
      <w:bookmarkEnd w:id="19"/>
    </w:p>
    <w:p w14:paraId="325935A6">
      <w:pPr>
        <w:pStyle w:val="3"/>
        <w:keepNext w:val="0"/>
        <w:keepLines w:val="0"/>
        <w:pageBreakBefore w:val="0"/>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仿宋_GBK" w:cs="Times New Roman"/>
          <w:b w:val="0"/>
          <w:bCs w:val="0"/>
          <w:sz w:val="32"/>
          <w:szCs w:val="32"/>
        </w:rPr>
      </w:pPr>
      <w:bookmarkStart w:id="20" w:name="_Toc20811"/>
      <w:bookmarkStart w:id="21" w:name="_Toc4017"/>
      <w:r>
        <w:rPr>
          <w:rFonts w:hint="default" w:ascii="Times New Roman" w:hAnsi="Times New Roman" w:eastAsia="方正仿宋_GBK" w:cs="Times New Roman"/>
          <w:b w:val="0"/>
          <w:bCs w:val="0"/>
          <w:sz w:val="32"/>
          <w:szCs w:val="32"/>
        </w:rPr>
        <w:t>综合股。负责机关文电、会务、机要、档案、保密、信访、绩效管理、信息宣传、政务公开等工作。负责文件材料的起草、印制、收发、归档。负责财务、资产管理和基本建设管理工作。</w:t>
      </w:r>
      <w:bookmarkEnd w:id="20"/>
      <w:bookmarkEnd w:id="21"/>
    </w:p>
    <w:p w14:paraId="5D2CE231">
      <w:pPr>
        <w:pStyle w:val="3"/>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textAlignment w:val="auto"/>
        <w:rPr>
          <w:rFonts w:hint="default" w:ascii="Times New Roman" w:hAnsi="Times New Roman" w:eastAsia="方正仿宋_GBK" w:cs="Times New Roman"/>
          <w:b w:val="0"/>
          <w:bCs w:val="0"/>
          <w:sz w:val="32"/>
          <w:szCs w:val="32"/>
        </w:rPr>
      </w:pPr>
      <w:bookmarkStart w:id="22" w:name="_Toc6774"/>
      <w:bookmarkStart w:id="23" w:name="_Toc16087"/>
      <w:r>
        <w:rPr>
          <w:rFonts w:hint="default" w:ascii="Times New Roman" w:hAnsi="Times New Roman" w:eastAsia="方正仿宋_GBK" w:cs="Times New Roman"/>
          <w:b w:val="0"/>
          <w:bCs w:val="0"/>
          <w:sz w:val="32"/>
          <w:szCs w:val="32"/>
        </w:rPr>
        <w:t>指挥股。负责全县新闻业务管理和对外通联工作，抓好全县新闻宣传阵地和人才队伍建设。负责所有宣传平台新闻的审查工作。</w:t>
      </w:r>
      <w:bookmarkEnd w:id="22"/>
      <w:bookmarkEnd w:id="23"/>
    </w:p>
    <w:p w14:paraId="6CC9A30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rPr>
          <w:rFonts w:hint="default" w:ascii="Times New Roman" w:hAnsi="Times New Roman" w:eastAsia="方正仿宋_GBK" w:cs="Times New Roman"/>
          <w:b w:val="0"/>
          <w:bCs w:val="0"/>
          <w:sz w:val="32"/>
          <w:szCs w:val="32"/>
          <w:lang w:val="zh-CN"/>
        </w:rPr>
      </w:pPr>
      <w:r>
        <w:rPr>
          <w:rFonts w:hint="default" w:ascii="Times New Roman" w:hAnsi="Times New Roman" w:eastAsia="方正仿宋_GBK" w:cs="Times New Roman"/>
          <w:b w:val="0"/>
          <w:bCs w:val="0"/>
          <w:sz w:val="32"/>
          <w:szCs w:val="32"/>
        </w:rPr>
        <w:t>采访股。负责围绕县委、县政府中心工作，采写反映时代脉搏的新闻。负责外宣和记者的派遣工作。负责所有宣传平台发布内容视频、图片、文字素材的采集工作。</w:t>
      </w:r>
    </w:p>
    <w:p w14:paraId="445AA8D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rPr>
          <w:rFonts w:hint="default" w:ascii="Times New Roman" w:hAnsi="Times New Roman" w:eastAsia="方正仿宋_GBK" w:cs="Times New Roman"/>
          <w:b w:val="0"/>
          <w:bCs w:val="0"/>
          <w:sz w:val="32"/>
          <w:szCs w:val="32"/>
          <w:lang w:val="zh-CN"/>
        </w:rPr>
      </w:pPr>
      <w:r>
        <w:rPr>
          <w:rFonts w:hint="default" w:ascii="Times New Roman" w:hAnsi="Times New Roman" w:eastAsia="方正仿宋_GBK" w:cs="Times New Roman"/>
          <w:b w:val="0"/>
          <w:bCs w:val="0"/>
          <w:sz w:val="32"/>
          <w:szCs w:val="32"/>
        </w:rPr>
        <w:t>编辑股。负责视音频与图文的编辑工作。搜集、开发、挖掘基础素材并传送新闻信息。负责所有节目、新闻的初审、复审、上传和编排工作。</w:t>
      </w:r>
    </w:p>
    <w:p w14:paraId="3715A08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rPr>
          <w:rFonts w:hint="default" w:ascii="Times New Roman" w:hAnsi="Times New Roman" w:eastAsia="方正仿宋_GBK" w:cs="Times New Roman"/>
          <w:b w:val="0"/>
          <w:bCs w:val="0"/>
          <w:sz w:val="32"/>
          <w:szCs w:val="32"/>
          <w:lang w:val="zh-CN"/>
        </w:rPr>
      </w:pPr>
      <w:r>
        <w:rPr>
          <w:rFonts w:hint="default" w:ascii="Times New Roman" w:hAnsi="Times New Roman" w:eastAsia="方正仿宋_GBK" w:cs="Times New Roman"/>
          <w:b w:val="0"/>
          <w:bCs w:val="0"/>
          <w:sz w:val="32"/>
          <w:szCs w:val="32"/>
        </w:rPr>
        <w:t>技播股。参与编制并实施全县广播电视工作的目标、事业和技术发展规划。负责制作机房、播出机房、摄录编播设备的管理维护检修工作，保证所有节目的安全、正常、准时播出。</w:t>
      </w:r>
    </w:p>
    <w:p w14:paraId="6294A97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营销股。负责广播电视专题专栏、纪录片的制作。负责中心各类对外制作。负责电影院放映服务、广告经营等工作。</w:t>
      </w:r>
    </w:p>
    <w:p w14:paraId="51157E34">
      <w:pPr>
        <w:pStyle w:val="12"/>
        <w:keepNext w:val="0"/>
        <w:keepLines w:val="0"/>
        <w:pageBreakBefore w:val="0"/>
        <w:shd w:val="clear" w:color="auto" w:fill="FFFFFF"/>
        <w:kinsoku/>
        <w:wordWrap/>
        <w:overflowPunct/>
        <w:topLinePunct w:val="0"/>
        <w:bidi w:val="0"/>
        <w:spacing w:before="0" w:beforeAutospacing="0" w:after="0" w:afterAutospacing="0" w:line="560" w:lineRule="exact"/>
        <w:ind w:right="0" w:rightChars="0"/>
        <w:rPr>
          <w:rFonts w:hint="default" w:ascii="Times New Roman" w:hAnsi="Times New Roman" w:eastAsia="方正仿宋_GBK" w:cs="Times New Roman"/>
          <w:b w:val="0"/>
          <w:bCs w:val="0"/>
          <w:sz w:val="32"/>
          <w:szCs w:val="32"/>
          <w:lang w:eastAsia="zh-CN"/>
        </w:rPr>
      </w:pPr>
    </w:p>
    <w:p w14:paraId="148A4FED">
      <w:pPr>
        <w:pStyle w:val="12"/>
        <w:keepNext w:val="0"/>
        <w:keepLines w:val="0"/>
        <w:pageBreakBefore w:val="0"/>
        <w:shd w:val="clear" w:color="auto" w:fill="FFFFFF"/>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仿宋_GBK" w:cs="Times New Roman"/>
          <w:b w:val="0"/>
          <w:bCs w:val="0"/>
          <w:sz w:val="32"/>
          <w:szCs w:val="32"/>
        </w:rPr>
      </w:pPr>
    </w:p>
    <w:p w14:paraId="6C5BE340">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jc w:val="center"/>
        <w:textAlignment w:val="auto"/>
        <w:rPr>
          <w:rFonts w:hint="default" w:ascii="Times New Roman" w:hAnsi="Times New Roman" w:eastAsia="方正小标宋_GBK" w:cs="Times New Roman"/>
          <w:b w:val="0"/>
          <w:bCs w:val="0"/>
          <w:sz w:val="44"/>
          <w:szCs w:val="44"/>
        </w:rPr>
      </w:pPr>
      <w:bookmarkStart w:id="24" w:name="_Toc29875"/>
      <w:r>
        <w:rPr>
          <w:rFonts w:hint="default" w:ascii="Times New Roman" w:hAnsi="Times New Roman" w:eastAsia="方正小标宋_GBK" w:cs="Times New Roman"/>
          <w:b w:val="0"/>
          <w:bCs w:val="0"/>
          <w:sz w:val="44"/>
          <w:szCs w:val="44"/>
        </w:rPr>
        <w:t xml:space="preserve">第二部分 </w:t>
      </w:r>
      <w:r>
        <w:rPr>
          <w:rFonts w:hint="default" w:ascii="Times New Roman" w:hAnsi="Times New Roman" w:eastAsia="方正小标宋_GBK" w:cs="Times New Roman"/>
          <w:b w:val="0"/>
          <w:bCs w:val="0"/>
          <w:sz w:val="44"/>
          <w:szCs w:val="44"/>
          <w:lang w:val="en-US" w:eastAsia="zh-CN"/>
        </w:rPr>
        <w:t xml:space="preserve"> </w:t>
      </w:r>
      <w:r>
        <w:rPr>
          <w:rFonts w:hint="default" w:ascii="Times New Roman" w:hAnsi="Times New Roman" w:eastAsia="方正小标宋_GBK" w:cs="Times New Roman"/>
          <w:b w:val="0"/>
          <w:bCs w:val="0"/>
          <w:sz w:val="44"/>
          <w:szCs w:val="44"/>
          <w:lang w:eastAsia="zh-CN"/>
        </w:rPr>
        <w:t>202</w:t>
      </w:r>
      <w:r>
        <w:rPr>
          <w:rFonts w:hint="eastAsia" w:ascii="Times New Roman" w:hAnsi="Times New Roman" w:eastAsia="方正小标宋_GBK" w:cs="Times New Roman"/>
          <w:b w:val="0"/>
          <w:bCs w:val="0"/>
          <w:sz w:val="44"/>
          <w:szCs w:val="44"/>
          <w:lang w:val="en-US" w:eastAsia="zh-CN"/>
        </w:rPr>
        <w:t>5</w:t>
      </w:r>
      <w:r>
        <w:rPr>
          <w:rFonts w:hint="default" w:ascii="Times New Roman" w:hAnsi="Times New Roman" w:eastAsia="方正小标宋_GBK" w:cs="Times New Roman"/>
          <w:b w:val="0"/>
          <w:bCs w:val="0"/>
          <w:sz w:val="44"/>
          <w:szCs w:val="44"/>
        </w:rPr>
        <w:t>年度部门决算情况说明</w:t>
      </w:r>
      <w:bookmarkEnd w:id="24"/>
    </w:p>
    <w:p w14:paraId="1A697B31">
      <w:pPr>
        <w:pStyle w:val="12"/>
        <w:keepNext w:val="0"/>
        <w:keepLines w:val="0"/>
        <w:pageBreakBefore w:val="0"/>
        <w:shd w:val="clear" w:color="auto" w:fill="FFFFFF"/>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仿宋_GBK" w:cs="Times New Roman"/>
          <w:b w:val="0"/>
          <w:bCs w:val="0"/>
          <w:sz w:val="32"/>
          <w:szCs w:val="32"/>
        </w:rPr>
      </w:pPr>
    </w:p>
    <w:p w14:paraId="1F623215">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ind w:firstLine="640" w:firstLineChars="200"/>
        <w:textAlignment w:val="auto"/>
        <w:rPr>
          <w:rFonts w:hint="default" w:ascii="Times New Roman" w:hAnsi="Times New Roman" w:eastAsia="方正黑体_GBK" w:cs="Times New Roman"/>
          <w:b w:val="0"/>
          <w:bCs w:val="0"/>
          <w:sz w:val="32"/>
          <w:szCs w:val="32"/>
          <w:lang w:val="en-US" w:eastAsia="zh-CN"/>
        </w:rPr>
      </w:pPr>
      <w:bookmarkStart w:id="25" w:name="_Toc17323"/>
      <w:bookmarkStart w:id="26" w:name="_Toc22889"/>
      <w:r>
        <w:rPr>
          <w:rFonts w:hint="default" w:ascii="Times New Roman" w:hAnsi="Times New Roman" w:eastAsia="方正黑体_GBK" w:cs="Times New Roman"/>
          <w:b w:val="0"/>
          <w:bCs w:val="0"/>
          <w:sz w:val="32"/>
          <w:szCs w:val="32"/>
          <w:lang w:val="en-US" w:eastAsia="zh-CN"/>
        </w:rPr>
        <w:t>一、收入支出决算总体情况说明</w:t>
      </w:r>
      <w:bookmarkEnd w:id="25"/>
    </w:p>
    <w:p w14:paraId="14082C7F">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 w:cs="Times New Roman"/>
          <w:color w:val="000000"/>
          <w:sz w:val="32"/>
          <w:szCs w:val="32"/>
          <w:lang w:eastAsia="zh-CN"/>
        </w:rPr>
        <w:t>202</w:t>
      </w:r>
      <w:r>
        <w:rPr>
          <w:rFonts w:hint="eastAsia" w:ascii="Times New Roman" w:hAnsi="Times New Roman" w:eastAsia="仿宋" w:cs="Times New Roman"/>
          <w:color w:val="000000"/>
          <w:sz w:val="32"/>
          <w:szCs w:val="32"/>
          <w:lang w:val="en-US" w:eastAsia="zh-CN"/>
        </w:rPr>
        <w:t>5</w:t>
      </w:r>
      <w:r>
        <w:rPr>
          <w:rFonts w:hint="default" w:ascii="Times New Roman" w:hAnsi="Times New Roman" w:eastAsia="仿宋" w:cs="Times New Roman"/>
          <w:color w:val="000000"/>
          <w:sz w:val="32"/>
          <w:szCs w:val="32"/>
        </w:rPr>
        <w:t>年度收</w:t>
      </w:r>
      <w:r>
        <w:rPr>
          <w:rFonts w:hint="default" w:ascii="Times New Roman" w:hAnsi="Times New Roman" w:eastAsia="仿宋" w:cs="Times New Roman"/>
          <w:color w:val="000000"/>
          <w:sz w:val="32"/>
          <w:szCs w:val="32"/>
          <w:lang w:eastAsia="zh-CN"/>
        </w:rPr>
        <w:t>入</w:t>
      </w:r>
      <w:r>
        <w:rPr>
          <w:rFonts w:hint="default" w:ascii="Times New Roman" w:hAnsi="Times New Roman" w:eastAsia="仿宋" w:cs="Times New Roman"/>
          <w:color w:val="000000"/>
          <w:sz w:val="32"/>
          <w:szCs w:val="32"/>
          <w:lang w:val="en-US" w:eastAsia="zh-CN"/>
        </w:rPr>
        <w:t>765.2</w:t>
      </w:r>
      <w:r>
        <w:rPr>
          <w:rFonts w:hint="eastAsia" w:ascii="Times New Roman" w:hAnsi="Times New Roman" w:eastAsia="仿宋" w:cs="Times New Roman"/>
          <w:color w:val="000000"/>
          <w:sz w:val="32"/>
          <w:szCs w:val="32"/>
          <w:lang w:val="en-US" w:eastAsia="zh-CN"/>
        </w:rPr>
        <w:t>5</w:t>
      </w:r>
      <w:r>
        <w:rPr>
          <w:rFonts w:hint="default"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、支</w:t>
      </w:r>
      <w:r>
        <w:rPr>
          <w:rFonts w:hint="default" w:ascii="Times New Roman" w:hAnsi="Times New Roman" w:eastAsia="仿宋" w:cs="Times New Roman"/>
          <w:color w:val="000000"/>
          <w:sz w:val="32"/>
          <w:szCs w:val="32"/>
          <w:lang w:eastAsia="zh-CN"/>
        </w:rPr>
        <w:t>出</w:t>
      </w:r>
      <w:r>
        <w:rPr>
          <w:rFonts w:hint="eastAsia" w:ascii="Times New Roman" w:hAnsi="Times New Roman" w:eastAsia="仿宋" w:cs="Times New Roman"/>
          <w:color w:val="000000"/>
          <w:sz w:val="32"/>
          <w:szCs w:val="32"/>
          <w:lang w:val="en-US" w:eastAsia="zh-CN"/>
        </w:rPr>
        <w:t>765.25</w:t>
      </w:r>
      <w:r>
        <w:rPr>
          <w:rFonts w:hint="default"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w:t>
      </w:r>
      <w:r>
        <w:rPr>
          <w:rFonts w:hint="default" w:ascii="Times New Roman" w:hAnsi="Times New Roman" w:eastAsia="仿宋" w:cs="Times New Roman"/>
          <w:color w:val="000000"/>
          <w:sz w:val="32"/>
          <w:szCs w:val="32"/>
          <w:lang w:eastAsia="zh-CN"/>
        </w:rPr>
        <w:t>202</w:t>
      </w:r>
      <w:r>
        <w:rPr>
          <w:rFonts w:hint="default" w:ascii="Times New Roman" w:hAnsi="Times New Roman" w:eastAsia="仿宋" w:cs="Times New Roman"/>
          <w:color w:val="000000"/>
          <w:sz w:val="32"/>
          <w:szCs w:val="32"/>
          <w:lang w:val="en-US" w:eastAsia="zh-CN"/>
        </w:rPr>
        <w:t>4</w:t>
      </w:r>
      <w:r>
        <w:rPr>
          <w:rFonts w:hint="default" w:ascii="Times New Roman" w:hAnsi="Times New Roman" w:eastAsia="仿宋" w:cs="Times New Roman"/>
          <w:color w:val="000000"/>
          <w:sz w:val="32"/>
          <w:szCs w:val="32"/>
        </w:rPr>
        <w:t>年度收</w:t>
      </w:r>
      <w:r>
        <w:rPr>
          <w:rFonts w:hint="default" w:ascii="Times New Roman" w:hAnsi="Times New Roman" w:eastAsia="仿宋" w:cs="Times New Roman"/>
          <w:color w:val="000000"/>
          <w:sz w:val="32"/>
          <w:szCs w:val="32"/>
          <w:lang w:eastAsia="zh-CN"/>
        </w:rPr>
        <w:t>入</w:t>
      </w:r>
      <w:r>
        <w:rPr>
          <w:rFonts w:hint="default" w:ascii="Times New Roman" w:hAnsi="Times New Roman" w:eastAsia="仿宋" w:cs="Times New Roman"/>
          <w:color w:val="000000"/>
          <w:sz w:val="32"/>
          <w:szCs w:val="32"/>
          <w:lang w:val="en-US" w:eastAsia="zh-CN"/>
        </w:rPr>
        <w:t>626.11万元</w:t>
      </w:r>
      <w:r>
        <w:rPr>
          <w:rFonts w:hint="default" w:ascii="Times New Roman" w:hAnsi="Times New Roman" w:eastAsia="仿宋" w:cs="Times New Roman"/>
          <w:color w:val="000000"/>
          <w:sz w:val="32"/>
          <w:szCs w:val="32"/>
        </w:rPr>
        <w:t>、支</w:t>
      </w:r>
      <w:r>
        <w:rPr>
          <w:rFonts w:hint="default" w:ascii="Times New Roman" w:hAnsi="Times New Roman" w:eastAsia="仿宋" w:cs="Times New Roman"/>
          <w:color w:val="000000"/>
          <w:sz w:val="32"/>
          <w:szCs w:val="32"/>
          <w:lang w:eastAsia="zh-CN"/>
        </w:rPr>
        <w:t>出</w:t>
      </w:r>
      <w:r>
        <w:rPr>
          <w:rFonts w:hint="default" w:ascii="Times New Roman" w:hAnsi="Times New Roman" w:eastAsia="仿宋" w:cs="Times New Roman"/>
          <w:color w:val="000000"/>
          <w:sz w:val="32"/>
          <w:szCs w:val="32"/>
          <w:lang w:val="en-US" w:eastAsia="zh-CN"/>
        </w:rPr>
        <w:t>672.6万元</w:t>
      </w:r>
      <w:r>
        <w:rPr>
          <w:rFonts w:hint="default" w:ascii="Times New Roman" w:hAnsi="Times New Roman" w:eastAsia="仿宋" w:cs="Times New Roman"/>
          <w:color w:val="000000"/>
          <w:sz w:val="32"/>
          <w:szCs w:val="32"/>
        </w:rPr>
        <w:t>。</w:t>
      </w:r>
      <w:r>
        <w:rPr>
          <w:rFonts w:hint="default" w:ascii="Times New Roman" w:hAnsi="Times New Roman" w:eastAsia="仿宋" w:cs="Times New Roman"/>
          <w:color w:val="auto"/>
          <w:sz w:val="32"/>
          <w:szCs w:val="32"/>
          <w:highlight w:val="none"/>
        </w:rPr>
        <w:t>与20</w:t>
      </w:r>
      <w:r>
        <w:rPr>
          <w:rFonts w:hint="default" w:ascii="Times New Roman" w:hAnsi="Times New Roman" w:eastAsia="仿宋" w:cs="Times New Roman"/>
          <w:color w:val="auto"/>
          <w:sz w:val="32"/>
          <w:szCs w:val="32"/>
          <w:highlight w:val="none"/>
          <w:lang w:val="en-US" w:eastAsia="zh-CN"/>
        </w:rPr>
        <w:t>2</w:t>
      </w:r>
      <w:r>
        <w:rPr>
          <w:rFonts w:hint="eastAsia" w:ascii="Times New Roman" w:hAnsi="Times New Roman" w:eastAsia="仿宋" w:cs="Times New Roman"/>
          <w:color w:val="auto"/>
          <w:sz w:val="32"/>
          <w:szCs w:val="32"/>
          <w:highlight w:val="none"/>
          <w:lang w:val="en-US" w:eastAsia="zh-CN"/>
        </w:rPr>
        <w:t>4</w:t>
      </w:r>
      <w:r>
        <w:rPr>
          <w:rFonts w:hint="default" w:ascii="Times New Roman" w:hAnsi="Times New Roman" w:eastAsia="仿宋" w:cs="Times New Roman"/>
          <w:color w:val="auto"/>
          <w:sz w:val="32"/>
          <w:szCs w:val="32"/>
          <w:highlight w:val="none"/>
        </w:rPr>
        <w:t>年相比，</w:t>
      </w:r>
      <w:r>
        <w:rPr>
          <w:rFonts w:hint="default" w:ascii="Times New Roman" w:hAnsi="Times New Roman" w:eastAsia="仿宋" w:cs="Times New Roman"/>
          <w:color w:val="000000"/>
          <w:sz w:val="32"/>
          <w:szCs w:val="32"/>
        </w:rPr>
        <w:t>总计收入</w:t>
      </w:r>
      <w:r>
        <w:rPr>
          <w:rFonts w:hint="eastAsia" w:ascii="Times New Roman" w:hAnsi="Times New Roman" w:eastAsia="仿宋" w:cs="Times New Roman"/>
          <w:color w:val="000000"/>
          <w:sz w:val="32"/>
          <w:szCs w:val="32"/>
          <w:lang w:eastAsia="zh-CN"/>
        </w:rPr>
        <w:t>增加</w:t>
      </w:r>
      <w:r>
        <w:rPr>
          <w:rFonts w:hint="eastAsia" w:ascii="Times New Roman" w:hAnsi="Times New Roman" w:eastAsia="仿宋" w:cs="Times New Roman"/>
          <w:color w:val="000000"/>
          <w:sz w:val="32"/>
          <w:szCs w:val="32"/>
          <w:lang w:val="en-US" w:eastAsia="zh-CN"/>
        </w:rPr>
        <w:t>139.15</w:t>
      </w:r>
      <w:r>
        <w:rPr>
          <w:rFonts w:hint="default" w:ascii="Times New Roman" w:hAnsi="Times New Roman" w:eastAsia="仿宋" w:cs="Times New Roman"/>
          <w:color w:val="000000"/>
          <w:sz w:val="32"/>
          <w:szCs w:val="32"/>
          <w:lang w:val="en-US" w:eastAsia="zh-CN"/>
        </w:rPr>
        <w:t>万元，</w:t>
      </w:r>
      <w:r>
        <w:rPr>
          <w:rFonts w:hint="eastAsia" w:ascii="Times New Roman" w:hAnsi="Times New Roman" w:eastAsia="仿宋" w:cs="Times New Roman"/>
          <w:color w:val="000000"/>
          <w:sz w:val="32"/>
          <w:szCs w:val="32"/>
          <w:lang w:eastAsia="zh-CN"/>
        </w:rPr>
        <w:t>增加</w:t>
      </w:r>
      <w:r>
        <w:rPr>
          <w:rFonts w:hint="eastAsia" w:ascii="Times New Roman" w:hAnsi="Times New Roman" w:eastAsia="仿宋" w:cs="Times New Roman"/>
          <w:color w:val="000000"/>
          <w:sz w:val="32"/>
          <w:szCs w:val="32"/>
          <w:lang w:val="en-US" w:eastAsia="zh-CN"/>
        </w:rPr>
        <w:t>22.22</w:t>
      </w:r>
      <w:r>
        <w:rPr>
          <w:rFonts w:hint="default" w:ascii="Times New Roman" w:hAnsi="Times New Roman" w:eastAsia="仿宋" w:cs="Times New Roman"/>
          <w:color w:val="000000"/>
          <w:sz w:val="32"/>
          <w:szCs w:val="32"/>
          <w:lang w:val="en-US" w:eastAsia="zh-CN"/>
        </w:rPr>
        <w:t>%。总计支出</w:t>
      </w:r>
      <w:r>
        <w:rPr>
          <w:rFonts w:hint="eastAsia" w:ascii="Times New Roman" w:hAnsi="Times New Roman" w:eastAsia="仿宋" w:cs="Times New Roman"/>
          <w:color w:val="000000"/>
          <w:sz w:val="32"/>
          <w:szCs w:val="32"/>
          <w:lang w:val="en-US" w:eastAsia="zh-CN"/>
        </w:rPr>
        <w:t>增加92.65</w:t>
      </w:r>
      <w:r>
        <w:rPr>
          <w:rFonts w:hint="default" w:ascii="Times New Roman" w:hAnsi="Times New Roman" w:eastAsia="仿宋" w:cs="Times New Roman"/>
          <w:color w:val="000000"/>
          <w:sz w:val="32"/>
          <w:szCs w:val="32"/>
          <w:lang w:val="en-US" w:eastAsia="zh-CN"/>
        </w:rPr>
        <w:t>万元，</w:t>
      </w:r>
      <w:r>
        <w:rPr>
          <w:rFonts w:hint="eastAsia" w:ascii="Times New Roman" w:hAnsi="Times New Roman" w:eastAsia="仿宋" w:cs="Times New Roman"/>
          <w:color w:val="000000"/>
          <w:sz w:val="32"/>
          <w:szCs w:val="32"/>
          <w:lang w:val="en-US" w:eastAsia="zh-CN"/>
        </w:rPr>
        <w:t>增加13.77</w:t>
      </w:r>
      <w:r>
        <w:rPr>
          <w:rFonts w:hint="default" w:ascii="Times New Roman" w:hAnsi="Times New Roman" w:eastAsia="仿宋" w:cs="Times New Roman"/>
          <w:color w:val="000000"/>
          <w:sz w:val="32"/>
          <w:szCs w:val="32"/>
          <w:lang w:val="en-US" w:eastAsia="zh-CN"/>
        </w:rPr>
        <w:t>%。</w:t>
      </w:r>
      <w:r>
        <w:rPr>
          <w:rFonts w:hint="default" w:ascii="Times New Roman" w:hAnsi="Times New Roman" w:eastAsia="仿宋" w:cs="Times New Roman"/>
          <w:color w:val="000000" w:themeColor="text1"/>
          <w:sz w:val="32"/>
          <w:szCs w:val="32"/>
          <w:highlight w:val="none"/>
          <w14:textFill>
            <w14:solidFill>
              <w14:schemeClr w14:val="tx1"/>
            </w14:solidFill>
          </w14:textFill>
        </w:rPr>
        <w:t>主要变动原因是</w:t>
      </w:r>
      <w:r>
        <w:rPr>
          <w:rFonts w:hint="default" w:ascii="Times New Roman" w:hAnsi="Times New Roman" w:eastAsia="仿宋" w:cs="Times New Roman"/>
          <w:color w:val="000000" w:themeColor="text1"/>
          <w:sz w:val="32"/>
          <w:szCs w:val="32"/>
          <w:highlight w:val="none"/>
          <w:lang w:eastAsia="zh-CN"/>
          <w14:textFill>
            <w14:solidFill>
              <w14:schemeClr w14:val="tx1"/>
            </w14:solidFill>
          </w14:textFill>
        </w:rPr>
        <w:t>人员变动。</w:t>
      </w:r>
    </w:p>
    <w:p w14:paraId="6B4628E6">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ind w:firstLine="640" w:firstLineChars="200"/>
        <w:textAlignment w:val="auto"/>
        <w:rPr>
          <w:rFonts w:hint="default" w:ascii="Times New Roman" w:hAnsi="Times New Roman" w:eastAsia="方正黑体_GBK" w:cs="Times New Roman"/>
          <w:b w:val="0"/>
          <w:bCs w:val="0"/>
          <w:sz w:val="32"/>
          <w:szCs w:val="32"/>
          <w:lang w:val="en-US" w:eastAsia="zh-CN"/>
        </w:rPr>
      </w:pPr>
      <w:bookmarkStart w:id="27" w:name="_Toc5581"/>
      <w:r>
        <w:rPr>
          <w:rFonts w:hint="default" w:ascii="Times New Roman" w:hAnsi="Times New Roman" w:eastAsia="方正黑体_GBK" w:cs="Times New Roman"/>
          <w:b w:val="0"/>
          <w:bCs w:val="0"/>
          <w:sz w:val="32"/>
          <w:szCs w:val="32"/>
          <w:lang w:val="en-US" w:eastAsia="zh-CN"/>
        </w:rPr>
        <w:t>二、收入决算情况说明</w:t>
      </w:r>
      <w:bookmarkEnd w:id="27"/>
    </w:p>
    <w:p w14:paraId="5BADEDF2">
      <w:pPr>
        <w:pStyle w:val="12"/>
        <w:keepNext w:val="0"/>
        <w:keepLines w:val="0"/>
        <w:pageBreakBefore w:val="0"/>
        <w:shd w:val="clear" w:color="auto" w:fill="FFFFFF"/>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lang w:eastAsia="zh-CN"/>
        </w:rPr>
        <w:t>202</w:t>
      </w:r>
      <w:r>
        <w:rPr>
          <w:rFonts w:hint="eastAsia" w:ascii="Times New Roman" w:hAnsi="Times New Roman" w:eastAsia="方正仿宋_GBK" w:cs="Times New Roman"/>
          <w:b w:val="0"/>
          <w:bCs w:val="0"/>
          <w:sz w:val="32"/>
          <w:szCs w:val="32"/>
          <w:lang w:val="en-US" w:eastAsia="zh-CN"/>
        </w:rPr>
        <w:t>5</w:t>
      </w:r>
      <w:r>
        <w:rPr>
          <w:rFonts w:hint="default" w:ascii="Times New Roman" w:hAnsi="Times New Roman" w:eastAsia="方正仿宋_GBK" w:cs="Times New Roman"/>
          <w:b w:val="0"/>
          <w:bCs w:val="0"/>
          <w:sz w:val="32"/>
          <w:szCs w:val="32"/>
        </w:rPr>
        <w:t>年本年收入合计</w:t>
      </w:r>
      <w:r>
        <w:rPr>
          <w:rFonts w:hint="eastAsia" w:ascii="Times New Roman" w:hAnsi="Times New Roman" w:eastAsia="方正仿宋_GBK" w:cs="Times New Roman"/>
          <w:b w:val="0"/>
          <w:bCs w:val="0"/>
          <w:sz w:val="32"/>
          <w:szCs w:val="32"/>
          <w:lang w:val="en-US" w:eastAsia="zh-CN"/>
        </w:rPr>
        <w:t>765.25</w:t>
      </w:r>
      <w:r>
        <w:rPr>
          <w:rFonts w:hint="default" w:ascii="Times New Roman" w:hAnsi="Times New Roman" w:eastAsia="方正仿宋_GBK" w:cs="Times New Roman"/>
          <w:b w:val="0"/>
          <w:bCs w:val="0"/>
          <w:sz w:val="32"/>
          <w:szCs w:val="32"/>
        </w:rPr>
        <w:t>万元，其中：一般公共预算财政拨款收入</w:t>
      </w:r>
      <w:r>
        <w:rPr>
          <w:rFonts w:hint="eastAsia" w:ascii="Times New Roman" w:hAnsi="Times New Roman" w:eastAsia="方正仿宋_GBK" w:cs="Times New Roman"/>
          <w:b w:val="0"/>
          <w:bCs w:val="0"/>
          <w:sz w:val="32"/>
          <w:szCs w:val="32"/>
          <w:lang w:val="en-US" w:eastAsia="zh-CN"/>
        </w:rPr>
        <w:t>755.25</w:t>
      </w:r>
      <w:r>
        <w:rPr>
          <w:rFonts w:hint="default" w:ascii="Times New Roman" w:hAnsi="Times New Roman" w:eastAsia="方正仿宋_GBK" w:cs="Times New Roman"/>
          <w:b w:val="0"/>
          <w:bCs w:val="0"/>
          <w:sz w:val="32"/>
          <w:szCs w:val="32"/>
        </w:rPr>
        <w:t>万元，占</w:t>
      </w:r>
      <w:r>
        <w:rPr>
          <w:rFonts w:hint="eastAsia" w:ascii="Times New Roman" w:hAnsi="Times New Roman" w:eastAsia="方正仿宋_GBK" w:cs="Times New Roman"/>
          <w:b w:val="0"/>
          <w:bCs w:val="0"/>
          <w:sz w:val="32"/>
          <w:szCs w:val="32"/>
          <w:lang w:val="en-US" w:eastAsia="zh-CN"/>
        </w:rPr>
        <w:t>98.69</w:t>
      </w:r>
      <w:r>
        <w:rPr>
          <w:rFonts w:hint="default" w:ascii="Times New Roman" w:hAnsi="Times New Roman" w:eastAsia="方正仿宋_GBK" w:cs="Times New Roman"/>
          <w:b w:val="0"/>
          <w:bCs w:val="0"/>
          <w:sz w:val="32"/>
          <w:szCs w:val="32"/>
        </w:rPr>
        <w:t>%；政府性基金预算财政拨款收入</w:t>
      </w:r>
      <w:r>
        <w:rPr>
          <w:rFonts w:hint="eastAsia" w:ascii="Times New Roman" w:hAnsi="Times New Roman" w:eastAsia="方正仿宋_GBK" w:cs="Times New Roman"/>
          <w:b w:val="0"/>
          <w:bCs w:val="0"/>
          <w:sz w:val="32"/>
          <w:szCs w:val="32"/>
          <w:lang w:val="en-US" w:eastAsia="zh-CN"/>
        </w:rPr>
        <w:t>10</w:t>
      </w:r>
      <w:r>
        <w:rPr>
          <w:rFonts w:hint="default" w:ascii="Times New Roman" w:hAnsi="Times New Roman" w:eastAsia="方正仿宋_GBK" w:cs="Times New Roman"/>
          <w:b w:val="0"/>
          <w:bCs w:val="0"/>
          <w:sz w:val="32"/>
          <w:szCs w:val="32"/>
        </w:rPr>
        <w:t>万元，占</w:t>
      </w:r>
      <w:r>
        <w:rPr>
          <w:rFonts w:hint="eastAsia" w:ascii="Times New Roman" w:hAnsi="Times New Roman" w:eastAsia="方正仿宋_GBK" w:cs="Times New Roman"/>
          <w:b w:val="0"/>
          <w:bCs w:val="0"/>
          <w:sz w:val="32"/>
          <w:szCs w:val="32"/>
          <w:lang w:val="en-US" w:eastAsia="zh-CN"/>
        </w:rPr>
        <w:t>1.31</w:t>
      </w:r>
      <w:r>
        <w:rPr>
          <w:rFonts w:hint="default" w:ascii="Times New Roman" w:hAnsi="Times New Roman" w:eastAsia="方正仿宋_GBK" w:cs="Times New Roman"/>
          <w:b w:val="0"/>
          <w:bCs w:val="0"/>
          <w:sz w:val="32"/>
          <w:szCs w:val="32"/>
        </w:rPr>
        <w:t>%；国有资本经营预算财政拨款收入0.00万元，占0.00%；上级补助收入0.00万元，占0.00%；事业收入0.00万元，占0.00%%；经营收入0.00万元，占0.00%%；附属单位上缴收入0.00万元，占0.00%；其他收入0.00万元，占0.00%。</w:t>
      </w:r>
    </w:p>
    <w:p w14:paraId="5167D655">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ind w:firstLine="640" w:firstLineChars="200"/>
        <w:textAlignment w:val="auto"/>
        <w:rPr>
          <w:rFonts w:hint="default" w:ascii="Times New Roman" w:hAnsi="Times New Roman" w:eastAsia="方正黑体_GBK" w:cs="Times New Roman"/>
          <w:b w:val="0"/>
          <w:bCs w:val="0"/>
          <w:sz w:val="32"/>
          <w:szCs w:val="32"/>
          <w:lang w:val="en-US" w:eastAsia="zh-CN"/>
        </w:rPr>
      </w:pPr>
      <w:bookmarkStart w:id="28" w:name="_Toc28728"/>
      <w:r>
        <w:rPr>
          <w:rFonts w:hint="default" w:ascii="Times New Roman" w:hAnsi="Times New Roman" w:eastAsia="方正黑体_GBK" w:cs="Times New Roman"/>
          <w:b w:val="0"/>
          <w:bCs w:val="0"/>
          <w:sz w:val="32"/>
          <w:szCs w:val="32"/>
          <w:lang w:val="en-US" w:eastAsia="zh-CN"/>
        </w:rPr>
        <w:t>三、支出决算情况说明</w:t>
      </w:r>
      <w:bookmarkEnd w:id="28"/>
    </w:p>
    <w:p w14:paraId="5C891AF2">
      <w:pPr>
        <w:pStyle w:val="12"/>
        <w:keepNext w:val="0"/>
        <w:keepLines w:val="0"/>
        <w:pageBreakBefore w:val="0"/>
        <w:shd w:val="clear" w:color="auto" w:fill="FFFFFF"/>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sz w:val="32"/>
          <w:szCs w:val="32"/>
          <w:lang w:eastAsia="zh-CN"/>
        </w:rPr>
        <w:t>202</w:t>
      </w:r>
      <w:r>
        <w:rPr>
          <w:rFonts w:hint="eastAsia" w:ascii="Times New Roman" w:hAnsi="Times New Roman" w:eastAsia="方正仿宋_GBK" w:cs="Times New Roman"/>
          <w:b w:val="0"/>
          <w:bCs w:val="0"/>
          <w:sz w:val="32"/>
          <w:szCs w:val="32"/>
          <w:lang w:val="en-US" w:eastAsia="zh-CN"/>
        </w:rPr>
        <w:t>5</w:t>
      </w:r>
      <w:r>
        <w:rPr>
          <w:rFonts w:hint="default" w:ascii="Times New Roman" w:hAnsi="Times New Roman" w:eastAsia="方正仿宋_GBK" w:cs="Times New Roman"/>
          <w:b w:val="0"/>
          <w:bCs w:val="0"/>
          <w:sz w:val="32"/>
          <w:szCs w:val="32"/>
        </w:rPr>
        <w:t>年本年支出合计</w:t>
      </w:r>
      <w:r>
        <w:rPr>
          <w:rFonts w:hint="default" w:ascii="Times New Roman" w:hAnsi="Times New Roman" w:eastAsia="方正仿宋_GBK" w:cs="Times New Roman"/>
          <w:b w:val="0"/>
          <w:bCs w:val="0"/>
          <w:sz w:val="32"/>
          <w:szCs w:val="32"/>
          <w:lang w:val="en-US" w:eastAsia="zh-CN"/>
        </w:rPr>
        <w:t xml:space="preserve"> </w:t>
      </w:r>
      <w:r>
        <w:rPr>
          <w:rFonts w:hint="eastAsia" w:ascii="Times New Roman" w:hAnsi="Times New Roman" w:eastAsia="方正仿宋_GBK" w:cs="Times New Roman"/>
          <w:b w:val="0"/>
          <w:bCs w:val="0"/>
          <w:sz w:val="32"/>
          <w:szCs w:val="32"/>
          <w:lang w:val="en-US" w:eastAsia="zh-CN"/>
        </w:rPr>
        <w:t>765.25</w:t>
      </w:r>
      <w:r>
        <w:rPr>
          <w:rFonts w:hint="default" w:ascii="Times New Roman" w:hAnsi="Times New Roman" w:eastAsia="方正仿宋_GBK" w:cs="Times New Roman"/>
          <w:b w:val="0"/>
          <w:bCs w:val="0"/>
          <w:sz w:val="32"/>
          <w:szCs w:val="32"/>
        </w:rPr>
        <w:t>万元，</w:t>
      </w:r>
      <w:r>
        <w:rPr>
          <w:rFonts w:hint="default" w:ascii="Times New Roman" w:hAnsi="Times New Roman" w:eastAsia="方正仿宋_GBK" w:cs="Times New Roman"/>
          <w:b w:val="0"/>
          <w:bCs w:val="0"/>
          <w:sz w:val="32"/>
          <w:szCs w:val="32"/>
          <w:highlight w:val="none"/>
        </w:rPr>
        <w:t>其中：基本支出</w:t>
      </w:r>
      <w:r>
        <w:rPr>
          <w:rFonts w:hint="eastAsia" w:ascii="Times New Roman" w:hAnsi="Times New Roman" w:eastAsia="方正仿宋_GBK" w:cs="Times New Roman"/>
          <w:b w:val="0"/>
          <w:bCs w:val="0"/>
          <w:sz w:val="32"/>
          <w:szCs w:val="32"/>
          <w:highlight w:val="none"/>
          <w:lang w:val="en-US" w:eastAsia="zh-CN"/>
        </w:rPr>
        <w:t>588.81</w:t>
      </w:r>
      <w:r>
        <w:rPr>
          <w:rFonts w:hint="default" w:ascii="Times New Roman" w:hAnsi="Times New Roman" w:eastAsia="方正仿宋_GBK" w:cs="Times New Roman"/>
          <w:b w:val="0"/>
          <w:bCs w:val="0"/>
          <w:sz w:val="32"/>
          <w:szCs w:val="32"/>
          <w:highlight w:val="none"/>
        </w:rPr>
        <w:t>万元，占</w:t>
      </w:r>
      <w:r>
        <w:rPr>
          <w:rFonts w:hint="eastAsia" w:ascii="Times New Roman" w:hAnsi="Times New Roman" w:eastAsia="方正仿宋_GBK" w:cs="Times New Roman"/>
          <w:b w:val="0"/>
          <w:bCs w:val="0"/>
          <w:sz w:val="32"/>
          <w:szCs w:val="32"/>
          <w:highlight w:val="none"/>
          <w:lang w:val="en-US" w:eastAsia="zh-CN"/>
        </w:rPr>
        <w:t>76.94</w:t>
      </w:r>
      <w:r>
        <w:rPr>
          <w:rFonts w:hint="default" w:ascii="Times New Roman" w:hAnsi="Times New Roman" w:eastAsia="方正仿宋_GBK" w:cs="Times New Roman"/>
          <w:b w:val="0"/>
          <w:bCs w:val="0"/>
          <w:sz w:val="32"/>
          <w:szCs w:val="32"/>
          <w:highlight w:val="none"/>
        </w:rPr>
        <w:t>%；项目支出</w:t>
      </w:r>
      <w:r>
        <w:rPr>
          <w:rFonts w:hint="eastAsia" w:ascii="Times New Roman" w:hAnsi="Times New Roman" w:eastAsia="方正仿宋_GBK" w:cs="Times New Roman"/>
          <w:b w:val="0"/>
          <w:bCs w:val="0"/>
          <w:sz w:val="32"/>
          <w:szCs w:val="32"/>
          <w:highlight w:val="none"/>
          <w:lang w:val="en-US" w:eastAsia="zh-CN"/>
        </w:rPr>
        <w:t>176.43</w:t>
      </w:r>
      <w:r>
        <w:rPr>
          <w:rFonts w:hint="default" w:ascii="Times New Roman" w:hAnsi="Times New Roman" w:eastAsia="方正仿宋_GBK" w:cs="Times New Roman"/>
          <w:b w:val="0"/>
          <w:bCs w:val="0"/>
          <w:sz w:val="32"/>
          <w:szCs w:val="32"/>
          <w:highlight w:val="none"/>
        </w:rPr>
        <w:t>万元，占</w:t>
      </w:r>
      <w:r>
        <w:rPr>
          <w:rFonts w:hint="eastAsia" w:ascii="Times New Roman" w:hAnsi="Times New Roman" w:eastAsia="方正仿宋_GBK" w:cs="Times New Roman"/>
          <w:b w:val="0"/>
          <w:bCs w:val="0"/>
          <w:sz w:val="32"/>
          <w:szCs w:val="32"/>
          <w:highlight w:val="none"/>
          <w:lang w:val="en-US" w:eastAsia="zh-CN"/>
        </w:rPr>
        <w:t>23.06</w:t>
      </w:r>
      <w:r>
        <w:rPr>
          <w:rFonts w:hint="default" w:ascii="Times New Roman" w:hAnsi="Times New Roman" w:eastAsia="方正仿宋_GBK" w:cs="Times New Roman"/>
          <w:b w:val="0"/>
          <w:bCs w:val="0"/>
          <w:sz w:val="32"/>
          <w:szCs w:val="32"/>
          <w:highlight w:val="none"/>
          <w:lang w:val="en-US" w:eastAsia="zh-CN"/>
        </w:rPr>
        <w:t xml:space="preserve"> </w:t>
      </w:r>
      <w:r>
        <w:rPr>
          <w:rFonts w:hint="default" w:ascii="Times New Roman" w:hAnsi="Times New Roman" w:eastAsia="方正仿宋_GBK" w:cs="Times New Roman"/>
          <w:b w:val="0"/>
          <w:bCs w:val="0"/>
          <w:sz w:val="32"/>
          <w:szCs w:val="32"/>
          <w:highlight w:val="none"/>
        </w:rPr>
        <w:t>%；上缴上级支出0.00万</w:t>
      </w:r>
      <w:r>
        <w:rPr>
          <w:rFonts w:hint="default" w:ascii="Times New Roman" w:hAnsi="Times New Roman" w:eastAsia="方正仿宋_GBK" w:cs="Times New Roman"/>
          <w:b w:val="0"/>
          <w:bCs w:val="0"/>
          <w:color w:val="auto"/>
          <w:sz w:val="32"/>
          <w:szCs w:val="32"/>
          <w:highlight w:val="none"/>
        </w:rPr>
        <w:t>元，占0.00%；经营支出0.00万元，占经营支出0.00万元，占 0.00%；对附属单位补助支出0.00万元，占0.00%。</w:t>
      </w:r>
    </w:p>
    <w:p w14:paraId="79527E95">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ind w:firstLine="640" w:firstLineChars="200"/>
        <w:textAlignment w:val="auto"/>
        <w:rPr>
          <w:rFonts w:hint="default" w:ascii="Times New Roman" w:hAnsi="Times New Roman" w:eastAsia="方正黑体_GBK" w:cs="Times New Roman"/>
          <w:b w:val="0"/>
          <w:bCs w:val="0"/>
          <w:sz w:val="32"/>
          <w:szCs w:val="32"/>
          <w:lang w:val="en-US" w:eastAsia="zh-CN"/>
        </w:rPr>
      </w:pPr>
      <w:bookmarkStart w:id="29" w:name="_Toc1206"/>
      <w:r>
        <w:rPr>
          <w:rFonts w:hint="default" w:ascii="Times New Roman" w:hAnsi="Times New Roman" w:eastAsia="方正黑体_GBK" w:cs="Times New Roman"/>
          <w:b w:val="0"/>
          <w:bCs w:val="0"/>
          <w:sz w:val="32"/>
          <w:szCs w:val="32"/>
          <w:lang w:val="en-US" w:eastAsia="zh-CN"/>
        </w:rPr>
        <w:t>四、财政拨款收入支出决算总体情况说明</w:t>
      </w:r>
      <w:bookmarkEnd w:id="29"/>
    </w:p>
    <w:p w14:paraId="31E1272F">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 w:cs="Times New Roman"/>
          <w:color w:val="000000"/>
          <w:sz w:val="32"/>
          <w:szCs w:val="32"/>
          <w:lang w:eastAsia="zh-CN"/>
        </w:rPr>
        <w:t>202</w:t>
      </w:r>
      <w:r>
        <w:rPr>
          <w:rFonts w:hint="eastAsia" w:ascii="Times New Roman" w:hAnsi="Times New Roman" w:eastAsia="仿宋" w:cs="Times New Roman"/>
          <w:color w:val="000000"/>
          <w:sz w:val="32"/>
          <w:szCs w:val="32"/>
          <w:lang w:val="en-US" w:eastAsia="zh-CN"/>
        </w:rPr>
        <w:t>5</w:t>
      </w:r>
      <w:r>
        <w:rPr>
          <w:rFonts w:hint="default" w:ascii="Times New Roman" w:hAnsi="Times New Roman" w:eastAsia="仿宋" w:cs="Times New Roman"/>
          <w:color w:val="000000"/>
          <w:sz w:val="32"/>
          <w:szCs w:val="32"/>
        </w:rPr>
        <w:t>年度收</w:t>
      </w:r>
      <w:r>
        <w:rPr>
          <w:rFonts w:hint="default" w:ascii="Times New Roman" w:hAnsi="Times New Roman" w:eastAsia="仿宋" w:cs="Times New Roman"/>
          <w:color w:val="000000"/>
          <w:sz w:val="32"/>
          <w:szCs w:val="32"/>
          <w:lang w:eastAsia="zh-CN"/>
        </w:rPr>
        <w:t>入</w:t>
      </w:r>
      <w:r>
        <w:rPr>
          <w:rFonts w:hint="default" w:ascii="Times New Roman" w:hAnsi="Times New Roman" w:eastAsia="仿宋" w:cs="Times New Roman"/>
          <w:color w:val="000000"/>
          <w:sz w:val="32"/>
          <w:szCs w:val="32"/>
          <w:lang w:val="en-US" w:eastAsia="zh-CN"/>
        </w:rPr>
        <w:t>765.26万元</w:t>
      </w:r>
      <w:r>
        <w:rPr>
          <w:rFonts w:hint="default" w:ascii="Times New Roman" w:hAnsi="Times New Roman" w:eastAsia="仿宋" w:cs="Times New Roman"/>
          <w:color w:val="000000"/>
          <w:sz w:val="32"/>
          <w:szCs w:val="32"/>
        </w:rPr>
        <w:t>、支</w:t>
      </w:r>
      <w:r>
        <w:rPr>
          <w:rFonts w:hint="default" w:ascii="Times New Roman" w:hAnsi="Times New Roman" w:eastAsia="仿宋" w:cs="Times New Roman"/>
          <w:color w:val="000000"/>
          <w:sz w:val="32"/>
          <w:szCs w:val="32"/>
          <w:lang w:eastAsia="zh-CN"/>
        </w:rPr>
        <w:t>出</w:t>
      </w:r>
      <w:r>
        <w:rPr>
          <w:rFonts w:hint="eastAsia" w:ascii="Times New Roman" w:hAnsi="Times New Roman" w:eastAsia="仿宋" w:cs="Times New Roman"/>
          <w:color w:val="000000"/>
          <w:sz w:val="32"/>
          <w:szCs w:val="32"/>
          <w:lang w:val="en-US" w:eastAsia="zh-CN"/>
        </w:rPr>
        <w:t>765.25</w:t>
      </w:r>
      <w:r>
        <w:rPr>
          <w:rFonts w:hint="default" w:ascii="Times New Roman" w:hAnsi="Times New Roman" w:eastAsia="仿宋" w:cs="Times New Roman"/>
          <w:color w:val="000000"/>
          <w:sz w:val="32"/>
          <w:szCs w:val="32"/>
          <w:lang w:val="en-US" w:eastAsia="zh-CN"/>
        </w:rPr>
        <w:t>万元</w:t>
      </w:r>
      <w:r>
        <w:rPr>
          <w:rFonts w:hint="default" w:ascii="Times New Roman" w:hAnsi="Times New Roman" w:eastAsia="仿宋" w:cs="Times New Roman"/>
          <w:color w:val="000000"/>
          <w:sz w:val="32"/>
          <w:szCs w:val="32"/>
        </w:rPr>
        <w:t>。</w:t>
      </w:r>
      <w:r>
        <w:rPr>
          <w:rFonts w:hint="default" w:ascii="Times New Roman" w:hAnsi="Times New Roman" w:eastAsia="仿宋" w:cs="Times New Roman"/>
          <w:color w:val="000000"/>
          <w:sz w:val="32"/>
          <w:szCs w:val="32"/>
          <w:lang w:eastAsia="zh-CN"/>
        </w:rPr>
        <w:t>202</w:t>
      </w:r>
      <w:r>
        <w:rPr>
          <w:rFonts w:hint="default" w:ascii="Times New Roman" w:hAnsi="Times New Roman" w:eastAsia="仿宋" w:cs="Times New Roman"/>
          <w:color w:val="000000"/>
          <w:sz w:val="32"/>
          <w:szCs w:val="32"/>
          <w:lang w:val="en-US" w:eastAsia="zh-CN"/>
        </w:rPr>
        <w:t>4</w:t>
      </w:r>
      <w:r>
        <w:rPr>
          <w:rFonts w:hint="default" w:ascii="Times New Roman" w:hAnsi="Times New Roman" w:eastAsia="仿宋" w:cs="Times New Roman"/>
          <w:color w:val="000000"/>
          <w:sz w:val="32"/>
          <w:szCs w:val="32"/>
        </w:rPr>
        <w:t>年度收</w:t>
      </w:r>
      <w:r>
        <w:rPr>
          <w:rFonts w:hint="default" w:ascii="Times New Roman" w:hAnsi="Times New Roman" w:eastAsia="仿宋" w:cs="Times New Roman"/>
          <w:color w:val="000000"/>
          <w:sz w:val="32"/>
          <w:szCs w:val="32"/>
          <w:lang w:eastAsia="zh-CN"/>
        </w:rPr>
        <w:t>入</w:t>
      </w:r>
      <w:r>
        <w:rPr>
          <w:rFonts w:hint="default" w:ascii="Times New Roman" w:hAnsi="Times New Roman" w:eastAsia="仿宋" w:cs="Times New Roman"/>
          <w:color w:val="000000"/>
          <w:sz w:val="32"/>
          <w:szCs w:val="32"/>
          <w:lang w:val="en-US" w:eastAsia="zh-CN"/>
        </w:rPr>
        <w:t>626.11万元</w:t>
      </w:r>
      <w:r>
        <w:rPr>
          <w:rFonts w:hint="default" w:ascii="Times New Roman" w:hAnsi="Times New Roman" w:eastAsia="仿宋" w:cs="Times New Roman"/>
          <w:color w:val="000000"/>
          <w:sz w:val="32"/>
          <w:szCs w:val="32"/>
        </w:rPr>
        <w:t>、支</w:t>
      </w:r>
      <w:r>
        <w:rPr>
          <w:rFonts w:hint="default" w:ascii="Times New Roman" w:hAnsi="Times New Roman" w:eastAsia="仿宋" w:cs="Times New Roman"/>
          <w:color w:val="000000"/>
          <w:sz w:val="32"/>
          <w:szCs w:val="32"/>
          <w:lang w:eastAsia="zh-CN"/>
        </w:rPr>
        <w:t>出</w:t>
      </w:r>
      <w:r>
        <w:rPr>
          <w:rFonts w:hint="default" w:ascii="Times New Roman" w:hAnsi="Times New Roman" w:eastAsia="仿宋" w:cs="Times New Roman"/>
          <w:color w:val="000000"/>
          <w:sz w:val="32"/>
          <w:szCs w:val="32"/>
          <w:lang w:val="en-US" w:eastAsia="zh-CN"/>
        </w:rPr>
        <w:t>672.6万元</w:t>
      </w:r>
      <w:r>
        <w:rPr>
          <w:rFonts w:hint="default" w:ascii="Times New Roman" w:hAnsi="Times New Roman" w:eastAsia="仿宋" w:cs="Times New Roman"/>
          <w:color w:val="000000"/>
          <w:sz w:val="32"/>
          <w:szCs w:val="32"/>
        </w:rPr>
        <w:t>。</w:t>
      </w:r>
      <w:r>
        <w:rPr>
          <w:rFonts w:hint="default" w:ascii="Times New Roman" w:hAnsi="Times New Roman" w:eastAsia="仿宋" w:cs="Times New Roman"/>
          <w:color w:val="auto"/>
          <w:sz w:val="32"/>
          <w:szCs w:val="32"/>
          <w:highlight w:val="none"/>
        </w:rPr>
        <w:t>与20</w:t>
      </w:r>
      <w:r>
        <w:rPr>
          <w:rFonts w:hint="default" w:ascii="Times New Roman" w:hAnsi="Times New Roman" w:eastAsia="仿宋" w:cs="Times New Roman"/>
          <w:color w:val="auto"/>
          <w:sz w:val="32"/>
          <w:szCs w:val="32"/>
          <w:highlight w:val="none"/>
          <w:lang w:val="en-US" w:eastAsia="zh-CN"/>
        </w:rPr>
        <w:t>2</w:t>
      </w:r>
      <w:r>
        <w:rPr>
          <w:rFonts w:hint="eastAsia" w:ascii="Times New Roman" w:hAnsi="Times New Roman" w:eastAsia="仿宋" w:cs="Times New Roman"/>
          <w:color w:val="auto"/>
          <w:sz w:val="32"/>
          <w:szCs w:val="32"/>
          <w:highlight w:val="none"/>
          <w:lang w:val="en-US" w:eastAsia="zh-CN"/>
        </w:rPr>
        <w:t>4</w:t>
      </w:r>
      <w:r>
        <w:rPr>
          <w:rFonts w:hint="default" w:ascii="Times New Roman" w:hAnsi="Times New Roman" w:eastAsia="仿宋" w:cs="Times New Roman"/>
          <w:color w:val="auto"/>
          <w:sz w:val="32"/>
          <w:szCs w:val="32"/>
          <w:highlight w:val="none"/>
        </w:rPr>
        <w:t>年相比，</w:t>
      </w:r>
      <w:r>
        <w:rPr>
          <w:rFonts w:hint="default" w:ascii="Times New Roman" w:hAnsi="Times New Roman" w:eastAsia="仿宋" w:cs="Times New Roman"/>
          <w:color w:val="000000"/>
          <w:sz w:val="32"/>
          <w:szCs w:val="32"/>
        </w:rPr>
        <w:t>总计收入</w:t>
      </w:r>
      <w:r>
        <w:rPr>
          <w:rFonts w:hint="eastAsia" w:ascii="Times New Roman" w:hAnsi="Times New Roman" w:eastAsia="仿宋" w:cs="Times New Roman"/>
          <w:color w:val="000000"/>
          <w:sz w:val="32"/>
          <w:szCs w:val="32"/>
          <w:lang w:eastAsia="zh-CN"/>
        </w:rPr>
        <w:t>增加</w:t>
      </w:r>
      <w:r>
        <w:rPr>
          <w:rFonts w:hint="eastAsia" w:ascii="Times New Roman" w:hAnsi="Times New Roman" w:eastAsia="仿宋" w:cs="Times New Roman"/>
          <w:color w:val="000000"/>
          <w:sz w:val="32"/>
          <w:szCs w:val="32"/>
          <w:lang w:val="en-US" w:eastAsia="zh-CN"/>
        </w:rPr>
        <w:t>139.15</w:t>
      </w:r>
      <w:r>
        <w:rPr>
          <w:rFonts w:hint="default" w:ascii="Times New Roman" w:hAnsi="Times New Roman" w:eastAsia="仿宋" w:cs="Times New Roman"/>
          <w:color w:val="000000"/>
          <w:sz w:val="32"/>
          <w:szCs w:val="32"/>
          <w:lang w:val="en-US" w:eastAsia="zh-CN"/>
        </w:rPr>
        <w:t>万元，</w:t>
      </w:r>
      <w:r>
        <w:rPr>
          <w:rFonts w:hint="eastAsia" w:ascii="Times New Roman" w:hAnsi="Times New Roman" w:eastAsia="仿宋" w:cs="Times New Roman"/>
          <w:color w:val="000000"/>
          <w:sz w:val="32"/>
          <w:szCs w:val="32"/>
          <w:lang w:eastAsia="zh-CN"/>
        </w:rPr>
        <w:t>增加</w:t>
      </w:r>
      <w:r>
        <w:rPr>
          <w:rFonts w:hint="eastAsia" w:ascii="Times New Roman" w:hAnsi="Times New Roman" w:eastAsia="仿宋" w:cs="Times New Roman"/>
          <w:color w:val="000000"/>
          <w:sz w:val="32"/>
          <w:szCs w:val="32"/>
          <w:lang w:val="en-US" w:eastAsia="zh-CN"/>
        </w:rPr>
        <w:t>22.22</w:t>
      </w:r>
      <w:r>
        <w:rPr>
          <w:rFonts w:hint="default" w:ascii="Times New Roman" w:hAnsi="Times New Roman" w:eastAsia="仿宋" w:cs="Times New Roman"/>
          <w:color w:val="000000"/>
          <w:sz w:val="32"/>
          <w:szCs w:val="32"/>
          <w:lang w:val="en-US" w:eastAsia="zh-CN"/>
        </w:rPr>
        <w:t>%。总计支出</w:t>
      </w:r>
      <w:r>
        <w:rPr>
          <w:rFonts w:hint="eastAsia" w:ascii="Times New Roman" w:hAnsi="Times New Roman" w:eastAsia="仿宋" w:cs="Times New Roman"/>
          <w:color w:val="000000"/>
          <w:sz w:val="32"/>
          <w:szCs w:val="32"/>
          <w:lang w:val="en-US" w:eastAsia="zh-CN"/>
        </w:rPr>
        <w:t>增加92.65</w:t>
      </w:r>
      <w:r>
        <w:rPr>
          <w:rFonts w:hint="default" w:ascii="Times New Roman" w:hAnsi="Times New Roman" w:eastAsia="仿宋" w:cs="Times New Roman"/>
          <w:color w:val="000000"/>
          <w:sz w:val="32"/>
          <w:szCs w:val="32"/>
          <w:lang w:val="en-US" w:eastAsia="zh-CN"/>
        </w:rPr>
        <w:t>万元，</w:t>
      </w:r>
      <w:r>
        <w:rPr>
          <w:rFonts w:hint="eastAsia" w:ascii="Times New Roman" w:hAnsi="Times New Roman" w:eastAsia="仿宋" w:cs="Times New Roman"/>
          <w:color w:val="000000"/>
          <w:sz w:val="32"/>
          <w:szCs w:val="32"/>
          <w:lang w:val="en-US" w:eastAsia="zh-CN"/>
        </w:rPr>
        <w:t>增加13.77</w:t>
      </w:r>
      <w:r>
        <w:rPr>
          <w:rFonts w:hint="default" w:ascii="Times New Roman" w:hAnsi="Times New Roman" w:eastAsia="仿宋" w:cs="Times New Roman"/>
          <w:color w:val="000000"/>
          <w:sz w:val="32"/>
          <w:szCs w:val="32"/>
          <w:lang w:val="en-US" w:eastAsia="zh-CN"/>
        </w:rPr>
        <w:t>%。</w:t>
      </w:r>
      <w:r>
        <w:rPr>
          <w:rFonts w:hint="default" w:ascii="Times New Roman" w:hAnsi="Times New Roman" w:eastAsia="仿宋" w:cs="Times New Roman"/>
          <w:color w:val="000000" w:themeColor="text1"/>
          <w:sz w:val="32"/>
          <w:szCs w:val="32"/>
          <w:highlight w:val="none"/>
          <w14:textFill>
            <w14:solidFill>
              <w14:schemeClr w14:val="tx1"/>
            </w14:solidFill>
          </w14:textFill>
        </w:rPr>
        <w:t>主要变动原因是</w:t>
      </w:r>
      <w:r>
        <w:rPr>
          <w:rFonts w:hint="default" w:ascii="Times New Roman" w:hAnsi="Times New Roman" w:eastAsia="仿宋" w:cs="Times New Roman"/>
          <w:color w:val="000000" w:themeColor="text1"/>
          <w:sz w:val="32"/>
          <w:szCs w:val="32"/>
          <w:highlight w:val="none"/>
          <w:lang w:eastAsia="zh-CN"/>
          <w14:textFill>
            <w14:solidFill>
              <w14:schemeClr w14:val="tx1"/>
            </w14:solidFill>
          </w14:textFill>
        </w:rPr>
        <w:t>人员变动。</w:t>
      </w:r>
    </w:p>
    <w:p w14:paraId="4BC60537">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ind w:firstLine="640" w:firstLineChars="200"/>
        <w:textAlignment w:val="auto"/>
        <w:rPr>
          <w:rFonts w:hint="default" w:ascii="Times New Roman" w:hAnsi="Times New Roman" w:eastAsia="方正黑体_GBK" w:cs="Times New Roman"/>
          <w:b w:val="0"/>
          <w:bCs w:val="0"/>
          <w:sz w:val="32"/>
          <w:szCs w:val="32"/>
          <w:lang w:val="en-US" w:eastAsia="zh-CN"/>
        </w:rPr>
      </w:pPr>
      <w:r>
        <w:rPr>
          <w:rFonts w:hint="default" w:ascii="Times New Roman" w:hAnsi="Times New Roman" w:eastAsia="方正黑体_GBK" w:cs="Times New Roman"/>
          <w:b w:val="0"/>
          <w:bCs w:val="0"/>
          <w:sz w:val="32"/>
          <w:szCs w:val="32"/>
          <w:lang w:val="en-US" w:eastAsia="zh-CN"/>
        </w:rPr>
        <w:t>五、一般公共预算财政拨款支出决算情况说明</w:t>
      </w:r>
      <w:bookmarkEnd w:id="26"/>
    </w:p>
    <w:p w14:paraId="75400AC1">
      <w:pPr>
        <w:pStyle w:val="12"/>
        <w:keepNext w:val="0"/>
        <w:keepLines w:val="0"/>
        <w:pageBreakBefore w:val="0"/>
        <w:shd w:val="clear" w:color="auto" w:fill="FFFFFF"/>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楷体_GBK" w:cs="Times New Roman"/>
          <w:b w:val="0"/>
          <w:bCs w:val="0"/>
          <w:color w:val="auto"/>
          <w:sz w:val="32"/>
          <w:szCs w:val="32"/>
        </w:rPr>
      </w:pPr>
      <w:r>
        <w:rPr>
          <w:rStyle w:val="16"/>
          <w:rFonts w:hint="default" w:ascii="Times New Roman" w:hAnsi="Times New Roman" w:eastAsia="方正楷体_GBK" w:cs="Times New Roman"/>
          <w:b w:val="0"/>
          <w:bCs w:val="0"/>
          <w:color w:val="auto"/>
          <w:sz w:val="32"/>
          <w:szCs w:val="32"/>
        </w:rPr>
        <w:t>（一）一般公共预算财政拨款支出决算总体情况</w:t>
      </w:r>
    </w:p>
    <w:p w14:paraId="668ECE67">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方正仿宋_GBK" w:cs="Times New Roman"/>
          <w:b w:val="0"/>
          <w:bCs w:val="0"/>
          <w:color w:val="auto"/>
          <w:sz w:val="32"/>
          <w:szCs w:val="32"/>
          <w:lang w:eastAsia="zh-CN"/>
        </w:rPr>
        <w:t>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rPr>
        <w:t>年一般公共预算财政拨款支出</w:t>
      </w:r>
      <w:r>
        <w:rPr>
          <w:rFonts w:hint="eastAsia" w:ascii="Times New Roman" w:hAnsi="Times New Roman" w:eastAsia="方正仿宋_GBK" w:cs="Times New Roman"/>
          <w:b w:val="0"/>
          <w:bCs w:val="0"/>
          <w:color w:val="auto"/>
          <w:sz w:val="32"/>
          <w:szCs w:val="32"/>
          <w:lang w:val="en-US" w:eastAsia="zh-CN"/>
        </w:rPr>
        <w:t>765.25</w:t>
      </w:r>
      <w:r>
        <w:rPr>
          <w:rFonts w:hint="default" w:ascii="Times New Roman" w:hAnsi="Times New Roman" w:eastAsia="方正仿宋_GBK" w:cs="Times New Roman"/>
          <w:b w:val="0"/>
          <w:bCs w:val="0"/>
          <w:color w:val="auto"/>
          <w:sz w:val="32"/>
          <w:szCs w:val="32"/>
        </w:rPr>
        <w:t>万元，占本年支出合计的</w:t>
      </w:r>
      <w:r>
        <w:rPr>
          <w:rFonts w:hint="default" w:ascii="Times New Roman" w:hAnsi="Times New Roman" w:eastAsia="方正仿宋_GBK" w:cs="Times New Roman"/>
          <w:b w:val="0"/>
          <w:bCs w:val="0"/>
          <w:color w:val="auto"/>
          <w:sz w:val="32"/>
          <w:szCs w:val="32"/>
          <w:lang w:val="en-US" w:eastAsia="zh-CN"/>
        </w:rPr>
        <w:t>100</w:t>
      </w:r>
      <w:r>
        <w:rPr>
          <w:rFonts w:hint="default" w:ascii="Times New Roman" w:hAnsi="Times New Roman" w:eastAsia="方正仿宋_GBK" w:cs="Times New Roman"/>
          <w:b w:val="0"/>
          <w:bCs w:val="0"/>
          <w:color w:val="auto"/>
          <w:sz w:val="32"/>
          <w:szCs w:val="32"/>
        </w:rPr>
        <w:t>%。与202</w:t>
      </w:r>
      <w:r>
        <w:rPr>
          <w:rFonts w:hint="eastAsia" w:ascii="Times New Roman" w:hAnsi="Times New Roman" w:eastAsia="方正仿宋_GBK" w:cs="Times New Roman"/>
          <w:b w:val="0"/>
          <w:bCs w:val="0"/>
          <w:color w:val="auto"/>
          <w:sz w:val="32"/>
          <w:szCs w:val="32"/>
          <w:lang w:val="en-US" w:eastAsia="zh-CN"/>
        </w:rPr>
        <w:t>4</w:t>
      </w:r>
      <w:r>
        <w:rPr>
          <w:rFonts w:hint="default" w:ascii="Times New Roman" w:hAnsi="Times New Roman" w:eastAsia="方正仿宋_GBK" w:cs="Times New Roman"/>
          <w:b w:val="0"/>
          <w:bCs w:val="0"/>
          <w:color w:val="auto"/>
          <w:sz w:val="32"/>
          <w:szCs w:val="32"/>
        </w:rPr>
        <w:t>年相比，一般公共预算财政拨款支出</w:t>
      </w:r>
      <w:r>
        <w:rPr>
          <w:rFonts w:hint="eastAsia" w:ascii="Times New Roman" w:hAnsi="Times New Roman" w:eastAsia="方正仿宋_GBK" w:cs="Times New Roman"/>
          <w:b w:val="0"/>
          <w:bCs w:val="0"/>
          <w:color w:val="auto"/>
          <w:sz w:val="32"/>
          <w:szCs w:val="32"/>
          <w:lang w:eastAsia="zh-CN"/>
        </w:rPr>
        <w:t>增加</w:t>
      </w:r>
      <w:r>
        <w:rPr>
          <w:rFonts w:hint="eastAsia" w:ascii="Times New Roman" w:hAnsi="Times New Roman" w:eastAsia="方正仿宋_GBK" w:cs="Times New Roman"/>
          <w:b w:val="0"/>
          <w:bCs w:val="0"/>
          <w:color w:val="auto"/>
          <w:sz w:val="32"/>
          <w:szCs w:val="32"/>
          <w:lang w:val="en-US" w:eastAsia="zh-CN"/>
        </w:rPr>
        <w:t>92.65</w:t>
      </w:r>
      <w:r>
        <w:rPr>
          <w:rFonts w:hint="default" w:ascii="Times New Roman" w:hAnsi="Times New Roman" w:eastAsia="方正仿宋_GBK" w:cs="Times New Roman"/>
          <w:b w:val="0"/>
          <w:bCs w:val="0"/>
          <w:color w:val="auto"/>
          <w:sz w:val="32"/>
          <w:szCs w:val="32"/>
        </w:rPr>
        <w:t>万元，</w:t>
      </w:r>
      <w:r>
        <w:rPr>
          <w:rFonts w:hint="eastAsia" w:ascii="Times New Roman" w:hAnsi="Times New Roman" w:eastAsia="仿宋" w:cs="Times New Roman"/>
          <w:color w:val="000000"/>
          <w:sz w:val="32"/>
          <w:szCs w:val="32"/>
          <w:lang w:val="en-US" w:eastAsia="zh-CN"/>
        </w:rPr>
        <w:t>加13.77</w:t>
      </w:r>
      <w:r>
        <w:rPr>
          <w:rFonts w:hint="default" w:ascii="Times New Roman" w:hAnsi="Times New Roman" w:eastAsia="仿宋" w:cs="Times New Roman"/>
          <w:color w:val="000000"/>
          <w:sz w:val="32"/>
          <w:szCs w:val="32"/>
          <w:lang w:val="en-US" w:eastAsia="zh-CN"/>
        </w:rPr>
        <w:t>%。</w:t>
      </w:r>
      <w:r>
        <w:rPr>
          <w:rFonts w:hint="default" w:ascii="Times New Roman" w:hAnsi="Times New Roman" w:eastAsia="仿宋" w:cs="Times New Roman"/>
          <w:color w:val="000000" w:themeColor="text1"/>
          <w:sz w:val="32"/>
          <w:szCs w:val="32"/>
          <w:highlight w:val="none"/>
          <w14:textFill>
            <w14:solidFill>
              <w14:schemeClr w14:val="tx1"/>
            </w14:solidFill>
          </w14:textFill>
        </w:rPr>
        <w:t>主要变动原因是</w:t>
      </w:r>
      <w:r>
        <w:rPr>
          <w:rFonts w:hint="default" w:ascii="Times New Roman" w:hAnsi="Times New Roman" w:eastAsia="仿宋" w:cs="Times New Roman"/>
          <w:color w:val="000000" w:themeColor="text1"/>
          <w:sz w:val="32"/>
          <w:szCs w:val="32"/>
          <w:highlight w:val="none"/>
          <w:lang w:eastAsia="zh-CN"/>
          <w14:textFill>
            <w14:solidFill>
              <w14:schemeClr w14:val="tx1"/>
            </w14:solidFill>
          </w14:textFill>
        </w:rPr>
        <w:t>人员变动。</w:t>
      </w:r>
    </w:p>
    <w:p w14:paraId="3E022FE4">
      <w:pPr>
        <w:pStyle w:val="12"/>
        <w:keepNext w:val="0"/>
        <w:keepLines w:val="0"/>
        <w:pageBreakBefore w:val="0"/>
        <w:shd w:val="clear" w:color="auto" w:fill="FFFFFF"/>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楷体_GBK" w:cs="Times New Roman"/>
          <w:b w:val="0"/>
          <w:bCs w:val="0"/>
          <w:sz w:val="32"/>
          <w:szCs w:val="32"/>
        </w:rPr>
      </w:pPr>
      <w:r>
        <w:rPr>
          <w:rStyle w:val="16"/>
          <w:rFonts w:hint="default" w:ascii="Times New Roman" w:hAnsi="Times New Roman" w:eastAsia="方正楷体_GBK" w:cs="Times New Roman"/>
          <w:b w:val="0"/>
          <w:bCs w:val="0"/>
          <w:sz w:val="32"/>
          <w:szCs w:val="32"/>
        </w:rPr>
        <w:t>（二）一般公共预算财政拨款支出决算结构情况</w:t>
      </w:r>
    </w:p>
    <w:p w14:paraId="7C1EDACA">
      <w:pPr>
        <w:pStyle w:val="12"/>
        <w:keepNext w:val="0"/>
        <w:keepLines w:val="0"/>
        <w:pageBreakBefore w:val="0"/>
        <w:shd w:val="clear" w:color="auto" w:fill="FFFFFF"/>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仿宋_GBK" w:cs="Times New Roman"/>
          <w:b w:val="0"/>
          <w:bCs w:val="0"/>
          <w:color w:val="auto"/>
          <w:sz w:val="32"/>
          <w:szCs w:val="32"/>
          <w:highlight w:val="yellow"/>
        </w:rPr>
      </w:pPr>
      <w:r>
        <w:rPr>
          <w:rFonts w:hint="default" w:ascii="Times New Roman" w:hAnsi="Times New Roman" w:eastAsia="方正仿宋_GBK" w:cs="Times New Roman"/>
          <w:b w:val="0"/>
          <w:bCs w:val="0"/>
          <w:color w:val="auto"/>
          <w:sz w:val="32"/>
          <w:szCs w:val="32"/>
          <w:lang w:eastAsia="zh-CN"/>
        </w:rPr>
        <w:t>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rPr>
        <w:t>年一般公共预算财政拨款支出</w:t>
      </w:r>
      <w:r>
        <w:rPr>
          <w:rFonts w:hint="eastAsia" w:ascii="Times New Roman" w:hAnsi="Times New Roman" w:eastAsia="方正仿宋_GBK" w:cs="Times New Roman"/>
          <w:b w:val="0"/>
          <w:bCs w:val="0"/>
          <w:color w:val="auto"/>
          <w:sz w:val="32"/>
          <w:szCs w:val="32"/>
          <w:lang w:val="en-US" w:eastAsia="zh-CN"/>
        </w:rPr>
        <w:t>765.25</w:t>
      </w:r>
      <w:r>
        <w:rPr>
          <w:rFonts w:hint="default" w:ascii="Times New Roman" w:hAnsi="Times New Roman" w:eastAsia="方正仿宋_GBK" w:cs="Times New Roman"/>
          <w:b w:val="0"/>
          <w:bCs w:val="0"/>
          <w:color w:val="auto"/>
          <w:sz w:val="32"/>
          <w:szCs w:val="32"/>
        </w:rPr>
        <w:t>万元</w:t>
      </w:r>
      <w:r>
        <w:rPr>
          <w:rFonts w:hint="default" w:ascii="Times New Roman" w:hAnsi="Times New Roman" w:eastAsia="方正仿宋_GBK" w:cs="Times New Roman"/>
          <w:b w:val="0"/>
          <w:bCs w:val="0"/>
          <w:sz w:val="32"/>
          <w:szCs w:val="32"/>
          <w:highlight w:val="none"/>
        </w:rPr>
        <w:t>，主要用于以下方面:</w:t>
      </w:r>
      <w:r>
        <w:rPr>
          <w:rStyle w:val="16"/>
          <w:rFonts w:hint="default" w:ascii="Times New Roman" w:hAnsi="Times New Roman" w:eastAsia="方正仿宋_GBK" w:cs="Times New Roman"/>
          <w:b w:val="0"/>
          <w:bCs w:val="0"/>
          <w:sz w:val="32"/>
          <w:szCs w:val="32"/>
          <w:highlight w:val="none"/>
        </w:rPr>
        <w:t>文化旅游体育与传媒（类）支出</w:t>
      </w:r>
      <w:r>
        <w:rPr>
          <w:rStyle w:val="16"/>
          <w:rFonts w:hint="eastAsia" w:ascii="Times New Roman" w:hAnsi="Times New Roman" w:eastAsia="方正仿宋_GBK" w:cs="Times New Roman"/>
          <w:b w:val="0"/>
          <w:bCs w:val="0"/>
          <w:sz w:val="32"/>
          <w:szCs w:val="32"/>
          <w:highlight w:val="none"/>
          <w:lang w:val="en-US" w:eastAsia="zh-CN"/>
        </w:rPr>
        <w:t>609.60</w:t>
      </w:r>
      <w:r>
        <w:rPr>
          <w:rStyle w:val="16"/>
          <w:rFonts w:hint="default" w:ascii="Times New Roman" w:hAnsi="Times New Roman" w:eastAsia="方正仿宋_GBK" w:cs="Times New Roman"/>
          <w:b w:val="0"/>
          <w:bCs w:val="0"/>
          <w:sz w:val="32"/>
          <w:szCs w:val="32"/>
          <w:highlight w:val="none"/>
        </w:rPr>
        <w:t>万元，占</w:t>
      </w:r>
      <w:r>
        <w:rPr>
          <w:rStyle w:val="16"/>
          <w:rFonts w:hint="eastAsia" w:ascii="Times New Roman" w:hAnsi="Times New Roman" w:eastAsia="方正仿宋_GBK" w:cs="Times New Roman"/>
          <w:b w:val="0"/>
          <w:bCs w:val="0"/>
          <w:sz w:val="32"/>
          <w:szCs w:val="32"/>
          <w:highlight w:val="none"/>
          <w:lang w:val="en-US" w:eastAsia="zh-CN"/>
        </w:rPr>
        <w:t>79.66</w:t>
      </w:r>
      <w:r>
        <w:rPr>
          <w:rStyle w:val="16"/>
          <w:rFonts w:hint="default" w:ascii="Times New Roman" w:hAnsi="Times New Roman" w:eastAsia="方正仿宋_GBK" w:cs="Times New Roman"/>
          <w:b w:val="0"/>
          <w:bCs w:val="0"/>
          <w:sz w:val="32"/>
          <w:szCs w:val="32"/>
          <w:highlight w:val="none"/>
        </w:rPr>
        <w:t>%；社</w:t>
      </w:r>
      <w:r>
        <w:rPr>
          <w:rStyle w:val="16"/>
          <w:rFonts w:hint="default" w:ascii="Times New Roman" w:hAnsi="Times New Roman" w:eastAsia="方正仿宋_GBK" w:cs="Times New Roman"/>
          <w:b w:val="0"/>
          <w:bCs w:val="0"/>
          <w:color w:val="auto"/>
          <w:sz w:val="32"/>
          <w:szCs w:val="32"/>
          <w:highlight w:val="none"/>
        </w:rPr>
        <w:t>会保障和就业（类）</w:t>
      </w:r>
      <w:r>
        <w:rPr>
          <w:rFonts w:hint="default" w:ascii="Times New Roman" w:hAnsi="Times New Roman" w:eastAsia="方正仿宋_GBK" w:cs="Times New Roman"/>
          <w:b w:val="0"/>
          <w:bCs w:val="0"/>
          <w:color w:val="auto"/>
          <w:sz w:val="32"/>
          <w:szCs w:val="32"/>
          <w:highlight w:val="none"/>
        </w:rPr>
        <w:t>支出</w:t>
      </w:r>
      <w:r>
        <w:rPr>
          <w:rFonts w:hint="eastAsia" w:ascii="Times New Roman" w:hAnsi="Times New Roman" w:eastAsia="方正仿宋_GBK" w:cs="Times New Roman"/>
          <w:b w:val="0"/>
          <w:bCs w:val="0"/>
          <w:color w:val="auto"/>
          <w:sz w:val="32"/>
          <w:szCs w:val="32"/>
          <w:highlight w:val="none"/>
          <w:lang w:val="en-US" w:eastAsia="zh-CN"/>
        </w:rPr>
        <w:t>79.58</w:t>
      </w:r>
      <w:r>
        <w:rPr>
          <w:rFonts w:hint="default" w:ascii="Times New Roman" w:hAnsi="Times New Roman" w:eastAsia="方正仿宋_GBK" w:cs="Times New Roman"/>
          <w:b w:val="0"/>
          <w:bCs w:val="0"/>
          <w:color w:val="auto"/>
          <w:sz w:val="32"/>
          <w:szCs w:val="32"/>
          <w:highlight w:val="none"/>
        </w:rPr>
        <w:t>万元，占</w:t>
      </w:r>
      <w:r>
        <w:rPr>
          <w:rFonts w:hint="eastAsia" w:ascii="Times New Roman" w:hAnsi="Times New Roman" w:eastAsia="方正仿宋_GBK" w:cs="Times New Roman"/>
          <w:b w:val="0"/>
          <w:bCs w:val="0"/>
          <w:color w:val="auto"/>
          <w:sz w:val="32"/>
          <w:szCs w:val="32"/>
          <w:highlight w:val="none"/>
          <w:lang w:val="en-US" w:eastAsia="zh-CN"/>
        </w:rPr>
        <w:t>10.40</w:t>
      </w:r>
      <w:r>
        <w:rPr>
          <w:rFonts w:hint="default" w:ascii="Times New Roman" w:hAnsi="Times New Roman" w:eastAsia="方正仿宋_GBK" w:cs="Times New Roman"/>
          <w:b w:val="0"/>
          <w:bCs w:val="0"/>
          <w:color w:val="auto"/>
          <w:sz w:val="32"/>
          <w:szCs w:val="32"/>
          <w:highlight w:val="none"/>
        </w:rPr>
        <w:t>%；</w:t>
      </w:r>
      <w:r>
        <w:rPr>
          <w:rStyle w:val="16"/>
          <w:rFonts w:hint="default" w:ascii="Times New Roman" w:hAnsi="Times New Roman" w:eastAsia="方正仿宋_GBK" w:cs="Times New Roman"/>
          <w:b w:val="0"/>
          <w:bCs w:val="0"/>
          <w:color w:val="auto"/>
          <w:sz w:val="32"/>
          <w:szCs w:val="32"/>
          <w:highlight w:val="none"/>
        </w:rPr>
        <w:t>卫生健康支出</w:t>
      </w:r>
      <w:r>
        <w:rPr>
          <w:rStyle w:val="16"/>
          <w:rFonts w:hint="eastAsia" w:ascii="Times New Roman" w:hAnsi="Times New Roman" w:eastAsia="方正仿宋_GBK" w:cs="Times New Roman"/>
          <w:b w:val="0"/>
          <w:bCs w:val="0"/>
          <w:color w:val="auto"/>
          <w:sz w:val="32"/>
          <w:szCs w:val="32"/>
          <w:highlight w:val="none"/>
          <w:lang w:val="en-US" w:eastAsia="zh-CN"/>
        </w:rPr>
        <w:t>33.18</w:t>
      </w:r>
      <w:r>
        <w:rPr>
          <w:rFonts w:hint="default" w:ascii="Times New Roman" w:hAnsi="Times New Roman" w:eastAsia="方正仿宋_GBK" w:cs="Times New Roman"/>
          <w:b w:val="0"/>
          <w:bCs w:val="0"/>
          <w:color w:val="auto"/>
          <w:sz w:val="32"/>
          <w:szCs w:val="32"/>
          <w:highlight w:val="none"/>
        </w:rPr>
        <w:t>万元，占</w:t>
      </w:r>
      <w:r>
        <w:rPr>
          <w:rFonts w:hint="eastAsia" w:ascii="Times New Roman" w:hAnsi="Times New Roman" w:eastAsia="方正仿宋_GBK" w:cs="Times New Roman"/>
          <w:b w:val="0"/>
          <w:bCs w:val="0"/>
          <w:color w:val="auto"/>
          <w:sz w:val="32"/>
          <w:szCs w:val="32"/>
          <w:highlight w:val="none"/>
          <w:lang w:val="en-US" w:eastAsia="zh-CN"/>
        </w:rPr>
        <w:t>4.34</w:t>
      </w:r>
      <w:r>
        <w:rPr>
          <w:rFonts w:hint="default" w:ascii="Times New Roman" w:hAnsi="Times New Roman" w:eastAsia="方正仿宋_GBK" w:cs="Times New Roman"/>
          <w:b w:val="0"/>
          <w:bCs w:val="0"/>
          <w:color w:val="auto"/>
          <w:sz w:val="32"/>
          <w:szCs w:val="32"/>
          <w:highlight w:val="none"/>
        </w:rPr>
        <w:t>%；住房保障支出</w:t>
      </w:r>
      <w:r>
        <w:rPr>
          <w:rFonts w:hint="eastAsia" w:ascii="Times New Roman" w:hAnsi="Times New Roman" w:eastAsia="方正仿宋_GBK" w:cs="Times New Roman"/>
          <w:b w:val="0"/>
          <w:bCs w:val="0"/>
          <w:color w:val="auto"/>
          <w:sz w:val="32"/>
          <w:szCs w:val="32"/>
          <w:highlight w:val="none"/>
          <w:lang w:val="en-US" w:eastAsia="zh-CN"/>
        </w:rPr>
        <w:t>42.89</w:t>
      </w:r>
      <w:r>
        <w:rPr>
          <w:rFonts w:hint="default" w:ascii="Times New Roman" w:hAnsi="Times New Roman" w:eastAsia="方正仿宋_GBK" w:cs="Times New Roman"/>
          <w:b w:val="0"/>
          <w:bCs w:val="0"/>
          <w:color w:val="auto"/>
          <w:sz w:val="32"/>
          <w:szCs w:val="32"/>
          <w:highlight w:val="none"/>
        </w:rPr>
        <w:t>万元，占</w:t>
      </w:r>
      <w:r>
        <w:rPr>
          <w:rFonts w:hint="eastAsia" w:ascii="Times New Roman" w:hAnsi="Times New Roman" w:eastAsia="方正仿宋_GBK" w:cs="Times New Roman"/>
          <w:b w:val="0"/>
          <w:bCs w:val="0"/>
          <w:color w:val="auto"/>
          <w:sz w:val="32"/>
          <w:szCs w:val="32"/>
          <w:highlight w:val="none"/>
          <w:lang w:val="en-US" w:eastAsia="zh-CN"/>
        </w:rPr>
        <w:t>5.60</w:t>
      </w:r>
      <w:r>
        <w:rPr>
          <w:rFonts w:hint="default" w:ascii="Times New Roman" w:hAnsi="Times New Roman" w:eastAsia="方正仿宋_GBK" w:cs="Times New Roman"/>
          <w:b w:val="0"/>
          <w:bCs w:val="0"/>
          <w:color w:val="auto"/>
          <w:sz w:val="32"/>
          <w:szCs w:val="32"/>
          <w:highlight w:val="none"/>
        </w:rPr>
        <w:t>%。</w:t>
      </w:r>
    </w:p>
    <w:p w14:paraId="6125677B">
      <w:pPr>
        <w:pStyle w:val="12"/>
        <w:keepNext w:val="0"/>
        <w:keepLines w:val="0"/>
        <w:pageBreakBefore w:val="0"/>
        <w:shd w:val="clear" w:color="auto" w:fill="FFFFFF"/>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楷体_GBK" w:cs="Times New Roman"/>
          <w:b w:val="0"/>
          <w:bCs w:val="0"/>
          <w:color w:val="auto"/>
          <w:sz w:val="32"/>
          <w:szCs w:val="32"/>
        </w:rPr>
      </w:pPr>
      <w:r>
        <w:rPr>
          <w:rStyle w:val="16"/>
          <w:rFonts w:hint="default" w:ascii="Times New Roman" w:hAnsi="Times New Roman" w:eastAsia="方正楷体_GBK" w:cs="Times New Roman"/>
          <w:b w:val="0"/>
          <w:bCs w:val="0"/>
          <w:color w:val="auto"/>
          <w:sz w:val="32"/>
          <w:szCs w:val="32"/>
        </w:rPr>
        <w:t>（三）一般公共预算财政拨款支出决算具体情况</w:t>
      </w:r>
    </w:p>
    <w:p w14:paraId="55008CDA">
      <w:pPr>
        <w:pStyle w:val="12"/>
        <w:keepNext w:val="0"/>
        <w:keepLines w:val="0"/>
        <w:pageBreakBefore w:val="0"/>
        <w:shd w:val="clear" w:color="auto" w:fill="FFFFFF"/>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color w:val="auto"/>
          <w:sz w:val="32"/>
          <w:szCs w:val="32"/>
          <w:lang w:eastAsia="zh-CN"/>
        </w:rPr>
        <w:t>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rPr>
        <w:t>年一般公共预算财政拨款支出</w:t>
      </w:r>
      <w:r>
        <w:rPr>
          <w:rFonts w:hint="eastAsia" w:ascii="Times New Roman" w:hAnsi="Times New Roman" w:eastAsia="方正仿宋_GBK" w:cs="Times New Roman"/>
          <w:b w:val="0"/>
          <w:bCs w:val="0"/>
          <w:color w:val="auto"/>
          <w:sz w:val="32"/>
          <w:szCs w:val="32"/>
          <w:lang w:val="en-US" w:eastAsia="zh-CN"/>
        </w:rPr>
        <w:t>765.25</w:t>
      </w:r>
      <w:r>
        <w:rPr>
          <w:rFonts w:hint="default" w:ascii="Times New Roman" w:hAnsi="Times New Roman" w:eastAsia="方正仿宋_GBK" w:cs="Times New Roman"/>
          <w:b w:val="0"/>
          <w:bCs w:val="0"/>
          <w:color w:val="auto"/>
          <w:sz w:val="32"/>
          <w:szCs w:val="32"/>
        </w:rPr>
        <w:t>万元</w:t>
      </w:r>
      <w:r>
        <w:rPr>
          <w:rStyle w:val="16"/>
          <w:rFonts w:hint="default" w:ascii="Times New Roman" w:hAnsi="Times New Roman" w:eastAsia="方正仿宋_GBK" w:cs="Times New Roman"/>
          <w:b w:val="0"/>
          <w:bCs w:val="0"/>
          <w:color w:val="auto"/>
          <w:sz w:val="32"/>
          <w:szCs w:val="32"/>
          <w:lang w:val="en-US" w:eastAsia="zh-CN"/>
        </w:rPr>
        <w:t xml:space="preserve"> </w:t>
      </w:r>
      <w:r>
        <w:rPr>
          <w:rFonts w:hint="default" w:ascii="Times New Roman" w:hAnsi="Times New Roman" w:eastAsia="方正仿宋_GBK" w:cs="Times New Roman"/>
          <w:b w:val="0"/>
          <w:bCs w:val="0"/>
          <w:color w:val="auto"/>
          <w:sz w:val="32"/>
          <w:szCs w:val="32"/>
        </w:rPr>
        <w:t>，</w:t>
      </w:r>
      <w:r>
        <w:rPr>
          <w:rStyle w:val="16"/>
          <w:rFonts w:hint="default" w:ascii="Times New Roman" w:hAnsi="Times New Roman" w:eastAsia="方正仿宋_GBK" w:cs="Times New Roman"/>
          <w:b w:val="0"/>
          <w:bCs w:val="0"/>
          <w:color w:val="auto"/>
          <w:sz w:val="32"/>
          <w:szCs w:val="32"/>
        </w:rPr>
        <w:t>完成预算</w:t>
      </w:r>
      <w:r>
        <w:rPr>
          <w:rStyle w:val="16"/>
          <w:rFonts w:hint="default" w:ascii="Times New Roman" w:hAnsi="Times New Roman" w:eastAsia="方正仿宋_GBK" w:cs="Times New Roman"/>
          <w:b w:val="0"/>
          <w:bCs w:val="0"/>
          <w:sz w:val="32"/>
          <w:szCs w:val="32"/>
          <w:lang w:val="en-US" w:eastAsia="zh-CN"/>
        </w:rPr>
        <w:t xml:space="preserve">100 </w:t>
      </w:r>
      <w:r>
        <w:rPr>
          <w:rStyle w:val="16"/>
          <w:rFonts w:hint="default" w:ascii="Times New Roman" w:hAnsi="Times New Roman" w:eastAsia="方正仿宋_GBK" w:cs="Times New Roman"/>
          <w:b w:val="0"/>
          <w:bCs w:val="0"/>
          <w:sz w:val="32"/>
          <w:szCs w:val="32"/>
        </w:rPr>
        <w:t>%。其中：</w:t>
      </w:r>
    </w:p>
    <w:p w14:paraId="63681377">
      <w:pPr>
        <w:keepNext w:val="0"/>
        <w:keepLines w:val="0"/>
        <w:pageBreakBefore w:val="0"/>
        <w:kinsoku/>
        <w:wordWrap/>
        <w:overflowPunct/>
        <w:topLinePunct w:val="0"/>
        <w:bidi w:val="0"/>
        <w:spacing w:beforeAutospacing="0" w:afterAutospacing="0" w:line="560" w:lineRule="exact"/>
        <w:ind w:left="0" w:leftChars="0" w:right="0" w:rightChars="0" w:firstLine="640" w:firstLineChars="200"/>
        <w:rPr>
          <w:rFonts w:hint="default" w:ascii="Times New Roman" w:hAnsi="Times New Roman" w:eastAsia="方正仿宋_GBK" w:cs="Times New Roman"/>
          <w:b w:val="0"/>
          <w:bCs w:val="0"/>
          <w:sz w:val="32"/>
          <w:szCs w:val="32"/>
          <w:highlight w:val="none"/>
        </w:rPr>
      </w:pPr>
      <w:r>
        <w:rPr>
          <w:rStyle w:val="16"/>
          <w:rFonts w:hint="default" w:ascii="Times New Roman" w:hAnsi="Times New Roman" w:eastAsia="方正仿宋_GBK" w:cs="Times New Roman"/>
          <w:b w:val="0"/>
          <w:bCs w:val="0"/>
          <w:color w:val="000000"/>
          <w:sz w:val="32"/>
          <w:szCs w:val="32"/>
          <w:highlight w:val="none"/>
          <w:lang w:val="en-US" w:eastAsia="zh-CN"/>
        </w:rPr>
        <w:t>1</w:t>
      </w:r>
      <w:r>
        <w:rPr>
          <w:rStyle w:val="16"/>
          <w:rFonts w:hint="default" w:ascii="Times New Roman" w:hAnsi="Times New Roman" w:eastAsia="方正仿宋_GBK" w:cs="Times New Roman"/>
          <w:b w:val="0"/>
          <w:bCs w:val="0"/>
          <w:color w:val="000000"/>
          <w:sz w:val="32"/>
          <w:szCs w:val="32"/>
          <w:highlight w:val="none"/>
        </w:rPr>
        <w:t>.</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文化旅游体育与传媒支出（</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207</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）广播电视</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08）广播电视事物</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08</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w:t>
      </w:r>
      <w:r>
        <w:rPr>
          <w:rStyle w:val="16"/>
          <w:rFonts w:hint="default" w:ascii="Times New Roman" w:hAnsi="Times New Roman" w:eastAsia="方正仿宋_GBK" w:cs="Times New Roman"/>
          <w:b w:val="0"/>
          <w:bCs w:val="0"/>
          <w:color w:val="000000"/>
          <w:sz w:val="32"/>
          <w:szCs w:val="32"/>
          <w:highlight w:val="none"/>
        </w:rPr>
        <w:t>: 支出决算为</w:t>
      </w:r>
      <w:r>
        <w:rPr>
          <w:rStyle w:val="16"/>
          <w:rFonts w:hint="eastAsia" w:ascii="Times New Roman" w:hAnsi="Times New Roman" w:eastAsia="方正仿宋_GBK" w:cs="Times New Roman"/>
          <w:b w:val="0"/>
          <w:bCs w:val="0"/>
          <w:color w:val="000000"/>
          <w:sz w:val="32"/>
          <w:szCs w:val="32"/>
          <w:highlight w:val="none"/>
          <w:lang w:val="en-US" w:eastAsia="zh-CN"/>
        </w:rPr>
        <w:t>435.17</w:t>
      </w:r>
      <w:r>
        <w:rPr>
          <w:rStyle w:val="16"/>
          <w:rFonts w:hint="default" w:ascii="Times New Roman" w:hAnsi="Times New Roman" w:eastAsia="方正仿宋_GBK" w:cs="Times New Roman"/>
          <w:b w:val="0"/>
          <w:bCs w:val="0"/>
          <w:color w:val="000000"/>
          <w:sz w:val="32"/>
          <w:szCs w:val="32"/>
          <w:highlight w:val="none"/>
        </w:rPr>
        <w:t>万元，</w:t>
      </w:r>
      <w:r>
        <w:rPr>
          <w:rStyle w:val="16"/>
          <w:rFonts w:hint="default" w:ascii="Times New Roman" w:hAnsi="Times New Roman" w:eastAsia="方正仿宋_GBK" w:cs="Times New Roman"/>
          <w:b w:val="0"/>
          <w:bCs w:val="0"/>
          <w:color w:val="000000"/>
          <w:sz w:val="32"/>
          <w:szCs w:val="32"/>
          <w:highlight w:val="none"/>
          <w:lang w:eastAsia="zh-CN"/>
        </w:rPr>
        <w:t>占</w:t>
      </w:r>
      <w:r>
        <w:rPr>
          <w:rStyle w:val="16"/>
          <w:rFonts w:hint="eastAsia" w:ascii="Times New Roman" w:hAnsi="Times New Roman" w:eastAsia="方正仿宋_GBK" w:cs="Times New Roman"/>
          <w:b w:val="0"/>
          <w:bCs w:val="0"/>
          <w:color w:val="000000"/>
          <w:sz w:val="32"/>
          <w:szCs w:val="32"/>
          <w:highlight w:val="none"/>
          <w:lang w:val="en-US" w:eastAsia="zh-CN"/>
        </w:rPr>
        <w:t>56.87</w:t>
      </w:r>
      <w:r>
        <w:rPr>
          <w:rStyle w:val="16"/>
          <w:rFonts w:hint="default" w:ascii="Times New Roman" w:hAnsi="Times New Roman" w:eastAsia="方正仿宋_GBK" w:cs="Times New Roman"/>
          <w:b w:val="0"/>
          <w:bCs w:val="0"/>
          <w:color w:val="000000"/>
          <w:sz w:val="32"/>
          <w:szCs w:val="32"/>
          <w:highlight w:val="none"/>
        </w:rPr>
        <w:t>%完成预算</w:t>
      </w:r>
      <w:r>
        <w:rPr>
          <w:rStyle w:val="16"/>
          <w:rFonts w:hint="default" w:ascii="Times New Roman" w:hAnsi="Times New Roman" w:eastAsia="方正仿宋_GBK" w:cs="Times New Roman"/>
          <w:b w:val="0"/>
          <w:bCs w:val="0"/>
          <w:color w:val="000000"/>
          <w:sz w:val="32"/>
          <w:szCs w:val="32"/>
          <w:highlight w:val="none"/>
          <w:lang w:val="en-US" w:eastAsia="zh-CN"/>
        </w:rPr>
        <w:t>100</w:t>
      </w:r>
      <w:r>
        <w:rPr>
          <w:rStyle w:val="16"/>
          <w:rFonts w:hint="default" w:ascii="Times New Roman" w:hAnsi="Times New Roman" w:eastAsia="方正仿宋_GBK" w:cs="Times New Roman"/>
          <w:b w:val="0"/>
          <w:bCs w:val="0"/>
          <w:color w:val="000000"/>
          <w:sz w:val="32"/>
          <w:szCs w:val="32"/>
          <w:highlight w:val="none"/>
        </w:rPr>
        <w:t>%</w:t>
      </w:r>
      <w:r>
        <w:rPr>
          <w:rStyle w:val="16"/>
          <w:rFonts w:hint="default" w:ascii="Times New Roman" w:hAnsi="Times New Roman" w:eastAsia="方正仿宋_GBK" w:cs="Times New Roman"/>
          <w:b w:val="0"/>
          <w:bCs w:val="0"/>
          <w:color w:val="000000"/>
          <w:sz w:val="32"/>
          <w:szCs w:val="32"/>
          <w:highlight w:val="none"/>
          <w:lang w:eastAsia="zh-CN"/>
        </w:rPr>
        <w:t>，</w:t>
      </w:r>
      <w:r>
        <w:rPr>
          <w:rStyle w:val="16"/>
          <w:rFonts w:hint="default" w:ascii="Times New Roman" w:hAnsi="Times New Roman" w:eastAsia="方正仿宋_GBK" w:cs="Times New Roman"/>
          <w:b w:val="0"/>
          <w:bCs w:val="0"/>
          <w:color w:val="000000"/>
          <w:sz w:val="32"/>
          <w:szCs w:val="32"/>
          <w:highlight w:val="none"/>
        </w:rPr>
        <w:t>决算数等于预算数。</w:t>
      </w:r>
    </w:p>
    <w:p w14:paraId="72A4D216">
      <w:pPr>
        <w:keepNext w:val="0"/>
        <w:keepLines w:val="0"/>
        <w:pageBreakBefore w:val="0"/>
        <w:kinsoku/>
        <w:wordWrap/>
        <w:overflowPunct/>
        <w:topLinePunct w:val="0"/>
        <w:bidi w:val="0"/>
        <w:spacing w:beforeAutospacing="0" w:afterAutospacing="0" w:line="560" w:lineRule="exact"/>
        <w:ind w:left="0" w:leftChars="0" w:right="0" w:rightChars="0" w:firstLine="640" w:firstLineChars="200"/>
        <w:rPr>
          <w:rFonts w:hint="default" w:ascii="Times New Roman" w:hAnsi="Times New Roman" w:eastAsia="方正仿宋_GBK" w:cs="Times New Roman"/>
          <w:b w:val="0"/>
          <w:bCs w:val="0"/>
          <w:sz w:val="32"/>
          <w:szCs w:val="32"/>
          <w:highlight w:val="none"/>
          <w:lang w:val="en-US" w:eastAsia="zh-CN"/>
        </w:rPr>
      </w:pPr>
      <w:r>
        <w:rPr>
          <w:rStyle w:val="16"/>
          <w:rFonts w:hint="default" w:ascii="Times New Roman" w:hAnsi="Times New Roman" w:eastAsia="方正仿宋_GBK" w:cs="Times New Roman"/>
          <w:b w:val="0"/>
          <w:bCs w:val="0"/>
          <w:color w:val="000000"/>
          <w:sz w:val="32"/>
          <w:szCs w:val="32"/>
          <w:highlight w:val="none"/>
          <w:lang w:val="en-US" w:eastAsia="zh-CN"/>
        </w:rPr>
        <w:t>2</w:t>
      </w:r>
      <w:r>
        <w:rPr>
          <w:rStyle w:val="16"/>
          <w:rFonts w:hint="default" w:ascii="Times New Roman" w:hAnsi="Times New Roman" w:eastAsia="方正仿宋_GBK" w:cs="Times New Roman"/>
          <w:b w:val="0"/>
          <w:bCs w:val="0"/>
          <w:color w:val="000000"/>
          <w:sz w:val="32"/>
          <w:szCs w:val="32"/>
          <w:highlight w:val="none"/>
        </w:rPr>
        <w:t>.</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文化旅游体育与传媒支出（</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207</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）广播电视</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08</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）其他广播电视支出（</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99</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w:t>
      </w:r>
      <w:r>
        <w:rPr>
          <w:rStyle w:val="16"/>
          <w:rFonts w:hint="default" w:ascii="Times New Roman" w:hAnsi="Times New Roman" w:eastAsia="方正仿宋_GBK" w:cs="Times New Roman"/>
          <w:b w:val="0"/>
          <w:bCs w:val="0"/>
          <w:color w:val="000000"/>
          <w:sz w:val="32"/>
          <w:szCs w:val="32"/>
          <w:highlight w:val="none"/>
        </w:rPr>
        <w:t>: 支出决算为</w:t>
      </w:r>
      <w:r>
        <w:rPr>
          <w:rStyle w:val="16"/>
          <w:rFonts w:hint="eastAsia" w:ascii="Times New Roman" w:hAnsi="Times New Roman" w:eastAsia="方正仿宋_GBK" w:cs="Times New Roman"/>
          <w:b w:val="0"/>
          <w:bCs w:val="0"/>
          <w:color w:val="000000"/>
          <w:sz w:val="32"/>
          <w:szCs w:val="32"/>
          <w:highlight w:val="none"/>
          <w:lang w:val="en-US" w:eastAsia="zh-CN"/>
        </w:rPr>
        <w:t>164.45</w:t>
      </w:r>
      <w:r>
        <w:rPr>
          <w:rStyle w:val="16"/>
          <w:rFonts w:hint="default" w:ascii="Times New Roman" w:hAnsi="Times New Roman" w:eastAsia="方正仿宋_GBK" w:cs="Times New Roman"/>
          <w:b w:val="0"/>
          <w:bCs w:val="0"/>
          <w:color w:val="000000"/>
          <w:sz w:val="32"/>
          <w:szCs w:val="32"/>
          <w:highlight w:val="none"/>
        </w:rPr>
        <w:t>万元，</w:t>
      </w:r>
      <w:r>
        <w:rPr>
          <w:rStyle w:val="16"/>
          <w:rFonts w:hint="default" w:ascii="Times New Roman" w:hAnsi="Times New Roman" w:eastAsia="方正仿宋_GBK" w:cs="Times New Roman"/>
          <w:b w:val="0"/>
          <w:bCs w:val="0"/>
          <w:color w:val="000000"/>
          <w:sz w:val="32"/>
          <w:szCs w:val="32"/>
          <w:highlight w:val="none"/>
          <w:lang w:eastAsia="zh-CN"/>
        </w:rPr>
        <w:t>占</w:t>
      </w:r>
      <w:r>
        <w:rPr>
          <w:rStyle w:val="16"/>
          <w:rFonts w:hint="eastAsia" w:ascii="Times New Roman" w:hAnsi="Times New Roman" w:eastAsia="方正仿宋_GBK" w:cs="Times New Roman"/>
          <w:b w:val="0"/>
          <w:bCs w:val="0"/>
          <w:color w:val="000000"/>
          <w:sz w:val="32"/>
          <w:szCs w:val="32"/>
          <w:highlight w:val="none"/>
          <w:lang w:val="en-US" w:eastAsia="zh-CN"/>
        </w:rPr>
        <w:t>21.49</w:t>
      </w:r>
      <w:r>
        <w:rPr>
          <w:rStyle w:val="16"/>
          <w:rFonts w:hint="default" w:ascii="Times New Roman" w:hAnsi="Times New Roman" w:eastAsia="方正仿宋_GBK" w:cs="Times New Roman"/>
          <w:b w:val="0"/>
          <w:bCs w:val="0"/>
          <w:color w:val="000000"/>
          <w:sz w:val="32"/>
          <w:szCs w:val="32"/>
          <w:highlight w:val="none"/>
          <w:lang w:val="en-US" w:eastAsia="zh-CN"/>
        </w:rPr>
        <w:t xml:space="preserve"> </w:t>
      </w:r>
      <w:r>
        <w:rPr>
          <w:rStyle w:val="16"/>
          <w:rFonts w:hint="default" w:ascii="Times New Roman" w:hAnsi="Times New Roman" w:eastAsia="方正仿宋_GBK" w:cs="Times New Roman"/>
          <w:b w:val="0"/>
          <w:bCs w:val="0"/>
          <w:color w:val="000000"/>
          <w:sz w:val="32"/>
          <w:szCs w:val="32"/>
          <w:highlight w:val="none"/>
        </w:rPr>
        <w:t>%完成预算</w:t>
      </w:r>
      <w:r>
        <w:rPr>
          <w:rStyle w:val="16"/>
          <w:rFonts w:hint="default" w:ascii="Times New Roman" w:hAnsi="Times New Roman" w:eastAsia="方正仿宋_GBK" w:cs="Times New Roman"/>
          <w:b w:val="0"/>
          <w:bCs w:val="0"/>
          <w:color w:val="000000"/>
          <w:sz w:val="32"/>
          <w:szCs w:val="32"/>
          <w:highlight w:val="none"/>
          <w:lang w:val="en-US" w:eastAsia="zh-CN"/>
        </w:rPr>
        <w:t>100</w:t>
      </w:r>
      <w:r>
        <w:rPr>
          <w:rStyle w:val="16"/>
          <w:rFonts w:hint="default" w:ascii="Times New Roman" w:hAnsi="Times New Roman" w:eastAsia="方正仿宋_GBK" w:cs="Times New Roman"/>
          <w:b w:val="0"/>
          <w:bCs w:val="0"/>
          <w:color w:val="000000"/>
          <w:sz w:val="32"/>
          <w:szCs w:val="32"/>
          <w:highlight w:val="none"/>
        </w:rPr>
        <w:t>%</w:t>
      </w:r>
      <w:r>
        <w:rPr>
          <w:rStyle w:val="16"/>
          <w:rFonts w:hint="default" w:ascii="Times New Roman" w:hAnsi="Times New Roman" w:eastAsia="方正仿宋_GBK" w:cs="Times New Roman"/>
          <w:b w:val="0"/>
          <w:bCs w:val="0"/>
          <w:color w:val="000000"/>
          <w:sz w:val="32"/>
          <w:szCs w:val="32"/>
          <w:highlight w:val="none"/>
          <w:lang w:eastAsia="zh-CN"/>
        </w:rPr>
        <w:t>，</w:t>
      </w:r>
      <w:r>
        <w:rPr>
          <w:rStyle w:val="16"/>
          <w:rFonts w:hint="default" w:ascii="Times New Roman" w:hAnsi="Times New Roman" w:eastAsia="方正仿宋_GBK" w:cs="Times New Roman"/>
          <w:b w:val="0"/>
          <w:bCs w:val="0"/>
          <w:color w:val="000000"/>
          <w:sz w:val="32"/>
          <w:szCs w:val="32"/>
          <w:highlight w:val="none"/>
        </w:rPr>
        <w:t>决算数等于预算数。</w:t>
      </w:r>
    </w:p>
    <w:p w14:paraId="4CA09A3D">
      <w:pPr>
        <w:keepNext w:val="0"/>
        <w:keepLines w:val="0"/>
        <w:pageBreakBefore w:val="0"/>
        <w:kinsoku/>
        <w:wordWrap/>
        <w:overflowPunct/>
        <w:topLinePunct w:val="0"/>
        <w:bidi w:val="0"/>
        <w:spacing w:beforeAutospacing="0" w:afterAutospacing="0" w:line="560" w:lineRule="exact"/>
        <w:ind w:left="0" w:leftChars="0" w:right="0" w:rightChars="0" w:firstLine="640" w:firstLineChars="200"/>
        <w:rPr>
          <w:rStyle w:val="16"/>
          <w:rFonts w:hint="default" w:ascii="Times New Roman" w:hAnsi="Times New Roman" w:eastAsia="方正仿宋_GBK" w:cs="Times New Roman"/>
          <w:b w:val="0"/>
          <w:bCs w:val="0"/>
          <w:color w:val="000000"/>
          <w:sz w:val="32"/>
          <w:szCs w:val="32"/>
          <w:highlight w:val="none"/>
          <w:lang w:eastAsia="zh-CN"/>
        </w:rPr>
      </w:pPr>
      <w:r>
        <w:rPr>
          <w:rStyle w:val="16"/>
          <w:rFonts w:hint="default" w:ascii="Times New Roman" w:hAnsi="Times New Roman" w:eastAsia="方正仿宋_GBK" w:cs="Times New Roman"/>
          <w:b w:val="0"/>
          <w:bCs w:val="0"/>
          <w:color w:val="000000"/>
          <w:sz w:val="32"/>
          <w:szCs w:val="32"/>
          <w:highlight w:val="none"/>
          <w:lang w:val="en-US" w:eastAsia="zh-CN"/>
        </w:rPr>
        <w:t>3.</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社会保障和就业（</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208</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）行政事业单位离退休</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05</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机关事业单位基本养老保险缴费支出</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05</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支出</w:t>
      </w:r>
      <w:r>
        <w:rPr>
          <w:rStyle w:val="16"/>
          <w:rFonts w:hint="default" w:ascii="Times New Roman" w:hAnsi="Times New Roman" w:eastAsia="方正仿宋_GBK" w:cs="Times New Roman"/>
          <w:b w:val="0"/>
          <w:bCs w:val="0"/>
          <w:color w:val="000000"/>
          <w:sz w:val="32"/>
          <w:szCs w:val="32"/>
          <w:highlight w:val="none"/>
        </w:rPr>
        <w:t>决算</w:t>
      </w:r>
      <w:r>
        <w:rPr>
          <w:rStyle w:val="16"/>
          <w:rFonts w:hint="eastAsia" w:ascii="Times New Roman" w:hAnsi="Times New Roman" w:eastAsia="方正仿宋_GBK" w:cs="Times New Roman"/>
          <w:b w:val="0"/>
          <w:bCs w:val="0"/>
          <w:color w:val="000000"/>
          <w:sz w:val="32"/>
          <w:szCs w:val="32"/>
          <w:highlight w:val="none"/>
          <w:lang w:val="en-US" w:eastAsia="zh-CN"/>
        </w:rPr>
        <w:t>52.35</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万元，占</w:t>
      </w:r>
      <w:r>
        <w:rPr>
          <w:rFonts w:hint="eastAsia"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6.84</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w:t>
      </w:r>
      <w:r>
        <w:rPr>
          <w:rStyle w:val="16"/>
          <w:rFonts w:hint="default" w:ascii="Times New Roman" w:hAnsi="Times New Roman" w:eastAsia="方正仿宋_GBK" w:cs="Times New Roman"/>
          <w:b w:val="0"/>
          <w:bCs w:val="0"/>
          <w:color w:val="000000"/>
          <w:sz w:val="32"/>
          <w:szCs w:val="32"/>
          <w:highlight w:val="none"/>
        </w:rPr>
        <w:t>完成预算</w:t>
      </w:r>
      <w:r>
        <w:rPr>
          <w:rStyle w:val="16"/>
          <w:rFonts w:hint="default" w:ascii="Times New Roman" w:hAnsi="Times New Roman" w:eastAsia="方正仿宋_GBK" w:cs="Times New Roman"/>
          <w:b w:val="0"/>
          <w:bCs w:val="0"/>
          <w:color w:val="000000"/>
          <w:sz w:val="32"/>
          <w:szCs w:val="32"/>
          <w:highlight w:val="none"/>
          <w:lang w:val="en-US" w:eastAsia="zh-CN"/>
        </w:rPr>
        <w:t xml:space="preserve">100 </w:t>
      </w:r>
      <w:r>
        <w:rPr>
          <w:rStyle w:val="16"/>
          <w:rFonts w:hint="default" w:ascii="Times New Roman" w:hAnsi="Times New Roman" w:eastAsia="方正仿宋_GBK" w:cs="Times New Roman"/>
          <w:b w:val="0"/>
          <w:bCs w:val="0"/>
          <w:color w:val="000000"/>
          <w:sz w:val="32"/>
          <w:szCs w:val="32"/>
          <w:highlight w:val="none"/>
        </w:rPr>
        <w:t>%，决算数等于预算数</w:t>
      </w:r>
      <w:r>
        <w:rPr>
          <w:rStyle w:val="16"/>
          <w:rFonts w:hint="default" w:ascii="Times New Roman" w:hAnsi="Times New Roman" w:eastAsia="方正仿宋_GBK" w:cs="Times New Roman"/>
          <w:b w:val="0"/>
          <w:bCs w:val="0"/>
          <w:color w:val="000000"/>
          <w:sz w:val="32"/>
          <w:szCs w:val="32"/>
          <w:highlight w:val="none"/>
          <w:lang w:eastAsia="zh-CN"/>
        </w:rPr>
        <w:t>。</w:t>
      </w:r>
    </w:p>
    <w:p w14:paraId="0DFCA379">
      <w:pPr>
        <w:keepNext w:val="0"/>
        <w:keepLines w:val="0"/>
        <w:pageBreakBefore w:val="0"/>
        <w:kinsoku/>
        <w:wordWrap/>
        <w:overflowPunct/>
        <w:topLinePunct w:val="0"/>
        <w:bidi w:val="0"/>
        <w:spacing w:beforeAutospacing="0" w:afterAutospacing="0" w:line="560" w:lineRule="exact"/>
        <w:ind w:left="0" w:leftChars="0" w:right="0" w:rightChars="0" w:firstLine="640" w:firstLineChars="200"/>
        <w:rPr>
          <w:rStyle w:val="16"/>
          <w:rFonts w:hint="default" w:ascii="Times New Roman" w:hAnsi="Times New Roman" w:eastAsia="方正仿宋_GBK" w:cs="Times New Roman"/>
          <w:b w:val="0"/>
          <w:bCs w:val="0"/>
          <w:color w:val="000000"/>
          <w:sz w:val="32"/>
          <w:szCs w:val="32"/>
          <w:highlight w:val="none"/>
          <w:lang w:eastAsia="zh-CN"/>
        </w:rPr>
      </w:pPr>
      <w:r>
        <w:rPr>
          <w:rStyle w:val="16"/>
          <w:rFonts w:hint="default" w:ascii="Times New Roman" w:hAnsi="Times New Roman" w:eastAsia="方正仿宋_GBK" w:cs="Times New Roman"/>
          <w:b w:val="0"/>
          <w:bCs w:val="0"/>
          <w:color w:val="000000"/>
          <w:sz w:val="32"/>
          <w:szCs w:val="32"/>
          <w:highlight w:val="none"/>
          <w:lang w:val="en-US" w:eastAsia="zh-CN"/>
        </w:rPr>
        <w:t>4.</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社会保障和就业（</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208</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）行政事业单位离退休</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05</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机关事业单位</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职业年金</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缴费支出</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06</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支出</w:t>
      </w:r>
      <w:r>
        <w:rPr>
          <w:rStyle w:val="16"/>
          <w:rFonts w:hint="default" w:ascii="Times New Roman" w:hAnsi="Times New Roman" w:eastAsia="方正仿宋_GBK" w:cs="Times New Roman"/>
          <w:b w:val="0"/>
          <w:bCs w:val="0"/>
          <w:color w:val="000000"/>
          <w:sz w:val="32"/>
          <w:szCs w:val="32"/>
          <w:highlight w:val="none"/>
        </w:rPr>
        <w:t>决算</w:t>
      </w:r>
      <w:r>
        <w:rPr>
          <w:rStyle w:val="16"/>
          <w:rFonts w:hint="eastAsia" w:ascii="Times New Roman" w:hAnsi="Times New Roman" w:eastAsia="方正仿宋_GBK" w:cs="Times New Roman"/>
          <w:b w:val="0"/>
          <w:bCs w:val="0"/>
          <w:color w:val="000000"/>
          <w:sz w:val="32"/>
          <w:szCs w:val="32"/>
          <w:highlight w:val="none"/>
          <w:lang w:val="en-US" w:eastAsia="zh-CN"/>
        </w:rPr>
        <w:t>27.23</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万元，占</w:t>
      </w:r>
      <w:r>
        <w:rPr>
          <w:rFonts w:hint="eastAsia"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3.56</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w:t>
      </w:r>
      <w:r>
        <w:rPr>
          <w:rStyle w:val="16"/>
          <w:rFonts w:hint="default" w:ascii="Times New Roman" w:hAnsi="Times New Roman" w:eastAsia="方正仿宋_GBK" w:cs="Times New Roman"/>
          <w:b w:val="0"/>
          <w:bCs w:val="0"/>
          <w:color w:val="000000"/>
          <w:sz w:val="32"/>
          <w:szCs w:val="32"/>
          <w:highlight w:val="none"/>
        </w:rPr>
        <w:t>完成预算</w:t>
      </w:r>
      <w:r>
        <w:rPr>
          <w:rStyle w:val="16"/>
          <w:rFonts w:hint="default" w:ascii="Times New Roman" w:hAnsi="Times New Roman" w:eastAsia="方正仿宋_GBK" w:cs="Times New Roman"/>
          <w:b w:val="0"/>
          <w:bCs w:val="0"/>
          <w:color w:val="000000"/>
          <w:sz w:val="32"/>
          <w:szCs w:val="32"/>
          <w:highlight w:val="none"/>
          <w:lang w:val="en-US" w:eastAsia="zh-CN"/>
        </w:rPr>
        <w:t>100</w:t>
      </w:r>
      <w:r>
        <w:rPr>
          <w:rStyle w:val="16"/>
          <w:rFonts w:hint="default" w:ascii="Times New Roman" w:hAnsi="Times New Roman" w:eastAsia="方正仿宋_GBK" w:cs="Times New Roman"/>
          <w:b w:val="0"/>
          <w:bCs w:val="0"/>
          <w:color w:val="000000"/>
          <w:sz w:val="32"/>
          <w:szCs w:val="32"/>
          <w:highlight w:val="none"/>
        </w:rPr>
        <w:t>%，决算数等于预算数</w:t>
      </w:r>
      <w:r>
        <w:rPr>
          <w:rStyle w:val="16"/>
          <w:rFonts w:hint="default" w:ascii="Times New Roman" w:hAnsi="Times New Roman" w:eastAsia="方正仿宋_GBK" w:cs="Times New Roman"/>
          <w:b w:val="0"/>
          <w:bCs w:val="0"/>
          <w:color w:val="000000"/>
          <w:sz w:val="32"/>
          <w:szCs w:val="32"/>
          <w:highlight w:val="none"/>
          <w:lang w:eastAsia="zh-CN"/>
        </w:rPr>
        <w:t>。</w:t>
      </w:r>
    </w:p>
    <w:p w14:paraId="76AB7563">
      <w:pPr>
        <w:keepNext w:val="0"/>
        <w:keepLines w:val="0"/>
        <w:pageBreakBefore w:val="0"/>
        <w:kinsoku/>
        <w:wordWrap/>
        <w:overflowPunct/>
        <w:topLinePunct w:val="0"/>
        <w:bidi w:val="0"/>
        <w:spacing w:beforeAutospacing="0" w:afterAutospacing="0" w:line="560" w:lineRule="exact"/>
        <w:ind w:left="0" w:leftChars="0" w:right="0" w:rightChars="0" w:firstLine="640" w:firstLineChars="200"/>
        <w:rPr>
          <w:rFonts w:hint="default" w:ascii="Times New Roman" w:hAnsi="Times New Roman" w:cs="Times New Roman"/>
          <w:highlight w:val="none"/>
          <w:lang w:val="en-US" w:eastAsia="zh-CN"/>
        </w:rPr>
      </w:pP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5.</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卫生健康支出</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210</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）公共卫生（</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004</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）重大公共卫生服务（</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09</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）：支出</w:t>
      </w:r>
      <w:r>
        <w:rPr>
          <w:rStyle w:val="16"/>
          <w:rFonts w:hint="default" w:ascii="Times New Roman" w:hAnsi="Times New Roman" w:eastAsia="方正仿宋_GBK" w:cs="Times New Roman"/>
          <w:b w:val="0"/>
          <w:bCs w:val="0"/>
          <w:color w:val="000000"/>
          <w:sz w:val="32"/>
          <w:szCs w:val="32"/>
          <w:highlight w:val="none"/>
        </w:rPr>
        <w:t>决算</w:t>
      </w:r>
      <w:r>
        <w:rPr>
          <w:rStyle w:val="16"/>
          <w:rFonts w:hint="eastAsia" w:ascii="Times New Roman" w:hAnsi="Times New Roman" w:eastAsia="方正仿宋_GBK" w:cs="Times New Roman"/>
          <w:b w:val="0"/>
          <w:bCs w:val="0"/>
          <w:color w:val="000000"/>
          <w:sz w:val="32"/>
          <w:szCs w:val="32"/>
          <w:highlight w:val="none"/>
          <w:lang w:val="en-US" w:eastAsia="zh-CN"/>
        </w:rPr>
        <w:t>2</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万元，</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占</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 xml:space="preserve"> </w:t>
      </w:r>
      <w:r>
        <w:rPr>
          <w:rFonts w:hint="eastAsia"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0.26</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w:t>
      </w:r>
      <w:r>
        <w:rPr>
          <w:rStyle w:val="16"/>
          <w:rFonts w:hint="default" w:ascii="Times New Roman" w:hAnsi="Times New Roman" w:eastAsia="方正仿宋_GBK" w:cs="Times New Roman"/>
          <w:b w:val="0"/>
          <w:bCs w:val="0"/>
          <w:color w:val="000000"/>
          <w:sz w:val="32"/>
          <w:szCs w:val="32"/>
          <w:highlight w:val="none"/>
        </w:rPr>
        <w:t>完成预算</w:t>
      </w:r>
      <w:r>
        <w:rPr>
          <w:rStyle w:val="16"/>
          <w:rFonts w:hint="default" w:ascii="Times New Roman" w:hAnsi="Times New Roman" w:eastAsia="方正仿宋_GBK" w:cs="Times New Roman"/>
          <w:b w:val="0"/>
          <w:bCs w:val="0"/>
          <w:color w:val="000000"/>
          <w:sz w:val="32"/>
          <w:szCs w:val="32"/>
          <w:highlight w:val="none"/>
          <w:lang w:val="en-US" w:eastAsia="zh-CN"/>
        </w:rPr>
        <w:t>100</w:t>
      </w:r>
      <w:r>
        <w:rPr>
          <w:rStyle w:val="16"/>
          <w:rFonts w:hint="default" w:ascii="Times New Roman" w:hAnsi="Times New Roman" w:eastAsia="方正仿宋_GBK" w:cs="Times New Roman"/>
          <w:b w:val="0"/>
          <w:bCs w:val="0"/>
          <w:color w:val="000000"/>
          <w:sz w:val="32"/>
          <w:szCs w:val="32"/>
          <w:highlight w:val="none"/>
        </w:rPr>
        <w:t>%，决算数等于预算数</w:t>
      </w:r>
      <w:r>
        <w:rPr>
          <w:rStyle w:val="16"/>
          <w:rFonts w:hint="default" w:ascii="Times New Roman" w:hAnsi="Times New Roman" w:eastAsia="方正仿宋_GBK" w:cs="Times New Roman"/>
          <w:b w:val="0"/>
          <w:bCs w:val="0"/>
          <w:color w:val="000000"/>
          <w:sz w:val="32"/>
          <w:szCs w:val="32"/>
          <w:highlight w:val="none"/>
          <w:lang w:eastAsia="zh-CN"/>
        </w:rPr>
        <w:t>。</w:t>
      </w:r>
    </w:p>
    <w:p w14:paraId="7AF10653">
      <w:pPr>
        <w:keepNext w:val="0"/>
        <w:keepLines w:val="0"/>
        <w:pageBreakBefore w:val="0"/>
        <w:numPr>
          <w:ilvl w:val="0"/>
          <w:numId w:val="1"/>
        </w:numPr>
        <w:kinsoku/>
        <w:wordWrap/>
        <w:overflowPunct/>
        <w:topLinePunct w:val="0"/>
        <w:bidi w:val="0"/>
        <w:spacing w:beforeAutospacing="0" w:afterAutospacing="0" w:line="560" w:lineRule="exact"/>
        <w:ind w:right="0" w:rightChars="0" w:firstLine="640" w:firstLineChars="200"/>
        <w:rPr>
          <w:rStyle w:val="16"/>
          <w:rFonts w:hint="default" w:ascii="Times New Roman" w:hAnsi="Times New Roman" w:eastAsia="方正仿宋_GBK" w:cs="Times New Roman"/>
          <w:b w:val="0"/>
          <w:bCs w:val="0"/>
          <w:color w:val="000000"/>
          <w:sz w:val="32"/>
          <w:szCs w:val="32"/>
          <w:highlight w:val="none"/>
          <w:lang w:eastAsia="zh-CN"/>
        </w:rPr>
      </w:pP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卫生健康支出</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210</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）行政事业单位医疗（</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11</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 事业单位医疗（</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02</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）：支出</w:t>
      </w:r>
      <w:r>
        <w:rPr>
          <w:rStyle w:val="16"/>
          <w:rFonts w:hint="default" w:ascii="Times New Roman" w:hAnsi="Times New Roman" w:eastAsia="方正仿宋_GBK" w:cs="Times New Roman"/>
          <w:b w:val="0"/>
          <w:bCs w:val="0"/>
          <w:color w:val="000000"/>
          <w:sz w:val="32"/>
          <w:szCs w:val="32"/>
          <w:highlight w:val="none"/>
        </w:rPr>
        <w:t>决算</w:t>
      </w:r>
      <w:r>
        <w:rPr>
          <w:rStyle w:val="16"/>
          <w:rFonts w:hint="eastAsia" w:ascii="Times New Roman" w:hAnsi="Times New Roman" w:eastAsia="方正仿宋_GBK" w:cs="Times New Roman"/>
          <w:b w:val="0"/>
          <w:bCs w:val="0"/>
          <w:color w:val="000000"/>
          <w:sz w:val="32"/>
          <w:szCs w:val="32"/>
          <w:highlight w:val="none"/>
          <w:lang w:val="en-US" w:eastAsia="zh-CN"/>
        </w:rPr>
        <w:t>25.38</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万元，</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占</w:t>
      </w:r>
      <w:r>
        <w:rPr>
          <w:rFonts w:hint="eastAsia"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3.32</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w:t>
      </w:r>
      <w:r>
        <w:rPr>
          <w:rStyle w:val="16"/>
          <w:rFonts w:hint="default" w:ascii="Times New Roman" w:hAnsi="Times New Roman" w:eastAsia="方正仿宋_GBK" w:cs="Times New Roman"/>
          <w:b w:val="0"/>
          <w:bCs w:val="0"/>
          <w:color w:val="000000"/>
          <w:sz w:val="32"/>
          <w:szCs w:val="32"/>
          <w:highlight w:val="none"/>
        </w:rPr>
        <w:t>完成预算</w:t>
      </w:r>
      <w:r>
        <w:rPr>
          <w:rStyle w:val="16"/>
          <w:rFonts w:hint="default" w:ascii="Times New Roman" w:hAnsi="Times New Roman" w:eastAsia="方正仿宋_GBK" w:cs="Times New Roman"/>
          <w:b w:val="0"/>
          <w:bCs w:val="0"/>
          <w:color w:val="000000"/>
          <w:sz w:val="32"/>
          <w:szCs w:val="32"/>
          <w:highlight w:val="none"/>
          <w:lang w:val="en-US" w:eastAsia="zh-CN"/>
        </w:rPr>
        <w:t>100</w:t>
      </w:r>
      <w:r>
        <w:rPr>
          <w:rStyle w:val="16"/>
          <w:rFonts w:hint="default" w:ascii="Times New Roman" w:hAnsi="Times New Roman" w:eastAsia="方正仿宋_GBK" w:cs="Times New Roman"/>
          <w:b w:val="0"/>
          <w:bCs w:val="0"/>
          <w:color w:val="000000"/>
          <w:sz w:val="32"/>
          <w:szCs w:val="32"/>
          <w:highlight w:val="none"/>
        </w:rPr>
        <w:t>%，决算数等于预算数</w:t>
      </w:r>
      <w:r>
        <w:rPr>
          <w:rStyle w:val="16"/>
          <w:rFonts w:hint="default" w:ascii="Times New Roman" w:hAnsi="Times New Roman" w:eastAsia="方正仿宋_GBK" w:cs="Times New Roman"/>
          <w:b w:val="0"/>
          <w:bCs w:val="0"/>
          <w:color w:val="000000"/>
          <w:sz w:val="32"/>
          <w:szCs w:val="32"/>
          <w:highlight w:val="none"/>
          <w:lang w:eastAsia="zh-CN"/>
        </w:rPr>
        <w:t>。</w:t>
      </w:r>
    </w:p>
    <w:p w14:paraId="47658001">
      <w:pPr>
        <w:keepNext w:val="0"/>
        <w:keepLines w:val="0"/>
        <w:pageBreakBefore w:val="0"/>
        <w:kinsoku/>
        <w:wordWrap/>
        <w:overflowPunct/>
        <w:topLinePunct w:val="0"/>
        <w:bidi w:val="0"/>
        <w:spacing w:beforeAutospacing="0" w:afterAutospacing="0" w:line="560" w:lineRule="exact"/>
        <w:ind w:left="0" w:leftChars="0" w:right="0" w:rightChars="0" w:firstLine="640" w:firstLineChars="200"/>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7.</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卫生健康支出</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210</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）行政事业单位医疗（</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11</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）其他卫生健康管理事务支出（</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99</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）：支出</w:t>
      </w:r>
      <w:r>
        <w:rPr>
          <w:rStyle w:val="16"/>
          <w:rFonts w:hint="default" w:ascii="Times New Roman" w:hAnsi="Times New Roman" w:eastAsia="方正仿宋_GBK" w:cs="Times New Roman"/>
          <w:b w:val="0"/>
          <w:bCs w:val="0"/>
          <w:color w:val="000000"/>
          <w:sz w:val="32"/>
          <w:szCs w:val="32"/>
          <w:highlight w:val="none"/>
        </w:rPr>
        <w:t>决算</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 xml:space="preserve"> </w:t>
      </w:r>
      <w:r>
        <w:rPr>
          <w:rFonts w:hint="eastAsia"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5.8</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万元，占</w:t>
      </w:r>
      <w:r>
        <w:rPr>
          <w:rFonts w:hint="eastAsia"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0.76</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 xml:space="preserve"> </w:t>
      </w:r>
      <w:r>
        <w:rPr>
          <w:rStyle w:val="16"/>
          <w:rFonts w:hint="default" w:ascii="Times New Roman" w:hAnsi="Times New Roman" w:eastAsia="方正仿宋_GBK" w:cs="Times New Roman"/>
          <w:b w:val="0"/>
          <w:bCs w:val="0"/>
          <w:color w:val="000000"/>
          <w:sz w:val="32"/>
          <w:szCs w:val="32"/>
          <w:highlight w:val="none"/>
        </w:rPr>
        <w:t>完成预算</w:t>
      </w:r>
      <w:r>
        <w:rPr>
          <w:rStyle w:val="16"/>
          <w:rFonts w:hint="default" w:ascii="Times New Roman" w:hAnsi="Times New Roman" w:eastAsia="方正仿宋_GBK" w:cs="Times New Roman"/>
          <w:b w:val="0"/>
          <w:bCs w:val="0"/>
          <w:color w:val="000000"/>
          <w:sz w:val="32"/>
          <w:szCs w:val="32"/>
          <w:highlight w:val="none"/>
          <w:lang w:val="en-US" w:eastAsia="zh-CN"/>
        </w:rPr>
        <w:t>100</w:t>
      </w:r>
      <w:r>
        <w:rPr>
          <w:rStyle w:val="16"/>
          <w:rFonts w:hint="default" w:ascii="Times New Roman" w:hAnsi="Times New Roman" w:eastAsia="方正仿宋_GBK" w:cs="Times New Roman"/>
          <w:b w:val="0"/>
          <w:bCs w:val="0"/>
          <w:color w:val="000000"/>
          <w:sz w:val="32"/>
          <w:szCs w:val="32"/>
          <w:highlight w:val="none"/>
        </w:rPr>
        <w:t>%，决算数等于预算数</w:t>
      </w:r>
      <w:r>
        <w:rPr>
          <w:rStyle w:val="16"/>
          <w:rFonts w:hint="default" w:ascii="Times New Roman" w:hAnsi="Times New Roman" w:eastAsia="方正仿宋_GBK" w:cs="Times New Roman"/>
          <w:b w:val="0"/>
          <w:bCs w:val="0"/>
          <w:color w:val="000000"/>
          <w:sz w:val="32"/>
          <w:szCs w:val="32"/>
          <w:highlight w:val="none"/>
          <w:lang w:eastAsia="zh-CN"/>
        </w:rPr>
        <w:t>。</w:t>
      </w:r>
    </w:p>
    <w:p w14:paraId="59EC9B52">
      <w:pPr>
        <w:keepNext w:val="0"/>
        <w:keepLines w:val="0"/>
        <w:pageBreakBefore w:val="0"/>
        <w:kinsoku/>
        <w:wordWrap/>
        <w:overflowPunct/>
        <w:topLinePunct w:val="0"/>
        <w:bidi w:val="0"/>
        <w:spacing w:beforeAutospacing="0" w:afterAutospacing="0" w:line="560" w:lineRule="exact"/>
        <w:ind w:left="0" w:leftChars="0" w:right="0" w:rightChars="0" w:firstLine="640" w:firstLineChars="200"/>
        <w:rPr>
          <w:rFonts w:hint="default" w:ascii="Times New Roman" w:hAnsi="Times New Roman" w:eastAsia="方正仿宋_GBK" w:cs="Times New Roman"/>
          <w:b w:val="0"/>
          <w:bCs w:val="0"/>
          <w:sz w:val="32"/>
          <w:szCs w:val="32"/>
          <w:highlight w:val="none"/>
        </w:rPr>
      </w:pP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8.</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住房保障支出</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221</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）住房改革支出（</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02</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）住房公积金（</w:t>
      </w:r>
      <w:r>
        <w:rPr>
          <w:rFonts w:hint="default"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01</w:t>
      </w:r>
      <w:r>
        <w:rPr>
          <w:rFonts w:hint="default" w:ascii="Times New Roman" w:hAnsi="Times New Roman" w:eastAsia="方正仿宋_GBK" w:cs="Times New Roman"/>
          <w:b w:val="0"/>
          <w:bCs w:val="0"/>
          <w:color w:val="000000" w:themeColor="text1"/>
          <w:sz w:val="32"/>
          <w:szCs w:val="32"/>
          <w:highlight w:val="none"/>
          <w:lang w:eastAsia="zh-CN"/>
          <w14:textFill>
            <w14:solidFill>
              <w14:schemeClr w14:val="tx1"/>
            </w14:solidFill>
          </w14:textFill>
        </w:rPr>
        <w:t>）支出</w:t>
      </w:r>
      <w:r>
        <w:rPr>
          <w:rStyle w:val="16"/>
          <w:rFonts w:hint="default" w:ascii="Times New Roman" w:hAnsi="Times New Roman" w:eastAsia="方正仿宋_GBK" w:cs="Times New Roman"/>
          <w:b w:val="0"/>
          <w:bCs w:val="0"/>
          <w:color w:val="000000"/>
          <w:sz w:val="32"/>
          <w:szCs w:val="32"/>
          <w:highlight w:val="none"/>
        </w:rPr>
        <w:t>决算</w:t>
      </w:r>
      <w:r>
        <w:rPr>
          <w:rStyle w:val="16"/>
          <w:rFonts w:hint="eastAsia" w:ascii="Times New Roman" w:hAnsi="Times New Roman" w:eastAsia="方正仿宋_GBK" w:cs="Times New Roman"/>
          <w:b w:val="0"/>
          <w:bCs w:val="0"/>
          <w:color w:val="000000"/>
          <w:sz w:val="32"/>
          <w:szCs w:val="32"/>
          <w:highlight w:val="none"/>
          <w:lang w:val="en-US" w:eastAsia="zh-CN"/>
        </w:rPr>
        <w:t>42.89</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万元，占</w:t>
      </w:r>
      <w:r>
        <w:rPr>
          <w:rFonts w:hint="eastAsia" w:ascii="Times New Roman" w:hAnsi="Times New Roman" w:eastAsia="方正仿宋_GBK" w:cs="Times New Roman"/>
          <w:b w:val="0"/>
          <w:bCs w:val="0"/>
          <w:color w:val="000000" w:themeColor="text1"/>
          <w:sz w:val="32"/>
          <w:szCs w:val="32"/>
          <w:highlight w:val="none"/>
          <w:lang w:val="en-US" w:eastAsia="zh-CN"/>
          <w14:textFill>
            <w14:solidFill>
              <w14:schemeClr w14:val="tx1"/>
            </w14:solidFill>
          </w14:textFill>
        </w:rPr>
        <w:t>5.60</w:t>
      </w:r>
      <w:r>
        <w:rPr>
          <w:rFonts w:hint="default" w:ascii="Times New Roman" w:hAnsi="Times New Roman" w:eastAsia="方正仿宋_GBK" w:cs="Times New Roman"/>
          <w:b w:val="0"/>
          <w:bCs w:val="0"/>
          <w:color w:val="000000" w:themeColor="text1"/>
          <w:sz w:val="32"/>
          <w:szCs w:val="32"/>
          <w:highlight w:val="none"/>
          <w14:textFill>
            <w14:solidFill>
              <w14:schemeClr w14:val="tx1"/>
            </w14:solidFill>
          </w14:textFill>
        </w:rPr>
        <w:t>%。</w:t>
      </w:r>
      <w:r>
        <w:rPr>
          <w:rStyle w:val="16"/>
          <w:rFonts w:hint="default" w:ascii="Times New Roman" w:hAnsi="Times New Roman" w:eastAsia="方正仿宋_GBK" w:cs="Times New Roman"/>
          <w:b w:val="0"/>
          <w:bCs w:val="0"/>
          <w:color w:val="000000"/>
          <w:sz w:val="32"/>
          <w:szCs w:val="32"/>
          <w:highlight w:val="none"/>
        </w:rPr>
        <w:t>完成预算</w:t>
      </w:r>
      <w:r>
        <w:rPr>
          <w:rStyle w:val="16"/>
          <w:rFonts w:hint="default" w:ascii="Times New Roman" w:hAnsi="Times New Roman" w:eastAsia="方正仿宋_GBK" w:cs="Times New Roman"/>
          <w:b w:val="0"/>
          <w:bCs w:val="0"/>
          <w:color w:val="000000"/>
          <w:sz w:val="32"/>
          <w:szCs w:val="32"/>
          <w:highlight w:val="none"/>
          <w:lang w:val="en-US" w:eastAsia="zh-CN"/>
        </w:rPr>
        <w:t>100</w:t>
      </w:r>
      <w:r>
        <w:rPr>
          <w:rStyle w:val="16"/>
          <w:rFonts w:hint="default" w:ascii="Times New Roman" w:hAnsi="Times New Roman" w:eastAsia="方正仿宋_GBK" w:cs="Times New Roman"/>
          <w:b w:val="0"/>
          <w:bCs w:val="0"/>
          <w:color w:val="000000"/>
          <w:sz w:val="32"/>
          <w:szCs w:val="32"/>
          <w:highlight w:val="none"/>
        </w:rPr>
        <w:t>%，决算数等于预算数</w:t>
      </w:r>
      <w:r>
        <w:rPr>
          <w:rStyle w:val="16"/>
          <w:rFonts w:hint="default" w:ascii="Times New Roman" w:hAnsi="Times New Roman" w:eastAsia="方正仿宋_GBK" w:cs="Times New Roman"/>
          <w:b w:val="0"/>
          <w:bCs w:val="0"/>
          <w:color w:val="000000"/>
          <w:sz w:val="32"/>
          <w:szCs w:val="32"/>
          <w:highlight w:val="none"/>
          <w:lang w:eastAsia="zh-CN"/>
        </w:rPr>
        <w:t>。</w:t>
      </w:r>
    </w:p>
    <w:p w14:paraId="4B0A0F08">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ind w:firstLine="640" w:firstLineChars="200"/>
        <w:textAlignment w:val="auto"/>
        <w:rPr>
          <w:rFonts w:hint="default" w:ascii="Times New Roman" w:hAnsi="Times New Roman" w:eastAsia="方正黑体_GBK" w:cs="Times New Roman"/>
          <w:b w:val="0"/>
          <w:bCs w:val="0"/>
          <w:sz w:val="32"/>
          <w:szCs w:val="32"/>
          <w:lang w:val="en-US" w:eastAsia="zh-CN"/>
        </w:rPr>
      </w:pPr>
      <w:bookmarkStart w:id="30" w:name="_Toc27767"/>
      <w:r>
        <w:rPr>
          <w:rFonts w:hint="default" w:ascii="Times New Roman" w:hAnsi="Times New Roman" w:eastAsia="方正黑体_GBK" w:cs="Times New Roman"/>
          <w:b w:val="0"/>
          <w:bCs w:val="0"/>
          <w:sz w:val="32"/>
          <w:szCs w:val="32"/>
          <w:lang w:val="en-US" w:eastAsia="zh-CN"/>
        </w:rPr>
        <w:t>六、一般公共预算财政拨款基本支出决算情况说明   </w:t>
      </w:r>
      <w:bookmarkEnd w:id="30"/>
    </w:p>
    <w:p w14:paraId="6EB8C754">
      <w:pPr>
        <w:pStyle w:val="12"/>
        <w:keepNext w:val="0"/>
        <w:keepLines w:val="0"/>
        <w:pageBreakBefore w:val="0"/>
        <w:shd w:val="clear" w:color="auto" w:fill="FFFFFF"/>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lang w:eastAsia="zh-CN"/>
        </w:rPr>
        <w:t>202</w:t>
      </w:r>
      <w:r>
        <w:rPr>
          <w:rFonts w:hint="eastAsia" w:ascii="Times New Roman" w:hAnsi="Times New Roman" w:eastAsia="方正仿宋_GBK" w:cs="Times New Roman"/>
          <w:b w:val="0"/>
          <w:bCs w:val="0"/>
          <w:sz w:val="32"/>
          <w:szCs w:val="32"/>
          <w:lang w:val="en-US" w:eastAsia="zh-CN"/>
        </w:rPr>
        <w:t>5</w:t>
      </w:r>
      <w:r>
        <w:rPr>
          <w:rFonts w:hint="default" w:ascii="Times New Roman" w:hAnsi="Times New Roman" w:eastAsia="方正仿宋_GBK" w:cs="Times New Roman"/>
          <w:b w:val="0"/>
          <w:bCs w:val="0"/>
          <w:sz w:val="32"/>
          <w:szCs w:val="32"/>
        </w:rPr>
        <w:t>年一般公共预算财政拨款基本支出</w:t>
      </w:r>
      <w:r>
        <w:rPr>
          <w:rFonts w:hint="eastAsia" w:ascii="Times New Roman" w:hAnsi="Times New Roman" w:eastAsia="方正仿宋_GBK" w:cs="Times New Roman"/>
          <w:b w:val="0"/>
          <w:bCs w:val="0"/>
          <w:sz w:val="32"/>
          <w:szCs w:val="32"/>
          <w:lang w:val="en-US" w:eastAsia="zh-CN"/>
        </w:rPr>
        <w:t>588.81</w:t>
      </w:r>
      <w:r>
        <w:rPr>
          <w:rFonts w:hint="default" w:ascii="Times New Roman" w:hAnsi="Times New Roman" w:eastAsia="方正仿宋_GBK" w:cs="Times New Roman"/>
          <w:b w:val="0"/>
          <w:bCs w:val="0"/>
          <w:sz w:val="32"/>
          <w:szCs w:val="32"/>
        </w:rPr>
        <w:t>万元，其中：人员经费</w:t>
      </w:r>
      <w:r>
        <w:rPr>
          <w:rFonts w:hint="eastAsia" w:ascii="Times New Roman" w:hAnsi="Times New Roman" w:eastAsia="方正仿宋_GBK" w:cs="Times New Roman"/>
          <w:b w:val="0"/>
          <w:bCs w:val="0"/>
          <w:sz w:val="32"/>
          <w:szCs w:val="32"/>
          <w:lang w:val="en-US" w:eastAsia="zh-CN"/>
        </w:rPr>
        <w:t>556.42</w:t>
      </w:r>
      <w:r>
        <w:rPr>
          <w:rFonts w:hint="default" w:ascii="Times New Roman" w:hAnsi="Times New Roman" w:eastAsia="方正仿宋_GBK" w:cs="Times New Roman"/>
          <w:b w:val="0"/>
          <w:bCs w:val="0"/>
          <w:sz w:val="32"/>
          <w:szCs w:val="32"/>
        </w:rPr>
        <w:t>万元，</w:t>
      </w:r>
      <w:r>
        <w:rPr>
          <w:rFonts w:hint="default" w:ascii="Times New Roman" w:hAnsi="Times New Roman" w:eastAsia="仿宋" w:cs="Times New Roman"/>
          <w:color w:val="auto"/>
          <w:sz w:val="32"/>
          <w:szCs w:val="32"/>
          <w:highlight w:val="none"/>
        </w:rPr>
        <w:t>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default" w:ascii="Times New Roman" w:hAnsi="Times New Roman" w:eastAsia="仿宋" w:cs="Times New Roman"/>
          <w:color w:val="auto"/>
          <w:sz w:val="32"/>
          <w:szCs w:val="32"/>
          <w:highlight w:val="none"/>
        </w:rPr>
        <w:br w:type="textWrapping"/>
      </w:r>
      <w:r>
        <w:rPr>
          <w:rFonts w:hint="default" w:ascii="Times New Roman" w:hAnsi="Times New Roman" w:eastAsia="仿宋" w:cs="Times New Roman"/>
          <w:color w:val="auto"/>
          <w:sz w:val="32"/>
          <w:szCs w:val="32"/>
          <w:highlight w:val="none"/>
        </w:rPr>
        <w:t>　　公用经费</w:t>
      </w:r>
      <w:r>
        <w:rPr>
          <w:rFonts w:hint="eastAsia" w:ascii="Times New Roman" w:hAnsi="Times New Roman" w:eastAsia="仿宋" w:cs="Times New Roman"/>
          <w:color w:val="auto"/>
          <w:sz w:val="32"/>
          <w:szCs w:val="32"/>
          <w:highlight w:val="none"/>
          <w:lang w:val="en-US" w:eastAsia="zh-CN"/>
        </w:rPr>
        <w:t>32.40</w:t>
      </w:r>
      <w:r>
        <w:rPr>
          <w:rFonts w:hint="default" w:ascii="Times New Roman" w:hAnsi="Times New Roman" w:eastAsia="仿宋" w:cs="Times New Roman"/>
          <w:color w:val="auto"/>
          <w:sz w:val="32"/>
          <w:szCs w:val="32"/>
          <w:highlight w:val="none"/>
          <w:lang w:val="en-US" w:eastAsia="zh-CN"/>
        </w:rPr>
        <w:t>万元</w:t>
      </w:r>
      <w:r>
        <w:rPr>
          <w:rFonts w:hint="default" w:ascii="Times New Roman" w:hAnsi="Times New Roman" w:eastAsia="仿宋" w:cs="Times New Roman"/>
          <w:color w:val="auto"/>
          <w:sz w:val="32"/>
          <w:szCs w:val="32"/>
          <w:highlight w:val="none"/>
        </w:rPr>
        <w:t>、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6B23927">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ind w:firstLine="640" w:firstLineChars="200"/>
        <w:textAlignment w:val="auto"/>
        <w:rPr>
          <w:rFonts w:hint="default" w:ascii="Times New Roman" w:hAnsi="Times New Roman" w:eastAsia="方正黑体_GBK" w:cs="Times New Roman"/>
          <w:b w:val="0"/>
          <w:bCs w:val="0"/>
          <w:sz w:val="32"/>
          <w:szCs w:val="32"/>
          <w:lang w:val="en-US" w:eastAsia="zh-CN"/>
        </w:rPr>
      </w:pPr>
      <w:bookmarkStart w:id="31" w:name="_Toc26830"/>
      <w:r>
        <w:rPr>
          <w:rFonts w:hint="default" w:ascii="Times New Roman" w:hAnsi="Times New Roman" w:eastAsia="方正黑体_GBK" w:cs="Times New Roman"/>
          <w:b w:val="0"/>
          <w:bCs w:val="0"/>
          <w:sz w:val="32"/>
          <w:szCs w:val="32"/>
          <w:lang w:val="en-US" w:eastAsia="zh-CN"/>
        </w:rPr>
        <w:t>七、“三公”经费财政拨款支出决算情况说明</w:t>
      </w:r>
      <w:bookmarkEnd w:id="31"/>
    </w:p>
    <w:p w14:paraId="04A8311C">
      <w:pPr>
        <w:pStyle w:val="12"/>
        <w:keepNext w:val="0"/>
        <w:keepLines w:val="0"/>
        <w:pageBreakBefore w:val="0"/>
        <w:shd w:val="clear" w:color="auto" w:fill="FFFFFF"/>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楷体_GBK" w:cs="Times New Roman"/>
          <w:b w:val="0"/>
          <w:bCs w:val="0"/>
          <w:sz w:val="32"/>
          <w:szCs w:val="32"/>
        </w:rPr>
      </w:pPr>
      <w:r>
        <w:rPr>
          <w:rStyle w:val="16"/>
          <w:rFonts w:hint="default" w:ascii="Times New Roman" w:hAnsi="Times New Roman" w:eastAsia="方正楷体_GBK" w:cs="Times New Roman"/>
          <w:b w:val="0"/>
          <w:bCs w:val="0"/>
          <w:sz w:val="32"/>
          <w:szCs w:val="32"/>
        </w:rPr>
        <w:t>（一）“三公”经费财政拨款支出决算总体情况说明</w:t>
      </w:r>
    </w:p>
    <w:p w14:paraId="7C915F91">
      <w:pPr>
        <w:pStyle w:val="12"/>
        <w:keepNext w:val="0"/>
        <w:keepLines w:val="0"/>
        <w:pageBreakBefore w:val="0"/>
        <w:shd w:val="clear" w:color="auto" w:fill="FFFFFF"/>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lang w:eastAsia="zh-CN"/>
        </w:rPr>
        <w:t>202</w:t>
      </w:r>
      <w:r>
        <w:rPr>
          <w:rFonts w:hint="eastAsia" w:ascii="Times New Roman" w:hAnsi="Times New Roman" w:eastAsia="方正仿宋_GBK" w:cs="Times New Roman"/>
          <w:b w:val="0"/>
          <w:bCs w:val="0"/>
          <w:sz w:val="32"/>
          <w:szCs w:val="32"/>
          <w:lang w:val="en-US" w:eastAsia="zh-CN"/>
        </w:rPr>
        <w:t>5</w:t>
      </w:r>
      <w:r>
        <w:rPr>
          <w:rFonts w:hint="default" w:ascii="Times New Roman" w:hAnsi="Times New Roman" w:eastAsia="方正仿宋_GBK" w:cs="Times New Roman"/>
          <w:b w:val="0"/>
          <w:bCs w:val="0"/>
          <w:sz w:val="32"/>
          <w:szCs w:val="32"/>
        </w:rPr>
        <w:t>年“三公”经费财政拨款支出决算为</w:t>
      </w:r>
      <w:r>
        <w:rPr>
          <w:rFonts w:hint="default" w:ascii="Times New Roman" w:hAnsi="Times New Roman" w:eastAsia="方正仿宋_GBK" w:cs="Times New Roman"/>
          <w:b w:val="0"/>
          <w:bCs w:val="0"/>
          <w:sz w:val="32"/>
          <w:szCs w:val="32"/>
          <w:lang w:val="en-US" w:eastAsia="zh-CN"/>
        </w:rPr>
        <w:t>0</w:t>
      </w:r>
      <w:r>
        <w:rPr>
          <w:rFonts w:hint="default" w:ascii="Times New Roman" w:hAnsi="Times New Roman" w:eastAsia="方正仿宋_GBK" w:cs="Times New Roman"/>
          <w:b w:val="0"/>
          <w:bCs w:val="0"/>
          <w:sz w:val="32"/>
          <w:szCs w:val="32"/>
        </w:rPr>
        <w:t>万元，完成预算100.00%，与预算数持平。</w:t>
      </w:r>
    </w:p>
    <w:p w14:paraId="14297B55">
      <w:pPr>
        <w:pStyle w:val="12"/>
        <w:keepNext w:val="0"/>
        <w:keepLines w:val="0"/>
        <w:pageBreakBefore w:val="0"/>
        <w:shd w:val="clear" w:color="auto" w:fill="FFFFFF"/>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楷体_GBK" w:cs="Times New Roman"/>
          <w:b w:val="0"/>
          <w:bCs w:val="0"/>
          <w:sz w:val="32"/>
          <w:szCs w:val="32"/>
        </w:rPr>
      </w:pPr>
      <w:r>
        <w:rPr>
          <w:rStyle w:val="16"/>
          <w:rFonts w:hint="default" w:ascii="Times New Roman" w:hAnsi="Times New Roman" w:eastAsia="方正楷体_GBK" w:cs="Times New Roman"/>
          <w:b w:val="0"/>
          <w:bCs w:val="0"/>
          <w:sz w:val="32"/>
          <w:szCs w:val="32"/>
        </w:rPr>
        <w:t>（二）“三公”经费财政拨款支出决算具体情况说明</w:t>
      </w:r>
    </w:p>
    <w:p w14:paraId="2316E0B0">
      <w:pPr>
        <w:pStyle w:val="12"/>
        <w:keepNext w:val="0"/>
        <w:keepLines w:val="0"/>
        <w:pageBreakBefore w:val="0"/>
        <w:shd w:val="clear" w:color="auto" w:fill="FFFFFF"/>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lang w:eastAsia="zh-CN"/>
        </w:rPr>
        <w:t>202</w:t>
      </w:r>
      <w:r>
        <w:rPr>
          <w:rFonts w:hint="eastAsia" w:ascii="Times New Roman" w:hAnsi="Times New Roman" w:eastAsia="方正仿宋_GBK" w:cs="Times New Roman"/>
          <w:b w:val="0"/>
          <w:bCs w:val="0"/>
          <w:sz w:val="32"/>
          <w:szCs w:val="32"/>
          <w:lang w:val="en-US" w:eastAsia="zh-CN"/>
        </w:rPr>
        <w:t>5</w:t>
      </w:r>
      <w:r>
        <w:rPr>
          <w:rFonts w:hint="default" w:ascii="Times New Roman" w:hAnsi="Times New Roman" w:eastAsia="方正仿宋_GBK" w:cs="Times New Roman"/>
          <w:b w:val="0"/>
          <w:bCs w:val="0"/>
          <w:sz w:val="32"/>
          <w:szCs w:val="32"/>
        </w:rPr>
        <w:t>年“三公”经费财政拨款支出决算中，因公出国（境）费支出决算0.00万元，占0.00%；公务用车购置及运行维护费支出决算</w:t>
      </w:r>
      <w:r>
        <w:rPr>
          <w:rFonts w:hint="default" w:ascii="Times New Roman" w:hAnsi="Times New Roman" w:eastAsia="方正仿宋_GBK" w:cs="Times New Roman"/>
          <w:b w:val="0"/>
          <w:bCs w:val="0"/>
          <w:sz w:val="32"/>
          <w:szCs w:val="32"/>
          <w:lang w:val="en-US" w:eastAsia="zh-CN"/>
        </w:rPr>
        <w:t>0.00</w:t>
      </w:r>
      <w:r>
        <w:rPr>
          <w:rFonts w:hint="default" w:ascii="Times New Roman" w:hAnsi="Times New Roman" w:eastAsia="方正仿宋_GBK" w:cs="Times New Roman"/>
          <w:b w:val="0"/>
          <w:bCs w:val="0"/>
          <w:sz w:val="32"/>
          <w:szCs w:val="32"/>
        </w:rPr>
        <w:t>万元，占</w:t>
      </w:r>
      <w:r>
        <w:rPr>
          <w:rFonts w:hint="default" w:ascii="Times New Roman" w:hAnsi="Times New Roman" w:eastAsia="方正仿宋_GBK" w:cs="Times New Roman"/>
          <w:b w:val="0"/>
          <w:bCs w:val="0"/>
          <w:sz w:val="32"/>
          <w:szCs w:val="32"/>
          <w:lang w:val="en-US" w:eastAsia="zh-CN"/>
        </w:rPr>
        <w:t>0.00</w:t>
      </w:r>
      <w:r>
        <w:rPr>
          <w:rFonts w:hint="default" w:ascii="Times New Roman" w:hAnsi="Times New Roman" w:eastAsia="方正仿宋_GBK" w:cs="Times New Roman"/>
          <w:b w:val="0"/>
          <w:bCs w:val="0"/>
          <w:sz w:val="32"/>
          <w:szCs w:val="32"/>
        </w:rPr>
        <w:t>%；公务接待费支出决算0.00万元，占0.00%。具体情况如下：</w:t>
      </w:r>
    </w:p>
    <w:p w14:paraId="631481ED">
      <w:pPr>
        <w:pStyle w:val="12"/>
        <w:keepNext w:val="0"/>
        <w:keepLines w:val="0"/>
        <w:pageBreakBefore w:val="0"/>
        <w:shd w:val="clear" w:color="auto" w:fill="FFFFFF"/>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仿宋_GBK" w:cs="Times New Roman"/>
          <w:b w:val="0"/>
          <w:bCs w:val="0"/>
          <w:sz w:val="32"/>
          <w:szCs w:val="32"/>
        </w:rPr>
      </w:pPr>
      <w:r>
        <w:rPr>
          <w:rStyle w:val="16"/>
          <w:rFonts w:hint="default" w:ascii="Times New Roman" w:hAnsi="Times New Roman" w:eastAsia="方正仿宋_GBK" w:cs="Times New Roman"/>
          <w:b w:val="0"/>
          <w:bCs w:val="0"/>
          <w:sz w:val="32"/>
          <w:szCs w:val="32"/>
        </w:rPr>
        <w:t>1.因公出国（境）经费支出</w:t>
      </w:r>
      <w:r>
        <w:rPr>
          <w:rFonts w:hint="default" w:ascii="Times New Roman" w:hAnsi="Times New Roman" w:eastAsia="方正仿宋_GBK" w:cs="Times New Roman"/>
          <w:b w:val="0"/>
          <w:bCs w:val="0"/>
          <w:sz w:val="32"/>
          <w:szCs w:val="32"/>
        </w:rPr>
        <w:t>0.00万元，</w:t>
      </w:r>
      <w:r>
        <w:rPr>
          <w:rStyle w:val="16"/>
          <w:rFonts w:hint="default" w:ascii="Times New Roman" w:hAnsi="Times New Roman" w:eastAsia="方正仿宋_GBK" w:cs="Times New Roman"/>
          <w:b w:val="0"/>
          <w:bCs w:val="0"/>
          <w:sz w:val="32"/>
          <w:szCs w:val="32"/>
        </w:rPr>
        <w:t>完成预算0.00%。</w:t>
      </w:r>
      <w:r>
        <w:rPr>
          <w:rStyle w:val="16"/>
          <w:rFonts w:hint="default" w:ascii="Times New Roman" w:hAnsi="Times New Roman" w:eastAsia="方正仿宋_GBK" w:cs="Times New Roman"/>
          <w:b w:val="0"/>
          <w:bCs w:val="0"/>
          <w:sz w:val="32"/>
          <w:szCs w:val="32"/>
          <w:lang w:val="en-US" w:eastAsia="zh-CN"/>
        </w:rPr>
        <w:tab/>
      </w:r>
      <w:r>
        <w:rPr>
          <w:rFonts w:hint="default" w:ascii="Times New Roman" w:hAnsi="Times New Roman" w:eastAsia="方正仿宋_GBK" w:cs="Times New Roman"/>
          <w:b w:val="0"/>
          <w:bCs w:val="0"/>
          <w:sz w:val="32"/>
          <w:szCs w:val="32"/>
        </w:rPr>
        <w:t>全年安排因公出国（境）团组0次，出国（境）0人。因公出国（境）支出决算比202</w:t>
      </w:r>
      <w:r>
        <w:rPr>
          <w:rFonts w:hint="default" w:ascii="Times New Roman" w:hAnsi="Times New Roman" w:eastAsia="方正仿宋_GBK" w:cs="Times New Roman"/>
          <w:b w:val="0"/>
          <w:bCs w:val="0"/>
          <w:sz w:val="32"/>
          <w:szCs w:val="32"/>
          <w:lang w:val="en-US" w:eastAsia="zh-CN"/>
        </w:rPr>
        <w:t>3</w:t>
      </w:r>
      <w:r>
        <w:rPr>
          <w:rFonts w:hint="default" w:ascii="Times New Roman" w:hAnsi="Times New Roman" w:eastAsia="方正仿宋_GBK" w:cs="Times New Roman"/>
          <w:b w:val="0"/>
          <w:bCs w:val="0"/>
          <w:sz w:val="32"/>
          <w:szCs w:val="32"/>
        </w:rPr>
        <w:t>年</w:t>
      </w:r>
      <w:r>
        <w:rPr>
          <w:rFonts w:hint="default" w:ascii="Times New Roman" w:hAnsi="Times New Roman" w:eastAsia="仿宋" w:cs="Times New Roman"/>
          <w:color w:val="000000"/>
          <w:sz w:val="32"/>
          <w:szCs w:val="32"/>
          <w:lang w:eastAsia="zh-CN"/>
        </w:rPr>
        <w:t>减少</w:t>
      </w:r>
      <w:r>
        <w:rPr>
          <w:rFonts w:hint="default" w:ascii="Times New Roman" w:hAnsi="Times New Roman" w:eastAsia="方正仿宋_GBK" w:cs="Times New Roman"/>
          <w:b w:val="0"/>
          <w:bCs w:val="0"/>
          <w:sz w:val="32"/>
          <w:szCs w:val="32"/>
          <w:lang w:val="en-US" w:eastAsia="zh-CN"/>
        </w:rPr>
        <w:t>3</w:t>
      </w:r>
      <w:r>
        <w:rPr>
          <w:rFonts w:hint="default" w:ascii="Times New Roman" w:hAnsi="Times New Roman" w:eastAsia="方正仿宋_GBK" w:cs="Times New Roman"/>
          <w:b w:val="0"/>
          <w:bCs w:val="0"/>
          <w:sz w:val="32"/>
          <w:szCs w:val="32"/>
        </w:rPr>
        <w:t>.00万元，</w:t>
      </w:r>
      <w:r>
        <w:rPr>
          <w:rFonts w:hint="default" w:ascii="Times New Roman" w:hAnsi="Times New Roman" w:eastAsia="仿宋" w:cs="Times New Roman"/>
          <w:color w:val="000000"/>
          <w:sz w:val="32"/>
          <w:szCs w:val="32"/>
          <w:lang w:eastAsia="zh-CN"/>
        </w:rPr>
        <w:t>减少</w:t>
      </w:r>
      <w:r>
        <w:rPr>
          <w:rFonts w:hint="default" w:ascii="Times New Roman" w:hAnsi="Times New Roman" w:eastAsia="仿宋" w:cs="Times New Roman"/>
          <w:color w:val="000000"/>
          <w:sz w:val="32"/>
          <w:szCs w:val="32"/>
          <w:lang w:val="en-US" w:eastAsia="zh-CN"/>
        </w:rPr>
        <w:t>10</w:t>
      </w:r>
      <w:r>
        <w:rPr>
          <w:rFonts w:hint="default" w:ascii="Times New Roman" w:hAnsi="Times New Roman" w:eastAsia="方正仿宋_GBK" w:cs="Times New Roman"/>
          <w:b w:val="0"/>
          <w:bCs w:val="0"/>
          <w:sz w:val="32"/>
          <w:szCs w:val="32"/>
        </w:rPr>
        <w:t>0.00%。</w:t>
      </w:r>
    </w:p>
    <w:p w14:paraId="623BAAF0">
      <w:pPr>
        <w:pStyle w:val="12"/>
        <w:keepNext w:val="0"/>
        <w:keepLines w:val="0"/>
        <w:pageBreakBefore w:val="0"/>
        <w:shd w:val="clear" w:color="auto" w:fill="FFFFFF"/>
        <w:kinsoku/>
        <w:wordWrap/>
        <w:overflowPunct/>
        <w:topLinePunct w:val="0"/>
        <w:bidi w:val="0"/>
        <w:spacing w:before="0" w:beforeAutospacing="0" w:after="0" w:afterAutospacing="0" w:line="560" w:lineRule="exact"/>
        <w:ind w:left="0" w:leftChars="0" w:right="0" w:rightChars="0" w:firstLine="640" w:firstLineChars="200"/>
        <w:rPr>
          <w:rStyle w:val="16"/>
          <w:rFonts w:hint="default" w:ascii="Times New Roman" w:hAnsi="Times New Roman" w:eastAsia="方正仿宋_GBK" w:cs="Times New Roman"/>
          <w:b w:val="0"/>
          <w:bCs w:val="0"/>
          <w:sz w:val="32"/>
          <w:szCs w:val="32"/>
        </w:rPr>
      </w:pPr>
      <w:r>
        <w:rPr>
          <w:rStyle w:val="16"/>
          <w:rFonts w:hint="default" w:ascii="Times New Roman" w:hAnsi="Times New Roman" w:eastAsia="方正仿宋_GBK" w:cs="Times New Roman"/>
          <w:b w:val="0"/>
          <w:bCs w:val="0"/>
          <w:sz w:val="32"/>
          <w:szCs w:val="32"/>
        </w:rPr>
        <w:t>2.公务用车购置及运行维护费支出</w:t>
      </w:r>
      <w:r>
        <w:rPr>
          <w:rFonts w:hint="default" w:ascii="Times New Roman" w:hAnsi="Times New Roman" w:eastAsia="方正仿宋_GBK" w:cs="Times New Roman"/>
          <w:b w:val="0"/>
          <w:bCs w:val="0"/>
          <w:sz w:val="32"/>
          <w:szCs w:val="32"/>
          <w:lang w:val="en-US" w:eastAsia="zh-CN"/>
        </w:rPr>
        <w:t>0</w:t>
      </w:r>
      <w:r>
        <w:rPr>
          <w:rFonts w:hint="default" w:ascii="Times New Roman" w:hAnsi="Times New Roman" w:eastAsia="方正仿宋_GBK" w:cs="Times New Roman"/>
          <w:b w:val="0"/>
          <w:bCs w:val="0"/>
          <w:sz w:val="32"/>
          <w:szCs w:val="32"/>
        </w:rPr>
        <w:t>.00万元,</w:t>
      </w:r>
      <w:r>
        <w:rPr>
          <w:rStyle w:val="16"/>
          <w:rFonts w:hint="default" w:ascii="Times New Roman" w:hAnsi="Times New Roman" w:eastAsia="方正仿宋_GBK" w:cs="Times New Roman"/>
          <w:b w:val="0"/>
          <w:bCs w:val="0"/>
          <w:sz w:val="32"/>
          <w:szCs w:val="32"/>
        </w:rPr>
        <w:t>完成预算100.00%。</w:t>
      </w:r>
    </w:p>
    <w:p w14:paraId="6E29CF55">
      <w:pPr>
        <w:pStyle w:val="12"/>
        <w:keepNext w:val="0"/>
        <w:keepLines w:val="0"/>
        <w:pageBreakBefore w:val="0"/>
        <w:shd w:val="clear" w:color="auto" w:fill="FFFFFF"/>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公务用车购置及运行维护费支出决算比202</w:t>
      </w:r>
      <w:r>
        <w:rPr>
          <w:rFonts w:hint="eastAsia" w:ascii="Times New Roman" w:hAnsi="Times New Roman" w:eastAsia="方正仿宋_GBK" w:cs="Times New Roman"/>
          <w:b w:val="0"/>
          <w:bCs w:val="0"/>
          <w:sz w:val="32"/>
          <w:szCs w:val="32"/>
          <w:lang w:val="en-US" w:eastAsia="zh-CN"/>
        </w:rPr>
        <w:t>4</w:t>
      </w:r>
      <w:r>
        <w:rPr>
          <w:rFonts w:hint="default" w:ascii="Times New Roman" w:hAnsi="Times New Roman" w:eastAsia="方正仿宋_GBK" w:cs="Times New Roman"/>
          <w:b w:val="0"/>
          <w:bCs w:val="0"/>
          <w:sz w:val="32"/>
          <w:szCs w:val="32"/>
        </w:rPr>
        <w:t>年增加0.00万元，增长</w:t>
      </w:r>
      <w:r>
        <w:rPr>
          <w:rFonts w:hint="default" w:ascii="Times New Roman" w:hAnsi="Times New Roman" w:eastAsia="方正仿宋_GBK" w:cs="Times New Roman"/>
          <w:b w:val="0"/>
          <w:bCs w:val="0"/>
          <w:sz w:val="32"/>
          <w:szCs w:val="32"/>
          <w:lang w:val="en-US" w:eastAsia="zh-CN"/>
        </w:rPr>
        <w:t>0</w:t>
      </w:r>
      <w:r>
        <w:rPr>
          <w:rFonts w:hint="default" w:ascii="Times New Roman" w:hAnsi="Times New Roman" w:eastAsia="方正仿宋_GBK" w:cs="Times New Roman"/>
          <w:b w:val="0"/>
          <w:bCs w:val="0"/>
          <w:sz w:val="32"/>
          <w:szCs w:val="32"/>
        </w:rPr>
        <w:t>%。</w:t>
      </w:r>
    </w:p>
    <w:p w14:paraId="1A4D5AF2">
      <w:pPr>
        <w:pStyle w:val="12"/>
        <w:keepNext w:val="0"/>
        <w:keepLines w:val="0"/>
        <w:pageBreakBefore w:val="0"/>
        <w:shd w:val="clear" w:color="auto" w:fill="FFFFFF"/>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其中：</w:t>
      </w:r>
      <w:r>
        <w:rPr>
          <w:rStyle w:val="16"/>
          <w:rFonts w:hint="default" w:ascii="Times New Roman" w:hAnsi="Times New Roman" w:eastAsia="方正仿宋_GBK" w:cs="Times New Roman"/>
          <w:b w:val="0"/>
          <w:bCs w:val="0"/>
          <w:sz w:val="32"/>
          <w:szCs w:val="32"/>
        </w:rPr>
        <w:t>公务用车购置支出</w:t>
      </w:r>
      <w:r>
        <w:rPr>
          <w:rFonts w:hint="default" w:ascii="Times New Roman" w:hAnsi="Times New Roman" w:eastAsia="方正仿宋_GBK" w:cs="Times New Roman"/>
          <w:b w:val="0"/>
          <w:bCs w:val="0"/>
          <w:sz w:val="32"/>
          <w:szCs w:val="32"/>
        </w:rPr>
        <w:t>0.00万元。</w:t>
      </w:r>
    </w:p>
    <w:p w14:paraId="3FF75F98">
      <w:pPr>
        <w:pStyle w:val="12"/>
        <w:keepNext w:val="0"/>
        <w:keepLines w:val="0"/>
        <w:pageBreakBefore w:val="0"/>
        <w:shd w:val="clear" w:color="auto" w:fill="FFFFFF"/>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仿宋_GBK" w:cs="Times New Roman"/>
          <w:b w:val="0"/>
          <w:bCs w:val="0"/>
          <w:sz w:val="32"/>
          <w:szCs w:val="32"/>
        </w:rPr>
      </w:pPr>
      <w:r>
        <w:rPr>
          <w:rStyle w:val="16"/>
          <w:rFonts w:hint="default" w:ascii="Times New Roman" w:hAnsi="Times New Roman" w:eastAsia="方正仿宋_GBK" w:cs="Times New Roman"/>
          <w:b w:val="0"/>
          <w:bCs w:val="0"/>
          <w:sz w:val="32"/>
          <w:szCs w:val="32"/>
        </w:rPr>
        <w:t>公务用车运行维护费支出</w:t>
      </w:r>
      <w:r>
        <w:rPr>
          <w:rFonts w:hint="default" w:ascii="Times New Roman" w:hAnsi="Times New Roman" w:eastAsia="方正仿宋_GBK" w:cs="Times New Roman"/>
          <w:b w:val="0"/>
          <w:bCs w:val="0"/>
          <w:sz w:val="32"/>
          <w:szCs w:val="32"/>
          <w:lang w:val="en-US" w:eastAsia="zh-CN"/>
        </w:rPr>
        <w:t>0</w:t>
      </w:r>
      <w:r>
        <w:rPr>
          <w:rFonts w:hint="default" w:ascii="Times New Roman" w:hAnsi="Times New Roman" w:eastAsia="方正仿宋_GBK" w:cs="Times New Roman"/>
          <w:b w:val="0"/>
          <w:bCs w:val="0"/>
          <w:sz w:val="32"/>
          <w:szCs w:val="32"/>
        </w:rPr>
        <w:t>.00万元。主要用于</w:t>
      </w:r>
      <w:r>
        <w:rPr>
          <w:rFonts w:hint="default" w:ascii="Times New Roman" w:hAnsi="Times New Roman" w:eastAsia="方正仿宋_GBK" w:cs="Times New Roman"/>
          <w:b w:val="0"/>
          <w:bCs w:val="0"/>
          <w:sz w:val="32"/>
          <w:szCs w:val="32"/>
          <w:lang w:eastAsia="zh-CN"/>
        </w:rPr>
        <w:t>单位新闻宣传</w:t>
      </w:r>
      <w:r>
        <w:rPr>
          <w:rFonts w:hint="default" w:ascii="Times New Roman" w:hAnsi="Times New Roman" w:eastAsia="方正仿宋_GBK" w:cs="Times New Roman"/>
          <w:b w:val="0"/>
          <w:bCs w:val="0"/>
          <w:sz w:val="32"/>
          <w:szCs w:val="32"/>
        </w:rPr>
        <w:t>等所需的公务用车燃料费、维修费、过路过桥费、保险费等支出。</w:t>
      </w:r>
    </w:p>
    <w:p w14:paraId="529A9AFB">
      <w:pPr>
        <w:pStyle w:val="12"/>
        <w:keepNext w:val="0"/>
        <w:keepLines w:val="0"/>
        <w:pageBreakBefore w:val="0"/>
        <w:numPr>
          <w:ilvl w:val="0"/>
          <w:numId w:val="0"/>
        </w:numPr>
        <w:shd w:val="clear" w:color="auto" w:fill="FFFFFF"/>
        <w:kinsoku/>
        <w:wordWrap/>
        <w:overflowPunct/>
        <w:topLinePunct w:val="0"/>
        <w:bidi w:val="0"/>
        <w:spacing w:before="0" w:beforeAutospacing="0" w:after="0" w:afterAutospacing="0" w:line="560" w:lineRule="exact"/>
        <w:ind w:leftChars="200" w:right="0" w:rightChars="0"/>
        <w:rPr>
          <w:rFonts w:hint="default" w:ascii="Times New Roman" w:hAnsi="Times New Roman" w:eastAsia="方正仿宋_GBK" w:cs="Times New Roman"/>
          <w:b w:val="0"/>
          <w:bCs w:val="0"/>
          <w:color w:val="auto"/>
          <w:sz w:val="32"/>
          <w:szCs w:val="32"/>
          <w:lang w:eastAsia="zh-CN"/>
        </w:rPr>
      </w:pPr>
      <w:r>
        <w:rPr>
          <w:rStyle w:val="16"/>
          <w:rFonts w:hint="default" w:ascii="Times New Roman" w:hAnsi="Times New Roman" w:eastAsia="方正仿宋_GBK" w:cs="Times New Roman"/>
          <w:b w:val="0"/>
          <w:bCs w:val="0"/>
          <w:sz w:val="32"/>
          <w:szCs w:val="32"/>
        </w:rPr>
        <w:t>公务接待费支出</w:t>
      </w:r>
      <w:r>
        <w:rPr>
          <w:rFonts w:hint="default" w:ascii="Times New Roman" w:hAnsi="Times New Roman" w:eastAsia="方正仿宋_GBK" w:cs="Times New Roman"/>
          <w:b w:val="0"/>
          <w:bCs w:val="0"/>
          <w:sz w:val="32"/>
          <w:szCs w:val="32"/>
        </w:rPr>
        <w:t>0.00万元</w:t>
      </w:r>
      <w:r>
        <w:rPr>
          <w:rFonts w:hint="default" w:ascii="Times New Roman" w:hAnsi="Times New Roman" w:eastAsia="方正仿宋_GBK" w:cs="Times New Roman"/>
          <w:b w:val="0"/>
          <w:bCs w:val="0"/>
          <w:color w:val="auto"/>
          <w:sz w:val="32"/>
          <w:szCs w:val="32"/>
        </w:rPr>
        <w:t>，</w:t>
      </w:r>
      <w:r>
        <w:rPr>
          <w:rStyle w:val="16"/>
          <w:rFonts w:hint="default" w:ascii="Times New Roman" w:hAnsi="Times New Roman" w:eastAsia="方正仿宋_GBK" w:cs="Times New Roman"/>
          <w:b w:val="0"/>
          <w:bCs w:val="0"/>
          <w:color w:val="auto"/>
          <w:sz w:val="32"/>
          <w:szCs w:val="32"/>
        </w:rPr>
        <w:t>完成预算100%。</w:t>
      </w:r>
      <w:r>
        <w:rPr>
          <w:rFonts w:hint="default" w:ascii="Times New Roman" w:hAnsi="Times New Roman" w:eastAsia="方正仿宋_GBK" w:cs="Times New Roman"/>
          <w:b w:val="0"/>
          <w:bCs w:val="0"/>
          <w:color w:val="auto"/>
          <w:sz w:val="32"/>
          <w:szCs w:val="32"/>
        </w:rPr>
        <w:t>公务接待费支出决算比202</w:t>
      </w:r>
      <w:r>
        <w:rPr>
          <w:rFonts w:hint="eastAsia" w:ascii="Times New Roman" w:hAnsi="Times New Roman" w:eastAsia="方正仿宋_GBK" w:cs="Times New Roman"/>
          <w:b w:val="0"/>
          <w:bCs w:val="0"/>
          <w:color w:val="auto"/>
          <w:sz w:val="32"/>
          <w:szCs w:val="32"/>
          <w:lang w:val="en-US" w:eastAsia="zh-CN"/>
        </w:rPr>
        <w:t>4</w:t>
      </w:r>
      <w:r>
        <w:rPr>
          <w:rFonts w:hint="default" w:ascii="Times New Roman" w:hAnsi="Times New Roman" w:eastAsia="方正仿宋_GBK" w:cs="Times New Roman"/>
          <w:b w:val="0"/>
          <w:bCs w:val="0"/>
          <w:color w:val="auto"/>
          <w:sz w:val="32"/>
          <w:szCs w:val="32"/>
        </w:rPr>
        <w:t>年</w:t>
      </w:r>
      <w:r>
        <w:rPr>
          <w:rFonts w:hint="default" w:ascii="Times New Roman" w:hAnsi="Times New Roman" w:eastAsia="方正仿宋_GBK" w:cs="Times New Roman"/>
          <w:b w:val="0"/>
          <w:bCs w:val="0"/>
          <w:color w:val="auto"/>
          <w:sz w:val="32"/>
          <w:szCs w:val="32"/>
          <w:lang w:eastAsia="zh-CN"/>
        </w:rPr>
        <w:t>无变动</w:t>
      </w:r>
    </w:p>
    <w:p w14:paraId="29CBCF7A">
      <w:pPr>
        <w:pStyle w:val="12"/>
        <w:keepNext w:val="0"/>
        <w:keepLines w:val="0"/>
        <w:pageBreakBefore w:val="0"/>
        <w:numPr>
          <w:ilvl w:val="0"/>
          <w:numId w:val="0"/>
        </w:numPr>
        <w:shd w:val="clear" w:color="auto" w:fill="FFFFFF"/>
        <w:kinsoku/>
        <w:wordWrap/>
        <w:overflowPunct/>
        <w:topLinePunct w:val="0"/>
        <w:bidi w:val="0"/>
        <w:spacing w:before="0" w:beforeAutospacing="0" w:after="0" w:afterAutospacing="0" w:line="560" w:lineRule="exact"/>
        <w:ind w:leftChars="200" w:right="0" w:rightChars="0"/>
        <w:rPr>
          <w:rFonts w:hint="default" w:ascii="Times New Roman" w:hAnsi="Times New Roman" w:eastAsia="方正仿宋_GBK" w:cs="Times New Roman"/>
          <w:b w:val="0"/>
          <w:bCs w:val="0"/>
          <w:color w:val="auto"/>
          <w:sz w:val="32"/>
          <w:szCs w:val="32"/>
        </w:rPr>
      </w:pPr>
      <w:r>
        <w:rPr>
          <w:rStyle w:val="16"/>
          <w:rFonts w:hint="default" w:ascii="Times New Roman" w:hAnsi="Times New Roman" w:eastAsia="方正仿宋_GBK" w:cs="Times New Roman"/>
          <w:b w:val="0"/>
          <w:bCs w:val="0"/>
          <w:color w:val="auto"/>
          <w:sz w:val="32"/>
          <w:szCs w:val="32"/>
        </w:rPr>
        <w:t>国内公务接待支出</w:t>
      </w:r>
      <w:r>
        <w:rPr>
          <w:rFonts w:hint="default" w:ascii="Times New Roman" w:hAnsi="Times New Roman" w:eastAsia="方正仿宋_GBK" w:cs="Times New Roman"/>
          <w:b w:val="0"/>
          <w:bCs w:val="0"/>
          <w:color w:val="auto"/>
          <w:sz w:val="32"/>
          <w:szCs w:val="32"/>
        </w:rPr>
        <w:t>0.00万元。</w:t>
      </w:r>
    </w:p>
    <w:p w14:paraId="68737325">
      <w:pPr>
        <w:pStyle w:val="12"/>
        <w:keepNext w:val="0"/>
        <w:keepLines w:val="0"/>
        <w:pageBreakBefore w:val="0"/>
        <w:shd w:val="clear" w:color="auto" w:fill="FFFFFF"/>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仿宋_GBK" w:cs="Times New Roman"/>
          <w:b w:val="0"/>
          <w:bCs w:val="0"/>
          <w:color w:val="auto"/>
          <w:sz w:val="32"/>
          <w:szCs w:val="32"/>
        </w:rPr>
      </w:pPr>
      <w:r>
        <w:rPr>
          <w:rStyle w:val="16"/>
          <w:rFonts w:hint="default" w:ascii="Times New Roman" w:hAnsi="Times New Roman" w:eastAsia="方正仿宋_GBK" w:cs="Times New Roman"/>
          <w:b w:val="0"/>
          <w:bCs w:val="0"/>
          <w:color w:val="auto"/>
          <w:sz w:val="32"/>
          <w:szCs w:val="32"/>
        </w:rPr>
        <w:t>外事接待支出</w:t>
      </w:r>
      <w:r>
        <w:rPr>
          <w:rFonts w:hint="default" w:ascii="Times New Roman" w:hAnsi="Times New Roman" w:eastAsia="方正仿宋_GBK" w:cs="Times New Roman"/>
          <w:b w:val="0"/>
          <w:bCs w:val="0"/>
          <w:color w:val="auto"/>
          <w:sz w:val="32"/>
          <w:szCs w:val="32"/>
        </w:rPr>
        <w:t>0.00万元</w:t>
      </w:r>
      <w:r>
        <w:rPr>
          <w:rFonts w:hint="default" w:ascii="Times New Roman" w:hAnsi="Times New Roman" w:eastAsia="方正仿宋_GBK" w:cs="Times New Roman"/>
          <w:b w:val="0"/>
          <w:bCs w:val="0"/>
          <w:color w:val="auto"/>
          <w:sz w:val="32"/>
          <w:szCs w:val="32"/>
          <w:lang w:eastAsia="zh-CN"/>
        </w:rPr>
        <w:t>。</w:t>
      </w:r>
      <w:r>
        <w:rPr>
          <w:rFonts w:hint="default" w:ascii="Times New Roman" w:hAnsi="Times New Roman" w:eastAsia="方正仿宋_GBK" w:cs="Times New Roman"/>
          <w:b w:val="0"/>
          <w:bCs w:val="0"/>
          <w:color w:val="auto"/>
          <w:sz w:val="32"/>
          <w:szCs w:val="32"/>
        </w:rPr>
        <w:t> </w:t>
      </w:r>
    </w:p>
    <w:p w14:paraId="0861CF96">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ind w:firstLine="640" w:firstLineChars="200"/>
        <w:textAlignment w:val="auto"/>
        <w:rPr>
          <w:rFonts w:hint="default" w:ascii="Times New Roman" w:hAnsi="Times New Roman" w:eastAsia="方正黑体_GBK" w:cs="Times New Roman"/>
          <w:b w:val="0"/>
          <w:bCs w:val="0"/>
          <w:sz w:val="32"/>
          <w:szCs w:val="32"/>
          <w:lang w:val="en-US" w:eastAsia="zh-CN"/>
        </w:rPr>
      </w:pPr>
      <w:bookmarkStart w:id="32" w:name="_Toc22649"/>
      <w:r>
        <w:rPr>
          <w:rFonts w:hint="default" w:ascii="Times New Roman" w:hAnsi="Times New Roman" w:eastAsia="方正黑体_GBK" w:cs="Times New Roman"/>
          <w:b w:val="0"/>
          <w:bCs w:val="0"/>
          <w:sz w:val="32"/>
          <w:szCs w:val="32"/>
          <w:lang w:val="en-US" w:eastAsia="zh-CN"/>
        </w:rPr>
        <w:t>八、政府性基金预算支出决算情况说明</w:t>
      </w:r>
      <w:bookmarkEnd w:id="32"/>
    </w:p>
    <w:p w14:paraId="1132B4E3">
      <w:pPr>
        <w:pStyle w:val="12"/>
        <w:keepNext w:val="0"/>
        <w:keepLines w:val="0"/>
        <w:pageBreakBefore w:val="0"/>
        <w:shd w:val="clear" w:color="auto" w:fill="FFFFFF"/>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z w:val="32"/>
          <w:szCs w:val="32"/>
          <w:lang w:eastAsia="zh-CN"/>
        </w:rPr>
        <w:t>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rPr>
        <w:t>年政府性基金预算财政拨款支出</w:t>
      </w:r>
      <w:r>
        <w:rPr>
          <w:rFonts w:hint="eastAsia" w:ascii="Times New Roman" w:hAnsi="Times New Roman" w:eastAsia="方正仿宋_GBK" w:cs="Times New Roman"/>
          <w:b w:val="0"/>
          <w:bCs w:val="0"/>
          <w:color w:val="auto"/>
          <w:sz w:val="32"/>
          <w:szCs w:val="32"/>
          <w:lang w:val="en-US" w:eastAsia="zh-CN"/>
        </w:rPr>
        <w:t>10</w:t>
      </w:r>
      <w:r>
        <w:rPr>
          <w:rFonts w:hint="default" w:ascii="Times New Roman" w:hAnsi="Times New Roman" w:eastAsia="方正仿宋_GBK" w:cs="Times New Roman"/>
          <w:b w:val="0"/>
          <w:bCs w:val="0"/>
          <w:color w:val="auto"/>
          <w:sz w:val="32"/>
          <w:szCs w:val="32"/>
        </w:rPr>
        <w:t>万元。</w:t>
      </w:r>
    </w:p>
    <w:p w14:paraId="2AC10358">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ind w:firstLine="640" w:firstLineChars="200"/>
        <w:textAlignment w:val="auto"/>
        <w:rPr>
          <w:rFonts w:hint="default" w:ascii="Times New Roman" w:hAnsi="Times New Roman" w:eastAsia="方正黑体_GBK" w:cs="Times New Roman"/>
          <w:b w:val="0"/>
          <w:bCs w:val="0"/>
          <w:sz w:val="32"/>
          <w:szCs w:val="32"/>
          <w:lang w:val="en-US" w:eastAsia="zh-CN"/>
        </w:rPr>
      </w:pPr>
      <w:bookmarkStart w:id="33" w:name="_Toc3027"/>
      <w:r>
        <w:rPr>
          <w:rFonts w:hint="default" w:ascii="Times New Roman" w:hAnsi="Times New Roman" w:eastAsia="方正黑体_GBK" w:cs="Times New Roman"/>
          <w:b w:val="0"/>
          <w:bCs w:val="0"/>
          <w:sz w:val="32"/>
          <w:szCs w:val="32"/>
          <w:lang w:val="en-US" w:eastAsia="zh-CN"/>
        </w:rPr>
        <w:t>九、国有资本经营预算支出决算情况说明</w:t>
      </w:r>
      <w:bookmarkEnd w:id="33"/>
    </w:p>
    <w:p w14:paraId="6E25B694">
      <w:pPr>
        <w:pStyle w:val="12"/>
        <w:keepNext w:val="0"/>
        <w:keepLines w:val="0"/>
        <w:pageBreakBefore w:val="0"/>
        <w:shd w:val="clear" w:color="auto" w:fill="FFFFFF"/>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z w:val="32"/>
          <w:szCs w:val="32"/>
          <w:lang w:eastAsia="zh-CN"/>
        </w:rPr>
        <w:t>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rPr>
        <w:t>年国有资本经营预算财政拨款支出0.00万元。 </w:t>
      </w:r>
    </w:p>
    <w:p w14:paraId="0F073E15">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ind w:firstLine="640" w:firstLineChars="200"/>
        <w:textAlignment w:val="auto"/>
        <w:rPr>
          <w:rFonts w:hint="default" w:ascii="Times New Roman" w:hAnsi="Times New Roman" w:eastAsia="方正黑体_GBK" w:cs="Times New Roman"/>
          <w:b w:val="0"/>
          <w:bCs w:val="0"/>
          <w:sz w:val="32"/>
          <w:szCs w:val="32"/>
          <w:lang w:val="en-US" w:eastAsia="zh-CN"/>
        </w:rPr>
      </w:pPr>
      <w:bookmarkStart w:id="34" w:name="_Toc6497"/>
      <w:r>
        <w:rPr>
          <w:rFonts w:hint="default" w:ascii="Times New Roman" w:hAnsi="Times New Roman" w:eastAsia="方正黑体_GBK" w:cs="Times New Roman"/>
          <w:b w:val="0"/>
          <w:bCs w:val="0"/>
          <w:sz w:val="32"/>
          <w:szCs w:val="32"/>
          <w:lang w:val="en-US" w:eastAsia="zh-CN"/>
        </w:rPr>
        <w:t>十、其他重要事项的情况说明</w:t>
      </w:r>
      <w:bookmarkEnd w:id="34"/>
    </w:p>
    <w:p w14:paraId="6055234A">
      <w:pPr>
        <w:pStyle w:val="12"/>
        <w:keepNext w:val="0"/>
        <w:keepLines w:val="0"/>
        <w:pageBreakBefore w:val="0"/>
        <w:numPr>
          <w:ilvl w:val="0"/>
          <w:numId w:val="0"/>
        </w:numPr>
        <w:shd w:val="clear" w:color="auto" w:fill="FFFFFF"/>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仿宋_GBK" w:cs="Times New Roman"/>
          <w:b w:val="0"/>
          <w:bCs w:val="0"/>
          <w:color w:val="auto"/>
          <w:sz w:val="32"/>
          <w:szCs w:val="32"/>
          <w:lang w:eastAsia="zh-CN"/>
        </w:rPr>
      </w:pPr>
      <w:r>
        <w:rPr>
          <w:rFonts w:hint="default" w:ascii="Times New Roman" w:hAnsi="Times New Roman" w:eastAsia="方正仿宋_GBK" w:cs="Times New Roman"/>
          <w:b w:val="0"/>
          <w:bCs w:val="0"/>
          <w:color w:val="auto"/>
          <w:sz w:val="32"/>
          <w:szCs w:val="32"/>
          <w:lang w:eastAsia="zh-CN"/>
        </w:rPr>
        <w:t>无</w:t>
      </w:r>
    </w:p>
    <w:p w14:paraId="5545132D">
      <w:pPr>
        <w:pStyle w:val="12"/>
        <w:keepNext w:val="0"/>
        <w:keepLines w:val="0"/>
        <w:pageBreakBefore w:val="0"/>
        <w:shd w:val="clear" w:color="auto" w:fill="FFFFFF"/>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楷体_GBK" w:cs="Times New Roman"/>
          <w:b w:val="0"/>
          <w:bCs w:val="0"/>
          <w:color w:val="000000" w:themeColor="text1"/>
          <w:sz w:val="32"/>
          <w:szCs w:val="32"/>
          <w:highlight w:val="none"/>
          <w14:textFill>
            <w14:solidFill>
              <w14:schemeClr w14:val="tx1"/>
            </w14:solidFill>
          </w14:textFill>
        </w:rPr>
      </w:pPr>
      <w:r>
        <w:rPr>
          <w:rStyle w:val="16"/>
          <w:rFonts w:hint="default" w:ascii="Times New Roman" w:hAnsi="Times New Roman" w:eastAsia="方正楷体_GBK" w:cs="Times New Roman"/>
          <w:b w:val="0"/>
          <w:bCs w:val="0"/>
          <w:color w:val="000000" w:themeColor="text1"/>
          <w:sz w:val="32"/>
          <w:szCs w:val="32"/>
          <w:highlight w:val="none"/>
          <w14:textFill>
            <w14:solidFill>
              <w14:schemeClr w14:val="tx1"/>
            </w14:solidFill>
          </w14:textFill>
        </w:rPr>
        <w:t>（一）机关运行经费支出情况</w:t>
      </w:r>
    </w:p>
    <w:p w14:paraId="1EBA5AD5">
      <w:pPr>
        <w:pStyle w:val="12"/>
        <w:keepNext w:val="0"/>
        <w:keepLines w:val="0"/>
        <w:pageBreakBefore w:val="0"/>
        <w:shd w:val="clear" w:color="auto" w:fill="FFFFFF"/>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202</w:t>
      </w:r>
      <w:r>
        <w:rPr>
          <w:rFonts w:hint="eastAsia" w:ascii="Times New Roman" w:hAnsi="Times New Roman" w:eastAsia="方正仿宋_GBK" w:cs="Times New Roman"/>
          <w:b w:val="0"/>
          <w:bCs w:val="0"/>
          <w:color w:val="000000" w:themeColor="text1"/>
          <w:sz w:val="32"/>
          <w:szCs w:val="32"/>
          <w:lang w:val="en-US" w:eastAsia="zh-CN"/>
          <w14:textFill>
            <w14:solidFill>
              <w14:schemeClr w14:val="tx1"/>
            </w14:solidFill>
          </w14:textFill>
        </w:rPr>
        <w:t>5</w:t>
      </w:r>
      <w:r>
        <w:rPr>
          <w:rFonts w:hint="default" w:ascii="Times New Roman" w:hAnsi="Times New Roman" w:eastAsia="方正仿宋_GBK" w:cs="Times New Roman"/>
          <w:b w:val="0"/>
          <w:bCs w:val="0"/>
          <w:color w:val="000000" w:themeColor="text1"/>
          <w:sz w:val="32"/>
          <w:szCs w:val="32"/>
          <w14:textFill>
            <w14:solidFill>
              <w14:schemeClr w14:val="tx1"/>
            </w14:solidFill>
          </w14:textFill>
        </w:rPr>
        <w:t>年，四川省阿坝州九寨沟县融媒体中心机关运行经费支出</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0</w:t>
      </w:r>
      <w:r>
        <w:rPr>
          <w:rFonts w:hint="default" w:ascii="Times New Roman" w:hAnsi="Times New Roman" w:eastAsia="方正仿宋_GBK" w:cs="Times New Roman"/>
          <w:b w:val="0"/>
          <w:bCs w:val="0"/>
          <w:color w:val="000000" w:themeColor="text1"/>
          <w:sz w:val="32"/>
          <w:szCs w:val="32"/>
          <w14:textFill>
            <w14:solidFill>
              <w14:schemeClr w14:val="tx1"/>
            </w14:solidFill>
          </w14:textFill>
        </w:rPr>
        <w:t>万元</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w:t>
      </w:r>
    </w:p>
    <w:p w14:paraId="4BCF6C76">
      <w:pPr>
        <w:pStyle w:val="12"/>
        <w:keepNext w:val="0"/>
        <w:keepLines w:val="0"/>
        <w:pageBreakBefore w:val="0"/>
        <w:shd w:val="clear" w:color="auto" w:fill="FFFFFF"/>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楷体_GBK" w:cs="Times New Roman"/>
          <w:b w:val="0"/>
          <w:bCs w:val="0"/>
          <w:color w:val="000000" w:themeColor="text1"/>
          <w:sz w:val="32"/>
          <w:szCs w:val="32"/>
          <w14:textFill>
            <w14:solidFill>
              <w14:schemeClr w14:val="tx1"/>
            </w14:solidFill>
          </w14:textFill>
        </w:rPr>
      </w:pPr>
      <w:r>
        <w:rPr>
          <w:rStyle w:val="16"/>
          <w:rFonts w:hint="default" w:ascii="Times New Roman" w:hAnsi="Times New Roman" w:eastAsia="方正楷体_GBK" w:cs="Times New Roman"/>
          <w:b w:val="0"/>
          <w:bCs w:val="0"/>
          <w:color w:val="000000" w:themeColor="text1"/>
          <w:sz w:val="32"/>
          <w:szCs w:val="32"/>
          <w14:textFill>
            <w14:solidFill>
              <w14:schemeClr w14:val="tx1"/>
            </w14:solidFill>
          </w14:textFill>
        </w:rPr>
        <w:t>（二）政府采购支出情况</w:t>
      </w:r>
    </w:p>
    <w:p w14:paraId="0CD08C35">
      <w:pPr>
        <w:pStyle w:val="12"/>
        <w:keepNext w:val="0"/>
        <w:keepLines w:val="0"/>
        <w:pageBreakBefore w:val="0"/>
        <w:shd w:val="clear" w:color="auto" w:fill="FFFFFF"/>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z w:val="32"/>
          <w:szCs w:val="32"/>
          <w:lang w:eastAsia="zh-CN"/>
        </w:rPr>
        <w:t>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rPr>
        <w:t>年，四川省阿坝州九寨沟县融媒体中心政府采购支出总额</w:t>
      </w:r>
      <w:r>
        <w:rPr>
          <w:rFonts w:hint="default" w:ascii="Times New Roman" w:hAnsi="Times New Roman" w:eastAsia="方正仿宋_GBK" w:cs="Times New Roman"/>
          <w:b w:val="0"/>
          <w:bCs w:val="0"/>
          <w:color w:val="auto"/>
          <w:sz w:val="32"/>
          <w:szCs w:val="32"/>
          <w:lang w:val="en-US" w:eastAsia="zh-CN"/>
        </w:rPr>
        <w:t>0</w:t>
      </w:r>
      <w:r>
        <w:rPr>
          <w:rFonts w:hint="default" w:ascii="Times New Roman" w:hAnsi="Times New Roman" w:eastAsia="方正仿宋_GBK" w:cs="Times New Roman"/>
          <w:b w:val="0"/>
          <w:bCs w:val="0"/>
          <w:color w:val="auto"/>
          <w:sz w:val="32"/>
          <w:szCs w:val="32"/>
        </w:rPr>
        <w:t>万元。授予中小企业合同金额</w:t>
      </w:r>
      <w:r>
        <w:rPr>
          <w:rFonts w:hint="default" w:ascii="Times New Roman" w:hAnsi="Times New Roman" w:eastAsia="方正仿宋_GBK" w:cs="Times New Roman"/>
          <w:b w:val="0"/>
          <w:bCs w:val="0"/>
          <w:color w:val="auto"/>
          <w:sz w:val="32"/>
          <w:szCs w:val="32"/>
          <w:lang w:val="en-US" w:eastAsia="zh-CN"/>
        </w:rPr>
        <w:t>0</w:t>
      </w:r>
      <w:r>
        <w:rPr>
          <w:rFonts w:hint="default" w:ascii="Times New Roman" w:hAnsi="Times New Roman" w:eastAsia="方正仿宋_GBK" w:cs="Times New Roman"/>
          <w:b w:val="0"/>
          <w:bCs w:val="0"/>
          <w:color w:val="auto"/>
          <w:sz w:val="32"/>
          <w:szCs w:val="32"/>
        </w:rPr>
        <w:t>万元，占政府采购支出总额的</w:t>
      </w:r>
      <w:r>
        <w:rPr>
          <w:rFonts w:hint="default" w:ascii="Times New Roman" w:hAnsi="Times New Roman" w:eastAsia="方正仿宋_GBK" w:cs="Times New Roman"/>
          <w:b w:val="0"/>
          <w:bCs w:val="0"/>
          <w:color w:val="auto"/>
          <w:sz w:val="32"/>
          <w:szCs w:val="32"/>
          <w:lang w:val="en-US" w:eastAsia="zh-CN"/>
        </w:rPr>
        <w:t>0</w:t>
      </w:r>
      <w:r>
        <w:rPr>
          <w:rFonts w:hint="default" w:ascii="Times New Roman" w:hAnsi="Times New Roman" w:eastAsia="方正仿宋_GBK" w:cs="Times New Roman"/>
          <w:b w:val="0"/>
          <w:bCs w:val="0"/>
          <w:color w:val="auto"/>
          <w:sz w:val="32"/>
          <w:szCs w:val="32"/>
        </w:rPr>
        <w:t>%，其中：授予小微企业合同金额</w:t>
      </w:r>
      <w:r>
        <w:rPr>
          <w:rFonts w:hint="default" w:ascii="Times New Roman" w:hAnsi="Times New Roman" w:eastAsia="方正仿宋_GBK" w:cs="Times New Roman"/>
          <w:b w:val="0"/>
          <w:bCs w:val="0"/>
          <w:color w:val="auto"/>
          <w:sz w:val="32"/>
          <w:szCs w:val="32"/>
          <w:lang w:val="en-US" w:eastAsia="zh-CN"/>
        </w:rPr>
        <w:t>0</w:t>
      </w:r>
      <w:r>
        <w:rPr>
          <w:rFonts w:hint="default" w:ascii="Times New Roman" w:hAnsi="Times New Roman" w:eastAsia="方正仿宋_GBK" w:cs="Times New Roman"/>
          <w:b w:val="0"/>
          <w:bCs w:val="0"/>
          <w:color w:val="auto"/>
          <w:sz w:val="32"/>
          <w:szCs w:val="32"/>
        </w:rPr>
        <w:t>万元，占政府采购支出总额的</w:t>
      </w:r>
      <w:r>
        <w:rPr>
          <w:rFonts w:hint="default" w:ascii="Times New Roman" w:hAnsi="Times New Roman" w:eastAsia="方正仿宋_GBK" w:cs="Times New Roman"/>
          <w:b w:val="0"/>
          <w:bCs w:val="0"/>
          <w:color w:val="auto"/>
          <w:sz w:val="32"/>
          <w:szCs w:val="32"/>
          <w:lang w:val="en-US" w:eastAsia="zh-CN"/>
        </w:rPr>
        <w:t>0</w:t>
      </w:r>
      <w:r>
        <w:rPr>
          <w:rFonts w:hint="default" w:ascii="Times New Roman" w:hAnsi="Times New Roman" w:eastAsia="方正仿宋_GBK" w:cs="Times New Roman"/>
          <w:b w:val="0"/>
          <w:bCs w:val="0"/>
          <w:color w:val="auto"/>
          <w:sz w:val="32"/>
          <w:szCs w:val="32"/>
        </w:rPr>
        <w:t>%。</w:t>
      </w:r>
    </w:p>
    <w:p w14:paraId="04A74E49">
      <w:pPr>
        <w:pStyle w:val="12"/>
        <w:keepNext w:val="0"/>
        <w:keepLines w:val="0"/>
        <w:pageBreakBefore w:val="0"/>
        <w:shd w:val="clear" w:color="auto" w:fill="FFFFFF"/>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楷体_GBK" w:cs="Times New Roman"/>
          <w:b w:val="0"/>
          <w:bCs w:val="0"/>
          <w:color w:val="000000" w:themeColor="text1"/>
          <w:sz w:val="32"/>
          <w:szCs w:val="32"/>
          <w14:textFill>
            <w14:solidFill>
              <w14:schemeClr w14:val="tx1"/>
            </w14:solidFill>
          </w14:textFill>
        </w:rPr>
      </w:pPr>
      <w:r>
        <w:rPr>
          <w:rFonts w:hint="default" w:ascii="Times New Roman" w:hAnsi="Times New Roman" w:eastAsia="方正楷体_GBK" w:cs="Times New Roman"/>
          <w:b w:val="0"/>
          <w:bCs w:val="0"/>
          <w:color w:val="000000" w:themeColor="text1"/>
          <w:sz w:val="32"/>
          <w:szCs w:val="32"/>
          <w14:textFill>
            <w14:solidFill>
              <w14:schemeClr w14:val="tx1"/>
            </w14:solidFill>
          </w14:textFill>
        </w:rPr>
        <w:t> </w:t>
      </w:r>
      <w:r>
        <w:rPr>
          <w:rStyle w:val="16"/>
          <w:rFonts w:hint="default" w:ascii="Times New Roman" w:hAnsi="Times New Roman" w:eastAsia="方正楷体_GBK" w:cs="Times New Roman"/>
          <w:b w:val="0"/>
          <w:bCs w:val="0"/>
          <w:color w:val="000000" w:themeColor="text1"/>
          <w:sz w:val="32"/>
          <w:szCs w:val="32"/>
          <w14:textFill>
            <w14:solidFill>
              <w14:schemeClr w14:val="tx1"/>
            </w14:solidFill>
          </w14:textFill>
        </w:rPr>
        <w:t>（三）国有资产占有使用情况</w:t>
      </w:r>
    </w:p>
    <w:p w14:paraId="7BBDF659">
      <w:pPr>
        <w:pStyle w:val="12"/>
        <w:keepNext w:val="0"/>
        <w:keepLines w:val="0"/>
        <w:pageBreakBefore w:val="0"/>
        <w:shd w:val="clear" w:color="auto" w:fill="FFFFFF"/>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仿宋_GBK" w:cs="Times New Roman"/>
          <w:b w:val="0"/>
          <w:bCs w:val="0"/>
          <w:color w:val="000000" w:themeColor="text1"/>
          <w:sz w:val="32"/>
          <w:szCs w:val="32"/>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14:textFill>
            <w14:solidFill>
              <w14:schemeClr w14:val="tx1"/>
            </w14:solidFill>
          </w14:textFill>
        </w:rPr>
        <w:t>截至</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202</w:t>
      </w:r>
      <w:r>
        <w:rPr>
          <w:rFonts w:hint="eastAsia" w:ascii="Times New Roman" w:hAnsi="Times New Roman" w:eastAsia="方正仿宋_GBK" w:cs="Times New Roman"/>
          <w:b w:val="0"/>
          <w:bCs w:val="0"/>
          <w:color w:val="000000" w:themeColor="text1"/>
          <w:sz w:val="32"/>
          <w:szCs w:val="32"/>
          <w:lang w:val="en-US" w:eastAsia="zh-CN"/>
          <w14:textFill>
            <w14:solidFill>
              <w14:schemeClr w14:val="tx1"/>
            </w14:solidFill>
          </w14:textFill>
        </w:rPr>
        <w:t>5</w:t>
      </w:r>
      <w:r>
        <w:rPr>
          <w:rFonts w:hint="default" w:ascii="Times New Roman" w:hAnsi="Times New Roman" w:eastAsia="方正仿宋_GBK" w:cs="Times New Roman"/>
          <w:b w:val="0"/>
          <w:bCs w:val="0"/>
          <w:color w:val="000000" w:themeColor="text1"/>
          <w:sz w:val="32"/>
          <w:szCs w:val="32"/>
          <w14:textFill>
            <w14:solidFill>
              <w14:schemeClr w14:val="tx1"/>
            </w14:solidFill>
          </w14:textFill>
        </w:rPr>
        <w:t>年12月31日，四川省阿坝州九寨沟县融媒体中心共有车辆6辆，其中：主要领导干部用车0辆、机要通信用车0辆、应急保障用车0辆、其他用车6辆</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14:textFill>
            <w14:solidFill>
              <w14:schemeClr w14:val="tx1"/>
            </w14:solidFill>
          </w14:textFill>
        </w:rPr>
        <w:t>其他用车主要是用于</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新闻宣传保障工作，</w:t>
      </w:r>
      <w:r>
        <w:rPr>
          <w:rFonts w:hint="default" w:ascii="Times New Roman" w:hAnsi="Times New Roman" w:eastAsia="方正仿宋_GBK" w:cs="Times New Roman"/>
          <w:b w:val="0"/>
          <w:bCs w:val="0"/>
          <w:color w:val="000000" w:themeColor="text1"/>
          <w:sz w:val="32"/>
          <w:szCs w:val="32"/>
          <w14:textFill>
            <w14:solidFill>
              <w14:schemeClr w14:val="tx1"/>
            </w14:solidFill>
          </w14:textFill>
        </w:rPr>
        <w:t>单价100万元（含）以上设备（不含车辆）0台（套）。</w:t>
      </w:r>
    </w:p>
    <w:p w14:paraId="4F4AE72E">
      <w:pPr>
        <w:pStyle w:val="12"/>
        <w:keepNext w:val="0"/>
        <w:keepLines w:val="0"/>
        <w:pageBreakBefore w:val="0"/>
        <w:shd w:val="clear" w:color="auto" w:fill="FFFFFF"/>
        <w:kinsoku/>
        <w:wordWrap/>
        <w:overflowPunct/>
        <w:topLinePunct w:val="0"/>
        <w:bidi w:val="0"/>
        <w:spacing w:before="0" w:beforeAutospacing="0" w:after="0" w:afterAutospacing="0" w:line="560" w:lineRule="exact"/>
        <w:ind w:left="0" w:leftChars="0" w:right="0" w:rightChars="0" w:firstLine="640" w:firstLineChars="200"/>
        <w:rPr>
          <w:rFonts w:hint="default" w:ascii="Times New Roman" w:hAnsi="Times New Roman" w:eastAsia="方正楷体_GBK" w:cs="Times New Roman"/>
          <w:b w:val="0"/>
          <w:bCs w:val="0"/>
          <w:sz w:val="32"/>
          <w:szCs w:val="32"/>
          <w:highlight w:val="none"/>
        </w:rPr>
      </w:pPr>
      <w:r>
        <w:rPr>
          <w:rStyle w:val="16"/>
          <w:rFonts w:hint="default" w:ascii="Times New Roman" w:hAnsi="Times New Roman" w:eastAsia="方正楷体_GBK" w:cs="Times New Roman"/>
          <w:b w:val="0"/>
          <w:bCs w:val="0"/>
          <w:sz w:val="32"/>
          <w:szCs w:val="32"/>
          <w:highlight w:val="none"/>
        </w:rPr>
        <w:t>（四）预算绩效管理情况</w:t>
      </w:r>
    </w:p>
    <w:p w14:paraId="2F819ACD">
      <w:pPr>
        <w:keepNext w:val="0"/>
        <w:keepLines w:val="0"/>
        <w:pageBreakBefore w:val="0"/>
        <w:numPr>
          <w:ilvl w:val="0"/>
          <w:numId w:val="0"/>
        </w:numPr>
        <w:kinsoku/>
        <w:wordWrap/>
        <w:overflowPunct/>
        <w:topLinePunct w:val="0"/>
        <w:bidi w:val="0"/>
        <w:spacing w:beforeAutospacing="0" w:afterAutospacing="0" w:line="560" w:lineRule="exact"/>
        <w:ind w:left="0" w:leftChars="0" w:right="0" w:rightChars="0" w:firstLine="640" w:firstLineChars="200"/>
        <w:outlineLvl w:val="0"/>
        <w:rPr>
          <w:rFonts w:hint="default" w:ascii="Times New Roman" w:hAnsi="Times New Roman" w:eastAsia="方正仿宋_GBK" w:cs="Times New Roman"/>
          <w:b w:val="0"/>
          <w:bCs w:val="0"/>
          <w:color w:val="auto"/>
          <w:sz w:val="32"/>
          <w:szCs w:val="32"/>
          <w:lang w:val="en-US" w:eastAsia="zh-CN"/>
        </w:rPr>
      </w:pPr>
      <w:bookmarkStart w:id="35" w:name="_Toc21448"/>
      <w:bookmarkStart w:id="36" w:name="_Toc11733"/>
      <w:r>
        <w:rPr>
          <w:rFonts w:hint="default" w:ascii="Times New Roman" w:hAnsi="Times New Roman" w:eastAsia="方正仿宋_GBK" w:cs="Times New Roman"/>
          <w:b w:val="0"/>
          <w:bCs w:val="0"/>
          <w:color w:val="auto"/>
          <w:sz w:val="32"/>
          <w:szCs w:val="32"/>
        </w:rPr>
        <w:t>根据预算绩效管理要求，本部门在</w:t>
      </w:r>
      <w:r>
        <w:rPr>
          <w:rFonts w:hint="default" w:ascii="Times New Roman" w:hAnsi="Times New Roman" w:eastAsia="方正仿宋_GBK" w:cs="Times New Roman"/>
          <w:b w:val="0"/>
          <w:bCs w:val="0"/>
          <w:color w:val="auto"/>
          <w:sz w:val="32"/>
          <w:szCs w:val="32"/>
          <w:lang w:eastAsia="zh-CN"/>
        </w:rPr>
        <w:t>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rPr>
        <w:t>年度预算编制阶段，组织对</w:t>
      </w:r>
      <w:r>
        <w:rPr>
          <w:rFonts w:hint="default" w:ascii="Times New Roman" w:hAnsi="Times New Roman" w:eastAsia="方正仿宋_GBK" w:cs="Times New Roman"/>
          <w:b w:val="0"/>
          <w:bCs w:val="0"/>
          <w:color w:val="auto"/>
          <w:kern w:val="0"/>
          <w:sz w:val="32"/>
          <w:szCs w:val="32"/>
          <w:lang w:val="en-US" w:eastAsia="zh-CN"/>
        </w:rPr>
        <w:t>中央支持地方公共文化服务体系建设（广播电视重点项目）</w:t>
      </w:r>
      <w:r>
        <w:rPr>
          <w:rFonts w:hint="default" w:ascii="Times New Roman" w:hAnsi="Times New Roman" w:eastAsia="方正仿宋_GBK" w:cs="Times New Roman"/>
          <w:b w:val="0"/>
          <w:bCs w:val="0"/>
          <w:color w:val="auto"/>
          <w:sz w:val="32"/>
          <w:szCs w:val="32"/>
        </w:rPr>
        <w:t>等</w:t>
      </w:r>
      <w:r>
        <w:rPr>
          <w:rFonts w:hint="default" w:ascii="Times New Roman" w:hAnsi="Times New Roman" w:eastAsia="方正仿宋_GBK" w:cs="Times New Roman"/>
          <w:b w:val="0"/>
          <w:bCs w:val="0"/>
          <w:color w:val="auto"/>
          <w:sz w:val="32"/>
          <w:szCs w:val="32"/>
          <w:lang w:val="en-US" w:eastAsia="zh-CN"/>
        </w:rPr>
        <w:t>7</w:t>
      </w:r>
      <w:r>
        <w:rPr>
          <w:rFonts w:hint="default" w:ascii="Times New Roman" w:hAnsi="Times New Roman" w:eastAsia="方正仿宋_GBK" w:cs="Times New Roman"/>
          <w:b w:val="0"/>
          <w:bCs w:val="0"/>
          <w:color w:val="auto"/>
          <w:sz w:val="32"/>
          <w:szCs w:val="32"/>
        </w:rPr>
        <w:t>个项目对</w:t>
      </w:r>
      <w:r>
        <w:rPr>
          <w:rFonts w:hint="default" w:ascii="Times New Roman" w:hAnsi="Times New Roman" w:eastAsia="方正仿宋_GBK" w:cs="Times New Roman"/>
          <w:b w:val="0"/>
          <w:bCs w:val="0"/>
          <w:color w:val="auto"/>
          <w:sz w:val="32"/>
          <w:szCs w:val="32"/>
          <w:lang w:eastAsia="zh-CN"/>
        </w:rPr>
        <w:t>202</w:t>
      </w:r>
      <w:r>
        <w:rPr>
          <w:rFonts w:hint="eastAsia" w:ascii="Times New Roman" w:hAnsi="Times New Roman" w:eastAsia="方正仿宋_GBK" w:cs="Times New Roman"/>
          <w:b w:val="0"/>
          <w:bCs w:val="0"/>
          <w:color w:val="auto"/>
          <w:sz w:val="32"/>
          <w:szCs w:val="32"/>
          <w:lang w:val="en-US" w:eastAsia="zh-CN"/>
        </w:rPr>
        <w:t xml:space="preserve">5    </w:t>
      </w:r>
      <w:r>
        <w:rPr>
          <w:rFonts w:hint="default" w:ascii="Times New Roman" w:hAnsi="Times New Roman" w:eastAsia="方正仿宋_GBK" w:cs="Times New Roman"/>
          <w:b w:val="0"/>
          <w:bCs w:val="0"/>
          <w:color w:val="auto"/>
          <w:sz w:val="32"/>
          <w:szCs w:val="32"/>
        </w:rPr>
        <w:t>年度一般公共预算全面开展绩效自评，形成</w:t>
      </w:r>
      <w:r>
        <w:rPr>
          <w:rFonts w:hint="default" w:ascii="Times New Roman" w:hAnsi="Times New Roman" w:eastAsia="方正仿宋_GBK" w:cs="Times New Roman"/>
          <w:b w:val="0"/>
          <w:bCs w:val="0"/>
          <w:color w:val="auto"/>
          <w:sz w:val="32"/>
          <w:szCs w:val="32"/>
          <w:lang w:eastAsia="zh-CN"/>
        </w:rPr>
        <w:t>九寨沟县融媒体中心</w:t>
      </w:r>
      <w:r>
        <w:rPr>
          <w:rFonts w:hint="default" w:ascii="Times New Roman" w:hAnsi="Times New Roman" w:eastAsia="方正仿宋_GBK" w:cs="Times New Roman"/>
          <w:b w:val="0"/>
          <w:bCs w:val="0"/>
          <w:color w:val="auto"/>
          <w:sz w:val="32"/>
          <w:szCs w:val="32"/>
        </w:rPr>
        <w:t>部门整体（含部门预算项目）绩效自评报告、</w:t>
      </w:r>
      <w:r>
        <w:rPr>
          <w:rFonts w:hint="default" w:ascii="Times New Roman" w:hAnsi="Times New Roman" w:eastAsia="方正仿宋_GBK" w:cs="Times New Roman"/>
          <w:b w:val="0"/>
          <w:bCs w:val="0"/>
          <w:color w:val="auto"/>
          <w:sz w:val="32"/>
          <w:szCs w:val="32"/>
          <w:lang w:eastAsia="zh-CN"/>
        </w:rPr>
        <w:t>九寨沟县融媒体中心</w:t>
      </w:r>
      <w:r>
        <w:rPr>
          <w:rFonts w:hint="default" w:ascii="Times New Roman" w:hAnsi="Times New Roman" w:eastAsia="方正仿宋_GBK" w:cs="Times New Roman"/>
          <w:b w:val="0"/>
          <w:bCs w:val="0"/>
          <w:color w:val="auto"/>
          <w:sz w:val="32"/>
          <w:szCs w:val="32"/>
        </w:rPr>
        <w:t>专项预算项目绩效自评报告，其中</w:t>
      </w:r>
      <w:r>
        <w:rPr>
          <w:rFonts w:hint="default" w:ascii="Times New Roman" w:hAnsi="Times New Roman" w:eastAsia="方正仿宋_GBK" w:cs="Times New Roman"/>
          <w:b w:val="0"/>
          <w:bCs w:val="0"/>
          <w:color w:val="auto"/>
          <w:sz w:val="32"/>
          <w:szCs w:val="32"/>
          <w:lang w:eastAsia="zh-CN"/>
        </w:rPr>
        <w:t>九寨沟县融媒体中心</w:t>
      </w:r>
      <w:r>
        <w:rPr>
          <w:rFonts w:hint="default" w:ascii="Times New Roman" w:hAnsi="Times New Roman" w:eastAsia="方正仿宋_GBK" w:cs="Times New Roman"/>
          <w:b w:val="0"/>
          <w:bCs w:val="0"/>
          <w:color w:val="auto"/>
          <w:sz w:val="32"/>
          <w:szCs w:val="32"/>
        </w:rPr>
        <w:t>部门整体（含部门预算项目）自评得分为</w:t>
      </w:r>
      <w:r>
        <w:rPr>
          <w:rFonts w:hint="eastAsia" w:ascii="Times New Roman" w:hAnsi="Times New Roman" w:eastAsia="方正仿宋_GBK" w:cs="Times New Roman"/>
          <w:b w:val="0"/>
          <w:bCs w:val="0"/>
          <w:color w:val="auto"/>
          <w:sz w:val="32"/>
          <w:szCs w:val="32"/>
          <w:lang w:val="en-US" w:eastAsia="zh-CN"/>
        </w:rPr>
        <w:t>100</w:t>
      </w:r>
      <w:r>
        <w:rPr>
          <w:rFonts w:hint="default" w:ascii="Times New Roman" w:hAnsi="Times New Roman" w:eastAsia="方正仿宋_GBK" w:cs="Times New Roman"/>
          <w:b w:val="0"/>
          <w:bCs w:val="0"/>
          <w:color w:val="auto"/>
          <w:sz w:val="32"/>
          <w:szCs w:val="32"/>
        </w:rPr>
        <w:t>分，绩效自评综述：</w:t>
      </w:r>
      <w:r>
        <w:rPr>
          <w:rFonts w:hint="default" w:ascii="Times New Roman" w:hAnsi="Times New Roman" w:eastAsia="方正仿宋_GBK" w:cs="Times New Roman"/>
          <w:b w:val="0"/>
          <w:bCs w:val="0"/>
          <w:color w:val="auto"/>
          <w:sz w:val="32"/>
          <w:szCs w:val="32"/>
          <w:lang w:eastAsia="zh-CN"/>
        </w:rPr>
        <w:t>我单位部门整体认为我单位整体支出绩效保证了单位基本运转，达到了要求基本要求，完成了资金支付进度，单位整体支出绩效评价得分为</w:t>
      </w:r>
      <w:r>
        <w:rPr>
          <w:rFonts w:hint="eastAsia" w:ascii="Times New Roman" w:hAnsi="Times New Roman" w:eastAsia="方正仿宋_GBK" w:cs="Times New Roman"/>
          <w:b w:val="0"/>
          <w:bCs w:val="0"/>
          <w:color w:val="auto"/>
          <w:sz w:val="32"/>
          <w:szCs w:val="32"/>
          <w:lang w:val="en-US" w:eastAsia="zh-CN"/>
        </w:rPr>
        <w:t>100</w:t>
      </w:r>
      <w:r>
        <w:rPr>
          <w:rFonts w:hint="default" w:ascii="Times New Roman" w:hAnsi="Times New Roman" w:eastAsia="方正仿宋_GBK" w:cs="Times New Roman"/>
          <w:b w:val="0"/>
          <w:bCs w:val="0"/>
          <w:color w:val="auto"/>
          <w:sz w:val="32"/>
          <w:szCs w:val="32"/>
          <w:lang w:val="en-US" w:eastAsia="zh-CN"/>
        </w:rPr>
        <w:t xml:space="preserve"> 分</w:t>
      </w:r>
      <w:r>
        <w:rPr>
          <w:rFonts w:hint="default" w:ascii="Times New Roman" w:hAnsi="Times New Roman" w:eastAsia="方正仿宋_GBK" w:cs="Times New Roman"/>
          <w:b w:val="0"/>
          <w:bCs w:val="0"/>
          <w:color w:val="auto"/>
          <w:sz w:val="32"/>
          <w:szCs w:val="32"/>
          <w:lang w:eastAsia="zh-CN"/>
        </w:rPr>
        <w:t>。单位</w:t>
      </w:r>
      <w:r>
        <w:rPr>
          <w:rFonts w:hint="default" w:ascii="Times New Roman" w:hAnsi="Times New Roman" w:eastAsia="方正仿宋_GBK" w:cs="Times New Roman"/>
          <w:b w:val="0"/>
          <w:bCs w:val="0"/>
          <w:color w:val="auto"/>
          <w:sz w:val="32"/>
          <w:szCs w:val="32"/>
          <w:lang w:val="en-US" w:eastAsia="zh-CN"/>
        </w:rPr>
        <w:t>50万以上项目0个，</w:t>
      </w:r>
      <w:r>
        <w:rPr>
          <w:rFonts w:hint="default" w:ascii="Times New Roman" w:hAnsi="Times New Roman" w:eastAsia="方正仿宋_GBK" w:cs="Times New Roman"/>
          <w:b w:val="0"/>
          <w:bCs w:val="0"/>
          <w:color w:val="auto"/>
          <w:sz w:val="32"/>
          <w:szCs w:val="32"/>
          <w:lang w:eastAsia="zh-CN"/>
        </w:rPr>
        <w:t>单位专项项目</w:t>
      </w:r>
      <w:r>
        <w:rPr>
          <w:rFonts w:hint="eastAsia" w:ascii="Times New Roman" w:hAnsi="Times New Roman" w:eastAsia="方正仿宋_GBK" w:cs="Times New Roman"/>
          <w:b w:val="0"/>
          <w:bCs w:val="0"/>
          <w:color w:val="auto"/>
          <w:sz w:val="32"/>
          <w:szCs w:val="32"/>
          <w:lang w:val="en-US" w:eastAsia="zh-CN"/>
        </w:rPr>
        <w:t>6</w:t>
      </w:r>
      <w:r>
        <w:rPr>
          <w:rFonts w:hint="default" w:ascii="Times New Roman" w:hAnsi="Times New Roman" w:eastAsia="方正仿宋_GBK" w:cs="Times New Roman"/>
          <w:b w:val="0"/>
          <w:bCs w:val="0"/>
          <w:color w:val="auto"/>
          <w:sz w:val="32"/>
          <w:szCs w:val="32"/>
          <w:lang w:val="en-US" w:eastAsia="zh-CN"/>
        </w:rPr>
        <w:t>个，其中1个资金文件来源需保密，因此此次只公布</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个，包括：</w:t>
      </w:r>
      <w:bookmarkEnd w:id="35"/>
      <w:bookmarkEnd w:id="36"/>
    </w:p>
    <w:p w14:paraId="566501A5">
      <w:pPr>
        <w:keepNext w:val="0"/>
        <w:keepLines w:val="0"/>
        <w:pageBreakBefore w:val="0"/>
        <w:numPr>
          <w:ilvl w:val="0"/>
          <w:numId w:val="0"/>
        </w:numPr>
        <w:kinsoku/>
        <w:wordWrap/>
        <w:overflowPunct/>
        <w:topLinePunct w:val="0"/>
        <w:bidi w:val="0"/>
        <w:spacing w:beforeAutospacing="0" w:afterAutospacing="0" w:line="560" w:lineRule="exact"/>
        <w:ind w:right="0" w:rightChars="0" w:firstLine="640" w:firstLineChars="200"/>
        <w:outlineLvl w:val="0"/>
        <w:rPr>
          <w:rFonts w:hint="default" w:ascii="Times New Roman" w:hAnsi="Times New Roman" w:eastAsia="方正仿宋_GBK" w:cs="Times New Roman"/>
          <w:b w:val="0"/>
          <w:bCs w:val="0"/>
          <w:color w:val="auto"/>
          <w:sz w:val="32"/>
          <w:szCs w:val="32"/>
          <w:highlight w:val="none"/>
          <w:lang w:val="en-US" w:eastAsia="zh-CN"/>
        </w:rPr>
      </w:pPr>
      <w:bookmarkStart w:id="37" w:name="_Toc9353"/>
      <w:bookmarkStart w:id="38" w:name="_Toc2733"/>
      <w:r>
        <w:rPr>
          <w:rFonts w:hint="default" w:ascii="Times New Roman" w:hAnsi="Times New Roman" w:eastAsia="方正仿宋_GBK" w:cs="Times New Roman"/>
          <w:b w:val="0"/>
          <w:bCs w:val="0"/>
          <w:color w:val="auto"/>
          <w:sz w:val="32"/>
          <w:szCs w:val="32"/>
          <w:lang w:val="en-US" w:eastAsia="zh-CN"/>
        </w:rPr>
        <w:t>1.公共文化服务体系建设（广播电视重点项目）(阿州财教【202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w:t>
      </w:r>
      <w:r>
        <w:rPr>
          <w:rFonts w:hint="eastAsia" w:ascii="Times New Roman" w:hAnsi="Times New Roman" w:eastAsia="方正仿宋_GBK" w:cs="Times New Roman"/>
          <w:b w:val="0"/>
          <w:bCs w:val="0"/>
          <w:color w:val="auto"/>
          <w:sz w:val="32"/>
          <w:szCs w:val="32"/>
          <w:lang w:val="en-US" w:eastAsia="zh-CN"/>
        </w:rPr>
        <w:t>6</w:t>
      </w:r>
      <w:r>
        <w:rPr>
          <w:rFonts w:hint="default" w:ascii="Times New Roman" w:hAnsi="Times New Roman" w:eastAsia="方正仿宋_GBK" w:cs="Times New Roman"/>
          <w:b w:val="0"/>
          <w:bCs w:val="0"/>
          <w:color w:val="auto"/>
          <w:sz w:val="32"/>
          <w:szCs w:val="32"/>
          <w:lang w:val="en-US" w:eastAsia="zh-CN"/>
        </w:rPr>
        <w:t>号、阿州财教【202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w:t>
      </w:r>
      <w:r>
        <w:rPr>
          <w:rFonts w:hint="eastAsia" w:ascii="Times New Roman" w:hAnsi="Times New Roman" w:eastAsia="方正仿宋_GBK" w:cs="Times New Roman"/>
          <w:b w:val="0"/>
          <w:bCs w:val="0"/>
          <w:color w:val="auto"/>
          <w:sz w:val="32"/>
          <w:szCs w:val="32"/>
          <w:lang w:val="en-US" w:eastAsia="zh-CN"/>
        </w:rPr>
        <w:t>8</w:t>
      </w:r>
      <w:r>
        <w:rPr>
          <w:rFonts w:hint="default" w:ascii="Times New Roman" w:hAnsi="Times New Roman" w:eastAsia="方正仿宋_GBK" w:cs="Times New Roman"/>
          <w:b w:val="0"/>
          <w:bCs w:val="0"/>
          <w:color w:val="auto"/>
          <w:sz w:val="32"/>
          <w:szCs w:val="32"/>
          <w:lang w:val="en-US" w:eastAsia="zh-CN"/>
        </w:rPr>
        <w:t>号</w:t>
      </w:r>
      <w:r>
        <w:rPr>
          <w:rFonts w:hint="eastAsia" w:ascii="Times New Roman" w:hAnsi="Times New Roman" w:eastAsia="方正仿宋_GBK" w:cs="Times New Roman"/>
          <w:b w:val="0"/>
          <w:bCs w:val="0"/>
          <w:color w:val="auto"/>
          <w:sz w:val="32"/>
          <w:szCs w:val="32"/>
          <w:lang w:val="en-US" w:eastAsia="zh-CN"/>
        </w:rPr>
        <w:t>、阿州财教【2024】83号</w:t>
      </w:r>
      <w:r>
        <w:rPr>
          <w:rFonts w:hint="default" w:ascii="Times New Roman" w:hAnsi="Times New Roman" w:eastAsia="方正仿宋_GBK" w:cs="Times New Roman"/>
          <w:b w:val="0"/>
          <w:bCs w:val="0"/>
          <w:color w:val="auto"/>
          <w:sz w:val="32"/>
          <w:szCs w:val="32"/>
          <w:lang w:val="en-US" w:eastAsia="zh-CN"/>
        </w:rPr>
        <w:t>)，下达资金</w:t>
      </w:r>
      <w:r>
        <w:rPr>
          <w:rFonts w:hint="eastAsia" w:ascii="Times New Roman" w:hAnsi="Times New Roman" w:eastAsia="方正仿宋_GBK" w:cs="Times New Roman"/>
          <w:b w:val="0"/>
          <w:bCs w:val="0"/>
          <w:color w:val="auto"/>
          <w:sz w:val="32"/>
          <w:szCs w:val="32"/>
          <w:lang w:val="en-US" w:eastAsia="zh-CN"/>
        </w:rPr>
        <w:t>94.71</w:t>
      </w:r>
      <w:r>
        <w:rPr>
          <w:rFonts w:hint="default" w:ascii="Times New Roman" w:hAnsi="Times New Roman" w:eastAsia="方正仿宋_GBK" w:cs="Times New Roman"/>
          <w:b w:val="0"/>
          <w:bCs w:val="0"/>
          <w:color w:val="auto"/>
          <w:sz w:val="32"/>
          <w:szCs w:val="32"/>
          <w:lang w:val="en-US" w:eastAsia="zh-CN"/>
        </w:rPr>
        <w:t>万元,</w:t>
      </w:r>
      <w:r>
        <w:rPr>
          <w:rFonts w:hint="eastAsia" w:ascii="Times New Roman" w:hAnsi="Times New Roman" w:eastAsia="方正仿宋_GBK" w:cs="Times New Roman"/>
          <w:b w:val="0"/>
          <w:bCs w:val="0"/>
          <w:color w:val="auto"/>
          <w:sz w:val="32"/>
          <w:szCs w:val="32"/>
          <w:highlight w:val="none"/>
          <w:lang w:val="en-US" w:eastAsia="zh-CN"/>
        </w:rPr>
        <w:t>1.36</w:t>
      </w:r>
      <w:r>
        <w:rPr>
          <w:rFonts w:hint="default" w:ascii="Times New Roman" w:hAnsi="Times New Roman" w:eastAsia="方正仿宋_GBK" w:cs="Times New Roman"/>
          <w:b w:val="0"/>
          <w:bCs w:val="0"/>
          <w:color w:val="auto"/>
          <w:sz w:val="32"/>
          <w:szCs w:val="32"/>
          <w:highlight w:val="none"/>
          <w:lang w:val="en-US" w:eastAsia="zh-CN"/>
        </w:rPr>
        <w:t>万元维修（护）费、</w:t>
      </w:r>
      <w:r>
        <w:rPr>
          <w:rFonts w:hint="eastAsia" w:ascii="Times New Roman" w:hAnsi="Times New Roman" w:eastAsia="方正仿宋_GBK" w:cs="Times New Roman"/>
          <w:b w:val="0"/>
          <w:bCs w:val="0"/>
          <w:color w:val="auto"/>
          <w:sz w:val="32"/>
          <w:szCs w:val="32"/>
          <w:highlight w:val="none"/>
          <w:lang w:val="en-US" w:eastAsia="zh-CN"/>
        </w:rPr>
        <w:t>33.07</w:t>
      </w:r>
      <w:r>
        <w:rPr>
          <w:rFonts w:hint="default" w:ascii="Times New Roman" w:hAnsi="Times New Roman" w:eastAsia="方正仿宋_GBK" w:cs="Times New Roman"/>
          <w:b w:val="0"/>
          <w:bCs w:val="0"/>
          <w:color w:val="auto"/>
          <w:sz w:val="32"/>
          <w:szCs w:val="32"/>
          <w:highlight w:val="none"/>
          <w:lang w:val="en-US" w:eastAsia="zh-CN"/>
        </w:rPr>
        <w:t>万元专用设备购置、</w:t>
      </w:r>
      <w:r>
        <w:rPr>
          <w:rFonts w:hint="eastAsia" w:ascii="Times New Roman" w:hAnsi="Times New Roman" w:eastAsia="方正仿宋_GBK" w:cs="Times New Roman"/>
          <w:b w:val="0"/>
          <w:bCs w:val="0"/>
          <w:color w:val="auto"/>
          <w:sz w:val="32"/>
          <w:szCs w:val="32"/>
          <w:highlight w:val="none"/>
          <w:lang w:val="en-US" w:eastAsia="zh-CN"/>
        </w:rPr>
        <w:t>23.57</w:t>
      </w:r>
      <w:r>
        <w:rPr>
          <w:rFonts w:hint="default" w:ascii="Times New Roman" w:hAnsi="Times New Roman" w:eastAsia="方正仿宋_GBK" w:cs="Times New Roman"/>
          <w:b w:val="0"/>
          <w:bCs w:val="0"/>
          <w:color w:val="auto"/>
          <w:sz w:val="32"/>
          <w:szCs w:val="32"/>
          <w:highlight w:val="none"/>
          <w:lang w:val="en-US" w:eastAsia="zh-CN"/>
        </w:rPr>
        <w:t>万元委托业务费、</w:t>
      </w:r>
      <w:r>
        <w:rPr>
          <w:rFonts w:hint="eastAsia" w:ascii="Times New Roman" w:hAnsi="Times New Roman" w:eastAsia="方正仿宋_GBK" w:cs="Times New Roman"/>
          <w:b w:val="0"/>
          <w:bCs w:val="0"/>
          <w:color w:val="auto"/>
          <w:sz w:val="32"/>
          <w:szCs w:val="32"/>
          <w:highlight w:val="none"/>
          <w:lang w:val="en-US" w:eastAsia="zh-CN"/>
        </w:rPr>
        <w:t>3.63</w:t>
      </w:r>
      <w:r>
        <w:rPr>
          <w:rFonts w:hint="default" w:ascii="Times New Roman" w:hAnsi="Times New Roman" w:eastAsia="方正仿宋_GBK" w:cs="Times New Roman"/>
          <w:b w:val="0"/>
          <w:bCs w:val="0"/>
          <w:color w:val="auto"/>
          <w:sz w:val="32"/>
          <w:szCs w:val="32"/>
          <w:highlight w:val="none"/>
          <w:lang w:val="en-US" w:eastAsia="zh-CN"/>
        </w:rPr>
        <w:t>万元办公费、</w:t>
      </w:r>
      <w:r>
        <w:rPr>
          <w:rFonts w:hint="eastAsia" w:ascii="Times New Roman" w:hAnsi="Times New Roman" w:eastAsia="方正仿宋_GBK" w:cs="Times New Roman"/>
          <w:b w:val="0"/>
          <w:bCs w:val="0"/>
          <w:color w:val="auto"/>
          <w:sz w:val="32"/>
          <w:szCs w:val="32"/>
          <w:highlight w:val="none"/>
          <w:lang w:val="en-US" w:eastAsia="zh-CN"/>
        </w:rPr>
        <w:t>6.98</w:t>
      </w:r>
      <w:r>
        <w:rPr>
          <w:rFonts w:hint="default" w:ascii="Times New Roman" w:hAnsi="Times New Roman" w:eastAsia="方正仿宋_GBK" w:cs="Times New Roman"/>
          <w:b w:val="0"/>
          <w:bCs w:val="0"/>
          <w:color w:val="auto"/>
          <w:sz w:val="32"/>
          <w:szCs w:val="32"/>
          <w:highlight w:val="none"/>
          <w:lang w:val="en-US" w:eastAsia="zh-CN"/>
        </w:rPr>
        <w:t>万元邮电费</w:t>
      </w:r>
      <w:r>
        <w:rPr>
          <w:rFonts w:hint="eastAsia" w:ascii="Times New Roman" w:hAnsi="Times New Roman" w:eastAsia="方正仿宋_GBK" w:cs="Times New Roman"/>
          <w:b w:val="0"/>
          <w:bCs w:val="0"/>
          <w:color w:val="auto"/>
          <w:sz w:val="32"/>
          <w:szCs w:val="32"/>
          <w:highlight w:val="none"/>
          <w:lang w:val="en-US" w:eastAsia="zh-CN"/>
        </w:rPr>
        <w:t>、0.45万元电费、0.23万元专用材料费、1.59万元劳务费</w:t>
      </w:r>
      <w:r>
        <w:rPr>
          <w:rFonts w:hint="default" w:ascii="Times New Roman" w:hAnsi="Times New Roman" w:eastAsia="方正仿宋_GBK" w:cs="Times New Roman"/>
          <w:b w:val="0"/>
          <w:bCs w:val="0"/>
          <w:color w:val="auto"/>
          <w:sz w:val="32"/>
          <w:szCs w:val="32"/>
          <w:highlight w:val="none"/>
          <w:lang w:val="en-US" w:eastAsia="zh-CN"/>
        </w:rPr>
        <w:t>。主要用于融媒体公共文化服务体系建设相关设备购买、维修及运营，并无超标准、超范围开支的情况，资金支付进度情况良好，截止202</w:t>
      </w:r>
      <w:r>
        <w:rPr>
          <w:rFonts w:hint="eastAsia" w:ascii="Times New Roman" w:hAnsi="Times New Roman" w:eastAsia="方正仿宋_GBK" w:cs="Times New Roman"/>
          <w:b w:val="0"/>
          <w:bCs w:val="0"/>
          <w:color w:val="auto"/>
          <w:sz w:val="32"/>
          <w:szCs w:val="32"/>
          <w:highlight w:val="none"/>
          <w:lang w:val="en-US" w:eastAsia="zh-CN"/>
        </w:rPr>
        <w:t>5</w:t>
      </w:r>
      <w:r>
        <w:rPr>
          <w:rFonts w:hint="default" w:ascii="Times New Roman" w:hAnsi="Times New Roman" w:eastAsia="方正仿宋_GBK" w:cs="Times New Roman"/>
          <w:b w:val="0"/>
          <w:bCs w:val="0"/>
          <w:color w:val="auto"/>
          <w:sz w:val="32"/>
          <w:szCs w:val="32"/>
          <w:highlight w:val="none"/>
          <w:lang w:val="en-US" w:eastAsia="zh-CN"/>
        </w:rPr>
        <w:t>年底，该项目资金支付</w:t>
      </w:r>
      <w:r>
        <w:rPr>
          <w:rFonts w:hint="eastAsia" w:ascii="Times New Roman" w:hAnsi="Times New Roman" w:eastAsia="方正仿宋_GBK" w:cs="Times New Roman"/>
          <w:b w:val="0"/>
          <w:bCs w:val="0"/>
          <w:color w:val="auto"/>
          <w:sz w:val="32"/>
          <w:szCs w:val="32"/>
          <w:highlight w:val="none"/>
          <w:lang w:val="en-US" w:eastAsia="zh-CN"/>
        </w:rPr>
        <w:t>70.86</w:t>
      </w:r>
      <w:r>
        <w:rPr>
          <w:rFonts w:hint="default" w:ascii="Times New Roman" w:hAnsi="Times New Roman" w:eastAsia="方正仿宋_GBK" w:cs="Times New Roman"/>
          <w:b w:val="0"/>
          <w:bCs w:val="0"/>
          <w:color w:val="auto"/>
          <w:sz w:val="32"/>
          <w:szCs w:val="32"/>
          <w:highlight w:val="none"/>
          <w:lang w:val="en-US" w:eastAsia="zh-CN"/>
        </w:rPr>
        <w:t>万元，支付率达到</w:t>
      </w:r>
      <w:r>
        <w:rPr>
          <w:rFonts w:hint="eastAsia" w:ascii="Times New Roman" w:hAnsi="Times New Roman" w:eastAsia="方正仿宋_GBK" w:cs="Times New Roman"/>
          <w:b w:val="0"/>
          <w:bCs w:val="0"/>
          <w:color w:val="auto"/>
          <w:sz w:val="32"/>
          <w:szCs w:val="32"/>
          <w:highlight w:val="none"/>
          <w:lang w:val="en-US" w:eastAsia="zh-CN"/>
        </w:rPr>
        <w:t>74.82</w:t>
      </w:r>
      <w:r>
        <w:rPr>
          <w:rFonts w:hint="default" w:ascii="Times New Roman" w:hAnsi="Times New Roman" w:eastAsia="方正仿宋_GBK" w:cs="Times New Roman"/>
          <w:b w:val="0"/>
          <w:bCs w:val="0"/>
          <w:color w:val="auto"/>
          <w:sz w:val="32"/>
          <w:szCs w:val="32"/>
          <w:highlight w:val="none"/>
          <w:lang w:val="en-US" w:eastAsia="zh-CN"/>
        </w:rPr>
        <w:t>%。</w:t>
      </w:r>
    </w:p>
    <w:p w14:paraId="41DF5DEF">
      <w:pPr>
        <w:keepNext w:val="0"/>
        <w:keepLines w:val="0"/>
        <w:pageBreakBefore w:val="0"/>
        <w:numPr>
          <w:ilvl w:val="0"/>
          <w:numId w:val="0"/>
        </w:numPr>
        <w:kinsoku/>
        <w:wordWrap/>
        <w:overflowPunct/>
        <w:topLinePunct w:val="0"/>
        <w:bidi w:val="0"/>
        <w:spacing w:beforeAutospacing="0" w:afterAutospacing="0" w:line="560" w:lineRule="exact"/>
        <w:ind w:right="0" w:rightChars="0" w:firstLine="640" w:firstLineChars="200"/>
        <w:outlineLvl w:val="0"/>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2.</w:t>
      </w:r>
      <w:bookmarkEnd w:id="37"/>
      <w:bookmarkEnd w:id="38"/>
      <w:bookmarkStart w:id="39" w:name="_Toc30119"/>
      <w:bookmarkStart w:id="40" w:name="_Toc5607"/>
      <w:r>
        <w:rPr>
          <w:rFonts w:hint="default" w:ascii="Times New Roman" w:hAnsi="Times New Roman" w:eastAsia="方正仿宋_GBK" w:cs="Times New Roman"/>
          <w:b w:val="0"/>
          <w:bCs w:val="0"/>
          <w:color w:val="auto"/>
          <w:sz w:val="32"/>
          <w:szCs w:val="32"/>
          <w:lang w:val="en-US" w:eastAsia="zh-CN"/>
        </w:rPr>
        <w:t>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年下达食堂经费项目(九财预【202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】3</w:t>
      </w:r>
      <w:r>
        <w:rPr>
          <w:rFonts w:hint="eastAsia" w:ascii="Times New Roman" w:hAnsi="Times New Roman" w:eastAsia="方正仿宋_GBK" w:cs="Times New Roman"/>
          <w:b w:val="0"/>
          <w:bCs w:val="0"/>
          <w:color w:val="auto"/>
          <w:sz w:val="32"/>
          <w:szCs w:val="32"/>
          <w:lang w:val="en-US" w:eastAsia="zh-CN"/>
        </w:rPr>
        <w:t>62</w:t>
      </w:r>
      <w:r>
        <w:rPr>
          <w:rFonts w:hint="default" w:ascii="Times New Roman" w:hAnsi="Times New Roman" w:eastAsia="方正仿宋_GBK" w:cs="Times New Roman"/>
          <w:b w:val="0"/>
          <w:bCs w:val="0"/>
          <w:color w:val="auto"/>
          <w:sz w:val="32"/>
          <w:szCs w:val="32"/>
          <w:lang w:val="en-US" w:eastAsia="zh-CN"/>
        </w:rPr>
        <w:t>号)，该指标下达10万元，</w:t>
      </w:r>
      <w:r>
        <w:rPr>
          <w:rFonts w:hint="default" w:ascii="Times New Roman" w:hAnsi="Times New Roman" w:eastAsia="方正仿宋_GBK" w:cs="Times New Roman"/>
          <w:b w:val="0"/>
          <w:bCs w:val="0"/>
          <w:color w:val="auto"/>
          <w:sz w:val="32"/>
          <w:szCs w:val="32"/>
          <w:highlight w:val="none"/>
          <w:lang w:val="en-US" w:eastAsia="zh-CN"/>
        </w:rPr>
        <w:t>主要用于融媒体</w:t>
      </w:r>
      <w:r>
        <w:rPr>
          <w:rFonts w:hint="eastAsia" w:ascii="Times New Roman" w:hAnsi="Times New Roman" w:eastAsia="方正仿宋_GBK" w:cs="Times New Roman"/>
          <w:b w:val="0"/>
          <w:bCs w:val="0"/>
          <w:color w:val="auto"/>
          <w:sz w:val="32"/>
          <w:szCs w:val="32"/>
          <w:highlight w:val="none"/>
          <w:lang w:val="en-US" w:eastAsia="zh-CN"/>
        </w:rPr>
        <w:t>5.94</w:t>
      </w:r>
      <w:r>
        <w:rPr>
          <w:rFonts w:hint="default" w:ascii="Times New Roman" w:hAnsi="Times New Roman" w:eastAsia="方正仿宋_GBK" w:cs="Times New Roman"/>
          <w:b w:val="0"/>
          <w:bCs w:val="0"/>
          <w:color w:val="auto"/>
          <w:sz w:val="32"/>
          <w:szCs w:val="32"/>
          <w:highlight w:val="none"/>
          <w:lang w:val="en-US" w:eastAsia="zh-CN"/>
        </w:rPr>
        <w:t>万伙食补助费，3.</w:t>
      </w:r>
      <w:r>
        <w:rPr>
          <w:rFonts w:hint="eastAsia" w:ascii="Times New Roman" w:hAnsi="Times New Roman" w:eastAsia="方正仿宋_GBK" w:cs="Times New Roman"/>
          <w:b w:val="0"/>
          <w:bCs w:val="0"/>
          <w:color w:val="auto"/>
          <w:sz w:val="32"/>
          <w:szCs w:val="32"/>
          <w:highlight w:val="none"/>
          <w:lang w:val="en-US" w:eastAsia="zh-CN"/>
        </w:rPr>
        <w:t>9</w:t>
      </w:r>
      <w:r>
        <w:rPr>
          <w:rFonts w:hint="default" w:ascii="Times New Roman" w:hAnsi="Times New Roman" w:eastAsia="方正仿宋_GBK" w:cs="Times New Roman"/>
          <w:b w:val="0"/>
          <w:bCs w:val="0"/>
          <w:color w:val="auto"/>
          <w:sz w:val="32"/>
          <w:szCs w:val="32"/>
          <w:highlight w:val="none"/>
          <w:lang w:val="en-US" w:eastAsia="zh-CN"/>
        </w:rPr>
        <w:t>万元劳务费，0.1</w:t>
      </w:r>
      <w:r>
        <w:rPr>
          <w:rFonts w:hint="eastAsia" w:ascii="Times New Roman" w:hAnsi="Times New Roman" w:eastAsia="方正仿宋_GBK" w:cs="Times New Roman"/>
          <w:b w:val="0"/>
          <w:bCs w:val="0"/>
          <w:color w:val="auto"/>
          <w:sz w:val="32"/>
          <w:szCs w:val="32"/>
          <w:highlight w:val="none"/>
          <w:lang w:val="en-US" w:eastAsia="zh-CN"/>
        </w:rPr>
        <w:t>6</w:t>
      </w:r>
      <w:r>
        <w:rPr>
          <w:rFonts w:hint="default" w:ascii="Times New Roman" w:hAnsi="Times New Roman" w:eastAsia="方正仿宋_GBK" w:cs="Times New Roman"/>
          <w:b w:val="0"/>
          <w:bCs w:val="0"/>
          <w:color w:val="auto"/>
          <w:sz w:val="32"/>
          <w:szCs w:val="32"/>
          <w:highlight w:val="none"/>
          <w:lang w:val="en-US" w:eastAsia="zh-CN"/>
        </w:rPr>
        <w:t>万元办公费相关支出</w:t>
      </w:r>
      <w:r>
        <w:rPr>
          <w:rFonts w:hint="default" w:ascii="Times New Roman" w:hAnsi="Times New Roman" w:eastAsia="方正仿宋_GBK" w:cs="Times New Roman"/>
          <w:b w:val="0"/>
          <w:bCs w:val="0"/>
          <w:color w:val="auto"/>
          <w:sz w:val="32"/>
          <w:szCs w:val="32"/>
          <w:lang w:val="en-US" w:eastAsia="zh-CN"/>
        </w:rPr>
        <w:t>，并无超标准、超范围开支的情况，资金支付进度情况良好，截止202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年底，该项目资金支付</w:t>
      </w:r>
      <w:r>
        <w:rPr>
          <w:rFonts w:hint="eastAsia" w:ascii="Times New Roman" w:hAnsi="Times New Roman" w:eastAsia="方正仿宋_GBK" w:cs="Times New Roman"/>
          <w:b w:val="0"/>
          <w:bCs w:val="0"/>
          <w:color w:val="auto"/>
          <w:sz w:val="32"/>
          <w:szCs w:val="32"/>
          <w:lang w:val="en-US" w:eastAsia="zh-CN"/>
        </w:rPr>
        <w:t>9.96</w:t>
      </w:r>
      <w:r>
        <w:rPr>
          <w:rFonts w:hint="default" w:ascii="Times New Roman" w:hAnsi="Times New Roman" w:eastAsia="方正仿宋_GBK" w:cs="Times New Roman"/>
          <w:b w:val="0"/>
          <w:bCs w:val="0"/>
          <w:color w:val="auto"/>
          <w:sz w:val="32"/>
          <w:szCs w:val="32"/>
          <w:lang w:val="en-US" w:eastAsia="zh-CN"/>
        </w:rPr>
        <w:t>万元，支付率达到</w:t>
      </w:r>
      <w:r>
        <w:rPr>
          <w:rFonts w:hint="eastAsia" w:ascii="Times New Roman" w:hAnsi="Times New Roman" w:eastAsia="方正仿宋_GBK" w:cs="Times New Roman"/>
          <w:b w:val="0"/>
          <w:bCs w:val="0"/>
          <w:color w:val="auto"/>
          <w:sz w:val="32"/>
          <w:szCs w:val="32"/>
          <w:lang w:val="en-US" w:eastAsia="zh-CN"/>
        </w:rPr>
        <w:t>99.6</w:t>
      </w:r>
      <w:r>
        <w:rPr>
          <w:rFonts w:hint="default" w:ascii="Times New Roman" w:hAnsi="Times New Roman" w:eastAsia="方正仿宋_GBK" w:cs="Times New Roman"/>
          <w:b w:val="0"/>
          <w:bCs w:val="0"/>
          <w:color w:val="auto"/>
          <w:sz w:val="32"/>
          <w:szCs w:val="32"/>
          <w:lang w:val="en-US" w:eastAsia="zh-CN"/>
        </w:rPr>
        <w:t>%。</w:t>
      </w:r>
    </w:p>
    <w:p w14:paraId="421FA7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3.</w:t>
      </w:r>
      <w:bookmarkEnd w:id="39"/>
      <w:bookmarkEnd w:id="40"/>
      <w:bookmarkStart w:id="41" w:name="_Toc11177"/>
      <w:bookmarkStart w:id="42" w:name="_Toc12101"/>
      <w:r>
        <w:rPr>
          <w:rFonts w:hint="eastAsia" w:ascii="Times New Roman" w:hAnsi="Times New Roman" w:eastAsia="方正仿宋_GBK" w:cs="Times New Roman"/>
          <w:b w:val="0"/>
          <w:bCs w:val="0"/>
          <w:color w:val="auto"/>
          <w:sz w:val="32"/>
          <w:szCs w:val="32"/>
          <w:lang w:val="en-US" w:eastAsia="zh-CN"/>
        </w:rPr>
        <w:t>中心运行</w:t>
      </w:r>
      <w:r>
        <w:rPr>
          <w:rFonts w:hint="default" w:ascii="Times New Roman" w:hAnsi="Times New Roman" w:eastAsia="方正仿宋_GBK" w:cs="Times New Roman"/>
          <w:b w:val="0"/>
          <w:bCs w:val="0"/>
          <w:color w:val="auto"/>
          <w:sz w:val="32"/>
          <w:szCs w:val="32"/>
          <w:lang w:val="en-US" w:eastAsia="zh-CN"/>
        </w:rPr>
        <w:t>资金(九财预【202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w:t>
      </w:r>
      <w:r>
        <w:rPr>
          <w:rFonts w:hint="eastAsia" w:ascii="Times New Roman" w:hAnsi="Times New Roman" w:eastAsia="方正仿宋_GBK" w:cs="Times New Roman"/>
          <w:b w:val="0"/>
          <w:bCs w:val="0"/>
          <w:color w:val="auto"/>
          <w:sz w:val="32"/>
          <w:szCs w:val="32"/>
          <w:lang w:val="en-US" w:eastAsia="zh-CN"/>
        </w:rPr>
        <w:t>171</w:t>
      </w:r>
      <w:r>
        <w:rPr>
          <w:rFonts w:hint="default" w:ascii="Times New Roman" w:hAnsi="Times New Roman" w:eastAsia="方正仿宋_GBK" w:cs="Times New Roman"/>
          <w:b w:val="0"/>
          <w:bCs w:val="0"/>
          <w:color w:val="auto"/>
          <w:sz w:val="32"/>
          <w:szCs w:val="32"/>
          <w:lang w:val="en-US" w:eastAsia="zh-CN"/>
        </w:rPr>
        <w:t>号)，项目资金</w:t>
      </w:r>
      <w:r>
        <w:rPr>
          <w:rFonts w:hint="eastAsia" w:ascii="Times New Roman" w:hAnsi="Times New Roman" w:eastAsia="方正仿宋_GBK" w:cs="Times New Roman"/>
          <w:b w:val="0"/>
          <w:bCs w:val="0"/>
          <w:color w:val="auto"/>
          <w:sz w:val="32"/>
          <w:szCs w:val="32"/>
          <w:lang w:val="en-US" w:eastAsia="zh-CN"/>
        </w:rPr>
        <w:t>30</w:t>
      </w:r>
      <w:r>
        <w:rPr>
          <w:rFonts w:hint="default" w:ascii="Times New Roman" w:hAnsi="Times New Roman" w:eastAsia="方正仿宋_GBK" w:cs="Times New Roman"/>
          <w:b w:val="0"/>
          <w:bCs w:val="0"/>
          <w:color w:val="auto"/>
          <w:sz w:val="32"/>
          <w:szCs w:val="32"/>
          <w:lang w:val="en-US" w:eastAsia="zh-CN"/>
        </w:rPr>
        <w:t>万元，</w:t>
      </w:r>
      <w:r>
        <w:rPr>
          <w:rFonts w:hint="default" w:ascii="Times New Roman" w:hAnsi="Times New Roman" w:eastAsia="方正仿宋_GBK" w:cs="Times New Roman"/>
          <w:b w:val="0"/>
          <w:bCs w:val="0"/>
          <w:color w:val="auto"/>
          <w:sz w:val="32"/>
          <w:szCs w:val="32"/>
          <w:highlight w:val="none"/>
          <w:lang w:val="en-US" w:eastAsia="zh-CN"/>
        </w:rPr>
        <w:t>主要用于</w:t>
      </w:r>
      <w:r>
        <w:rPr>
          <w:rFonts w:hint="eastAsia" w:ascii="Times New Roman" w:hAnsi="Times New Roman" w:eastAsia="方正仿宋_GBK" w:cs="Times New Roman"/>
          <w:b w:val="0"/>
          <w:bCs w:val="0"/>
          <w:color w:val="auto"/>
          <w:sz w:val="32"/>
          <w:szCs w:val="32"/>
          <w:highlight w:val="none"/>
          <w:lang w:val="en-US" w:eastAsia="zh-CN"/>
        </w:rPr>
        <w:t>9.99</w:t>
      </w:r>
      <w:r>
        <w:rPr>
          <w:rFonts w:hint="default" w:ascii="Times New Roman" w:hAnsi="Times New Roman" w:eastAsia="方正仿宋_GBK" w:cs="Times New Roman"/>
          <w:b w:val="0"/>
          <w:bCs w:val="0"/>
          <w:color w:val="auto"/>
          <w:sz w:val="32"/>
          <w:szCs w:val="32"/>
          <w:highlight w:val="none"/>
          <w:lang w:val="en-US" w:eastAsia="zh-CN"/>
        </w:rPr>
        <w:t>万元其他交通费，</w:t>
      </w:r>
      <w:r>
        <w:rPr>
          <w:rFonts w:hint="eastAsia" w:ascii="Times New Roman" w:hAnsi="Times New Roman" w:eastAsia="方正仿宋_GBK" w:cs="Times New Roman"/>
          <w:b w:val="0"/>
          <w:bCs w:val="0"/>
          <w:color w:val="auto"/>
          <w:sz w:val="32"/>
          <w:szCs w:val="32"/>
          <w:highlight w:val="none"/>
          <w:lang w:val="en-US" w:eastAsia="zh-CN"/>
        </w:rPr>
        <w:t>17.61</w:t>
      </w:r>
      <w:r>
        <w:rPr>
          <w:rFonts w:hint="default" w:ascii="Times New Roman" w:hAnsi="Times New Roman" w:eastAsia="方正仿宋_GBK" w:cs="Times New Roman"/>
          <w:b w:val="0"/>
          <w:bCs w:val="0"/>
          <w:color w:val="auto"/>
          <w:sz w:val="32"/>
          <w:szCs w:val="32"/>
          <w:highlight w:val="none"/>
          <w:lang w:val="en-US" w:eastAsia="zh-CN"/>
        </w:rPr>
        <w:t>万元劳务费，2.4万元邮电费相关支出</w:t>
      </w:r>
      <w:r>
        <w:rPr>
          <w:rFonts w:hint="default" w:ascii="Times New Roman" w:hAnsi="Times New Roman" w:eastAsia="方正仿宋_GBK" w:cs="Times New Roman"/>
          <w:b w:val="0"/>
          <w:bCs w:val="0"/>
          <w:color w:val="auto"/>
          <w:sz w:val="32"/>
          <w:szCs w:val="32"/>
          <w:lang w:val="en-US" w:eastAsia="zh-CN"/>
        </w:rPr>
        <w:t>，并无超标准、超范围开支的情况，资金支付进度情况良好，截止202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年底，该项目资金支付</w:t>
      </w:r>
      <w:r>
        <w:rPr>
          <w:rFonts w:hint="eastAsia" w:ascii="Times New Roman" w:hAnsi="Times New Roman" w:eastAsia="方正仿宋_GBK" w:cs="Times New Roman"/>
          <w:b w:val="0"/>
          <w:bCs w:val="0"/>
          <w:color w:val="auto"/>
          <w:sz w:val="32"/>
          <w:szCs w:val="32"/>
          <w:lang w:val="en-US" w:eastAsia="zh-CN"/>
        </w:rPr>
        <w:t>30</w:t>
      </w:r>
      <w:r>
        <w:rPr>
          <w:rFonts w:hint="default" w:ascii="Times New Roman" w:hAnsi="Times New Roman" w:eastAsia="方正仿宋_GBK" w:cs="Times New Roman"/>
          <w:b w:val="0"/>
          <w:bCs w:val="0"/>
          <w:color w:val="auto"/>
          <w:sz w:val="32"/>
          <w:szCs w:val="32"/>
          <w:lang w:val="en-US" w:eastAsia="zh-CN"/>
        </w:rPr>
        <w:t>万元，支付率达到100%。</w:t>
      </w:r>
    </w:p>
    <w:p w14:paraId="76F4B3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4.</w:t>
      </w:r>
      <w:bookmarkEnd w:id="41"/>
      <w:bookmarkEnd w:id="42"/>
      <w:bookmarkStart w:id="43" w:name="_Toc19765"/>
      <w:bookmarkStart w:id="44" w:name="_Toc6721"/>
      <w:r>
        <w:rPr>
          <w:rFonts w:hint="default" w:ascii="Times New Roman" w:hAnsi="Times New Roman" w:eastAsia="方正仿宋_GBK" w:cs="Times New Roman"/>
          <w:sz w:val="32"/>
          <w:szCs w:val="32"/>
          <w:lang w:val="en-US" w:eastAsia="zh-CN"/>
        </w:rPr>
        <w:t>重大传染病防控（融媒体）(九财（202</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40</w:t>
      </w:r>
      <w:r>
        <w:rPr>
          <w:rFonts w:hint="default" w:ascii="Times New Roman" w:hAnsi="Times New Roman" w:eastAsia="方正仿宋_GBK" w:cs="Times New Roman"/>
          <w:sz w:val="32"/>
          <w:szCs w:val="32"/>
          <w:lang w:val="en-US" w:eastAsia="zh-CN"/>
        </w:rPr>
        <w:t>号、</w:t>
      </w:r>
      <w:r>
        <w:rPr>
          <w:rFonts w:hint="eastAsia" w:ascii="Times New Roman" w:hAnsi="Times New Roman" w:eastAsia="方正仿宋_GBK" w:cs="Times New Roman"/>
          <w:sz w:val="32"/>
          <w:szCs w:val="32"/>
          <w:lang w:val="en-US" w:eastAsia="zh-CN"/>
        </w:rPr>
        <w:t>阿州财社【2025】38号</w:t>
      </w:r>
      <w:r>
        <w:rPr>
          <w:rFonts w:hint="default" w:ascii="Times New Roman" w:hAnsi="Times New Roman" w:eastAsia="方正仿宋_GBK" w:cs="Times New Roman"/>
          <w:sz w:val="32"/>
          <w:szCs w:val="32"/>
          <w:lang w:val="en-US" w:eastAsia="zh-CN"/>
        </w:rPr>
        <w:t>)，项目资金</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en-US" w:eastAsia="zh-CN"/>
        </w:rPr>
        <w:t>万元，主要用于</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en-US" w:eastAsia="zh-CN"/>
        </w:rPr>
        <w:t>万元办公费相关支出，并无超标准、超范围开支的情况，资金支付进度情况良好，截止202</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en-US" w:eastAsia="zh-CN"/>
        </w:rPr>
        <w:t>年底，该项目资金支付</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en-US" w:eastAsia="zh-CN"/>
        </w:rPr>
        <w:t>万元，支付率达到100%。</w:t>
      </w:r>
      <w:bookmarkEnd w:id="43"/>
      <w:bookmarkEnd w:id="44"/>
    </w:p>
    <w:p w14:paraId="71C4810B">
      <w:pPr>
        <w:keepNext w:val="0"/>
        <w:keepLines w:val="0"/>
        <w:pageBreakBefore w:val="0"/>
        <w:numPr>
          <w:ilvl w:val="0"/>
          <w:numId w:val="0"/>
        </w:numPr>
        <w:kinsoku/>
        <w:wordWrap/>
        <w:overflowPunct/>
        <w:topLinePunct w:val="0"/>
        <w:bidi w:val="0"/>
        <w:spacing w:beforeAutospacing="0" w:afterAutospacing="0" w:line="560" w:lineRule="exact"/>
        <w:ind w:right="0" w:rightChars="0" w:firstLine="480" w:firstLineChars="200"/>
        <w:outlineLvl w:val="0"/>
        <w:rPr>
          <w:rFonts w:hint="default" w:ascii="Times New Roman" w:hAnsi="Times New Roman" w:cs="Times New Roman"/>
          <w:szCs w:val="32"/>
          <w:lang w:val="en-US" w:eastAsia="zh-CN"/>
        </w:rPr>
      </w:pPr>
    </w:p>
    <w:p w14:paraId="2B9AEEC0">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jc w:val="center"/>
        <w:textAlignment w:val="auto"/>
        <w:rPr>
          <w:rFonts w:hint="default" w:ascii="Times New Roman" w:hAnsi="Times New Roman" w:eastAsia="方正小标宋_GBK" w:cs="Times New Roman"/>
          <w:b w:val="0"/>
          <w:bCs w:val="0"/>
          <w:sz w:val="44"/>
          <w:szCs w:val="44"/>
        </w:rPr>
      </w:pPr>
      <w:bookmarkStart w:id="45" w:name="_Toc5520"/>
      <w:r>
        <w:rPr>
          <w:rFonts w:hint="default" w:ascii="Times New Roman" w:hAnsi="Times New Roman" w:eastAsia="方正小标宋_GBK" w:cs="Times New Roman"/>
          <w:b w:val="0"/>
          <w:bCs w:val="0"/>
          <w:sz w:val="44"/>
          <w:szCs w:val="44"/>
        </w:rPr>
        <w:t xml:space="preserve">第三部分 </w:t>
      </w:r>
      <w:r>
        <w:rPr>
          <w:rFonts w:hint="default" w:ascii="Times New Roman" w:hAnsi="Times New Roman" w:eastAsia="方正小标宋_GBK" w:cs="Times New Roman"/>
          <w:b w:val="0"/>
          <w:bCs w:val="0"/>
          <w:sz w:val="44"/>
          <w:szCs w:val="44"/>
          <w:lang w:val="en-US" w:eastAsia="zh-CN"/>
        </w:rPr>
        <w:t xml:space="preserve"> </w:t>
      </w:r>
      <w:r>
        <w:rPr>
          <w:rFonts w:hint="default" w:ascii="Times New Roman" w:hAnsi="Times New Roman" w:eastAsia="方正小标宋_GBK" w:cs="Times New Roman"/>
          <w:b w:val="0"/>
          <w:bCs w:val="0"/>
          <w:sz w:val="44"/>
          <w:szCs w:val="44"/>
        </w:rPr>
        <w:t>名词解释</w:t>
      </w:r>
      <w:bookmarkEnd w:id="45"/>
    </w:p>
    <w:p w14:paraId="6D86F462">
      <w:pPr>
        <w:pStyle w:val="21"/>
        <w:keepNext w:val="0"/>
        <w:keepLines w:val="0"/>
        <w:pageBreakBefore w:val="0"/>
        <w:kinsoku/>
        <w:wordWrap/>
        <w:overflowPunct/>
        <w:topLinePunct w:val="0"/>
        <w:bidi w:val="0"/>
        <w:spacing w:beforeAutospacing="0" w:afterAutospacing="0" w:line="560" w:lineRule="exact"/>
        <w:ind w:left="0" w:leftChars="0" w:right="0" w:rightChars="0" w:firstLine="640" w:firstLineChars="200"/>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1.财政拨款收入：指单位从同级财政部门取得的财政预算资金。</w:t>
      </w:r>
    </w:p>
    <w:p w14:paraId="644800B6">
      <w:pPr>
        <w:pStyle w:val="21"/>
        <w:keepNext w:val="0"/>
        <w:keepLines w:val="0"/>
        <w:pageBreakBefore w:val="0"/>
        <w:kinsoku/>
        <w:wordWrap/>
        <w:overflowPunct/>
        <w:topLinePunct w:val="0"/>
        <w:bidi w:val="0"/>
        <w:spacing w:beforeAutospacing="0" w:afterAutospacing="0" w:line="560" w:lineRule="exact"/>
        <w:ind w:left="0" w:leftChars="0" w:right="0" w:rightChars="0" w:firstLine="640" w:firstLineChars="200"/>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2.事业收入：指事业单位开展专业业务活动及辅助活动取得的收入。。</w:t>
      </w:r>
    </w:p>
    <w:p w14:paraId="47BD25B3">
      <w:pPr>
        <w:pStyle w:val="21"/>
        <w:keepNext w:val="0"/>
        <w:keepLines w:val="0"/>
        <w:pageBreakBefore w:val="0"/>
        <w:kinsoku/>
        <w:wordWrap/>
        <w:overflowPunct/>
        <w:topLinePunct w:val="0"/>
        <w:bidi w:val="0"/>
        <w:spacing w:beforeAutospacing="0" w:afterAutospacing="0" w:line="560" w:lineRule="exact"/>
        <w:ind w:left="0" w:leftChars="0" w:right="0" w:rightChars="0" w:firstLine="640" w:firstLineChars="200"/>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3.经营收入：指事业单位在专业业务活动及其辅助活动之外开展非独立核算经营活动取得的收入。</w:t>
      </w:r>
    </w:p>
    <w:p w14:paraId="37A7B0A6">
      <w:pPr>
        <w:pStyle w:val="21"/>
        <w:keepNext w:val="0"/>
        <w:keepLines w:val="0"/>
        <w:pageBreakBefore w:val="0"/>
        <w:kinsoku/>
        <w:wordWrap/>
        <w:overflowPunct/>
        <w:topLinePunct w:val="0"/>
        <w:bidi w:val="0"/>
        <w:spacing w:beforeAutospacing="0" w:afterAutospacing="0" w:line="560" w:lineRule="exact"/>
        <w:ind w:left="0" w:leftChars="0" w:right="0" w:rightChars="0" w:firstLine="640" w:firstLineChars="200"/>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4.其他收入：指单位取得的除上述收入以外的各项收入。</w:t>
      </w:r>
    </w:p>
    <w:p w14:paraId="6A62CC9A">
      <w:pPr>
        <w:pStyle w:val="21"/>
        <w:keepNext w:val="0"/>
        <w:keepLines w:val="0"/>
        <w:pageBreakBefore w:val="0"/>
        <w:kinsoku/>
        <w:wordWrap/>
        <w:overflowPunct/>
        <w:topLinePunct w:val="0"/>
        <w:bidi w:val="0"/>
        <w:spacing w:beforeAutospacing="0" w:afterAutospacing="0" w:line="560" w:lineRule="exact"/>
        <w:ind w:left="0" w:leftChars="0" w:right="0" w:rightChars="0" w:firstLine="640" w:firstLineChars="200"/>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 xml:space="preserve">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14:paraId="6497CC9F">
      <w:pPr>
        <w:pStyle w:val="21"/>
        <w:keepNext w:val="0"/>
        <w:keepLines w:val="0"/>
        <w:pageBreakBefore w:val="0"/>
        <w:kinsoku/>
        <w:wordWrap/>
        <w:overflowPunct/>
        <w:topLinePunct w:val="0"/>
        <w:bidi w:val="0"/>
        <w:spacing w:beforeAutospacing="0" w:afterAutospacing="0" w:line="560" w:lineRule="exact"/>
        <w:ind w:left="0" w:leftChars="0" w:right="0" w:rightChars="0" w:firstLine="640" w:firstLineChars="200"/>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 xml:space="preserve">6.年初结转和结余：指以前年度尚未完成、结转到本年按有关规定继续使用的资金。 </w:t>
      </w:r>
    </w:p>
    <w:p w14:paraId="28C9CF46">
      <w:pPr>
        <w:pStyle w:val="21"/>
        <w:keepNext w:val="0"/>
        <w:keepLines w:val="0"/>
        <w:pageBreakBefore w:val="0"/>
        <w:kinsoku/>
        <w:wordWrap/>
        <w:overflowPunct/>
        <w:topLinePunct w:val="0"/>
        <w:bidi w:val="0"/>
        <w:spacing w:beforeAutospacing="0" w:afterAutospacing="0" w:line="560" w:lineRule="exact"/>
        <w:ind w:left="0" w:leftChars="0" w:right="0" w:rightChars="0" w:firstLine="640" w:firstLineChars="200"/>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7.结余分配：指事业单位按照事业单位会计制度的规定从非财政补助结余中分配的事业基金和职工福利基金等。</w:t>
      </w:r>
    </w:p>
    <w:p w14:paraId="75066D4C">
      <w:pPr>
        <w:pStyle w:val="21"/>
        <w:keepNext w:val="0"/>
        <w:keepLines w:val="0"/>
        <w:pageBreakBefore w:val="0"/>
        <w:kinsoku/>
        <w:wordWrap/>
        <w:overflowPunct/>
        <w:topLinePunct w:val="0"/>
        <w:bidi w:val="0"/>
        <w:spacing w:beforeAutospacing="0" w:afterAutospacing="0" w:line="560" w:lineRule="exact"/>
        <w:ind w:left="0" w:leftChars="0" w:right="0" w:rightChars="0" w:firstLine="640" w:firstLineChars="200"/>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t>8、年末结转和结余：指单位按有关规定结转到下年或以后年度继续使用的资金。</w:t>
      </w:r>
    </w:p>
    <w:p w14:paraId="2411F051">
      <w:pPr>
        <w:keepNext w:val="0"/>
        <w:keepLines w:val="0"/>
        <w:pageBreakBefore w:val="0"/>
        <w:kinsoku/>
        <w:wordWrap/>
        <w:overflowPunct/>
        <w:topLinePunct w:val="0"/>
        <w:bidi w:val="0"/>
        <w:spacing w:beforeAutospacing="0" w:afterAutospacing="0" w:line="560" w:lineRule="exact"/>
        <w:ind w:left="0" w:leftChars="0" w:right="0" w:rightChars="0" w:firstLine="640" w:firstLineChars="200"/>
        <w:rPr>
          <w:rStyle w:val="16"/>
          <w:rFonts w:hint="default" w:ascii="Times New Roman" w:hAnsi="Times New Roman" w:eastAsia="方正仿宋_GBK" w:cs="Times New Roman"/>
          <w:b w:val="0"/>
          <w:bCs w:val="0"/>
          <w:color w:val="000000"/>
          <w:sz w:val="32"/>
          <w:szCs w:val="32"/>
          <w:lang w:eastAsia="zh-CN"/>
        </w:rPr>
      </w:pPr>
      <w:r>
        <w:rPr>
          <w:rStyle w:val="16"/>
          <w:rFonts w:hint="default" w:ascii="Times New Roman" w:hAnsi="Times New Roman" w:eastAsia="方正仿宋_GBK" w:cs="Times New Roman"/>
          <w:b w:val="0"/>
          <w:bCs w:val="0"/>
          <w:color w:val="000000"/>
          <w:sz w:val="32"/>
          <w:szCs w:val="32"/>
          <w:lang w:val="en-US" w:eastAsia="zh-CN"/>
        </w:rPr>
        <w:t>9</w:t>
      </w:r>
      <w:r>
        <w:rPr>
          <w:rStyle w:val="16"/>
          <w:rFonts w:hint="default" w:ascii="Times New Roman" w:hAnsi="Times New Roman" w:eastAsia="方正仿宋_GBK" w:cs="Times New Roman"/>
          <w:b w:val="0"/>
          <w:bCs w:val="0"/>
          <w:color w:val="000000"/>
          <w:sz w:val="32"/>
          <w:szCs w:val="32"/>
        </w:rPr>
        <w:t>.</w:t>
      </w:r>
      <w:r>
        <w:rPr>
          <w:rFonts w:hint="default" w:ascii="Times New Roman" w:hAnsi="Times New Roman" w:eastAsia="方正仿宋_GBK" w:cs="Times New Roman"/>
          <w:b w:val="0"/>
          <w:bCs w:val="0"/>
          <w:color w:val="000000" w:themeColor="text1"/>
          <w:sz w:val="32"/>
          <w:szCs w:val="32"/>
          <w14:textFill>
            <w14:solidFill>
              <w14:schemeClr w14:val="tx1"/>
            </w14:solidFill>
          </w14:textFill>
        </w:rPr>
        <w:t>社会保障和就业（</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208</w:t>
      </w:r>
      <w:r>
        <w:rPr>
          <w:rFonts w:hint="default" w:ascii="Times New Roman" w:hAnsi="Times New Roman" w:eastAsia="方正仿宋_GBK" w:cs="Times New Roman"/>
          <w:b w:val="0"/>
          <w:bCs w:val="0"/>
          <w:color w:val="000000" w:themeColor="text1"/>
          <w:sz w:val="32"/>
          <w:szCs w:val="32"/>
          <w14:textFill>
            <w14:solidFill>
              <w14:schemeClr w14:val="tx1"/>
            </w14:solidFill>
          </w14:textFill>
        </w:rPr>
        <w:t>）行政事业单位离退休</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05</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14:textFill>
            <w14:solidFill>
              <w14:schemeClr w14:val="tx1"/>
            </w14:solidFill>
          </w14:textFill>
        </w:rPr>
        <w:t>机关事业单位</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职业年金</w:t>
      </w:r>
      <w:r>
        <w:rPr>
          <w:rFonts w:hint="default" w:ascii="Times New Roman" w:hAnsi="Times New Roman" w:eastAsia="方正仿宋_GBK" w:cs="Times New Roman"/>
          <w:b w:val="0"/>
          <w:bCs w:val="0"/>
          <w:color w:val="000000" w:themeColor="text1"/>
          <w:sz w:val="32"/>
          <w:szCs w:val="32"/>
          <w14:textFill>
            <w14:solidFill>
              <w14:schemeClr w14:val="tx1"/>
            </w14:solidFill>
          </w14:textFill>
        </w:rPr>
        <w:t>缴费支出</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06</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b w:val="0"/>
          <w:bCs w:val="0"/>
          <w:color w:val="000000"/>
          <w:sz w:val="32"/>
          <w:szCs w:val="32"/>
          <w:lang w:eastAsia="zh-CN"/>
        </w:rPr>
        <w:t>是指</w:t>
      </w:r>
      <w:r>
        <w:rPr>
          <w:rFonts w:hint="default" w:ascii="Times New Roman" w:hAnsi="Times New Roman" w:eastAsia="方正仿宋_GBK" w:cs="Times New Roman"/>
          <w:b w:val="0"/>
          <w:bCs w:val="0"/>
          <w:i w:val="0"/>
          <w:caps w:val="0"/>
          <w:color w:val="333333"/>
          <w:spacing w:val="0"/>
          <w:sz w:val="32"/>
          <w:szCs w:val="32"/>
          <w:shd w:val="clear" w:color="auto" w:fill="FFFFFF"/>
        </w:rPr>
        <w:t>机关事业单位基本</w:t>
      </w:r>
      <w:r>
        <w:rPr>
          <w:rFonts w:hint="default" w:ascii="Times New Roman" w:hAnsi="Times New Roman" w:eastAsia="方正仿宋_GBK" w:cs="Times New Roman"/>
          <w:b w:val="0"/>
          <w:bCs w:val="0"/>
          <w:i w:val="0"/>
          <w:caps w:val="0"/>
          <w:color w:val="333333"/>
          <w:spacing w:val="0"/>
          <w:sz w:val="32"/>
          <w:szCs w:val="32"/>
          <w:shd w:val="clear" w:color="auto" w:fill="FFFFFF"/>
          <w:lang w:eastAsia="zh-CN"/>
        </w:rPr>
        <w:t>职业年金</w:t>
      </w:r>
      <w:r>
        <w:rPr>
          <w:rFonts w:hint="default" w:ascii="Times New Roman" w:hAnsi="Times New Roman" w:eastAsia="方正仿宋_GBK" w:cs="Times New Roman"/>
          <w:b w:val="0"/>
          <w:bCs w:val="0"/>
          <w:i w:val="0"/>
          <w:caps w:val="0"/>
          <w:color w:val="333333"/>
          <w:spacing w:val="0"/>
          <w:sz w:val="32"/>
          <w:szCs w:val="32"/>
          <w:shd w:val="clear" w:color="auto" w:fill="FFFFFF"/>
        </w:rPr>
        <w:t>缴费支出</w:t>
      </w:r>
      <w:r>
        <w:rPr>
          <w:rStyle w:val="16"/>
          <w:rFonts w:hint="default" w:ascii="Times New Roman" w:hAnsi="Times New Roman" w:eastAsia="方正仿宋_GBK" w:cs="Times New Roman"/>
          <w:b w:val="0"/>
          <w:bCs w:val="0"/>
          <w:color w:val="000000"/>
          <w:sz w:val="32"/>
          <w:szCs w:val="32"/>
          <w:lang w:eastAsia="zh-CN"/>
        </w:rPr>
        <w:t>。</w:t>
      </w:r>
    </w:p>
    <w:p w14:paraId="61A7C05F">
      <w:pPr>
        <w:keepNext w:val="0"/>
        <w:keepLines w:val="0"/>
        <w:pageBreakBefore w:val="0"/>
        <w:kinsoku/>
        <w:wordWrap/>
        <w:overflowPunct/>
        <w:topLinePunct w:val="0"/>
        <w:bidi w:val="0"/>
        <w:spacing w:beforeAutospacing="0" w:afterAutospacing="0" w:line="560" w:lineRule="exact"/>
        <w:ind w:left="0" w:leftChars="0" w:right="0" w:rightChars="0" w:firstLine="640" w:firstLineChars="200"/>
        <w:rPr>
          <w:rStyle w:val="16"/>
          <w:rFonts w:hint="default" w:ascii="Times New Roman" w:hAnsi="Times New Roman" w:eastAsia="方正仿宋_GBK" w:cs="Times New Roman"/>
          <w:b w:val="0"/>
          <w:bCs w:val="0"/>
          <w:color w:val="000000"/>
          <w:sz w:val="32"/>
          <w:szCs w:val="32"/>
        </w:rPr>
      </w:pPr>
      <w:r>
        <w:rPr>
          <w:rStyle w:val="16"/>
          <w:rFonts w:hint="default" w:ascii="Times New Roman" w:hAnsi="Times New Roman" w:eastAsia="方正仿宋_GBK" w:cs="Times New Roman"/>
          <w:b w:val="0"/>
          <w:bCs w:val="0"/>
          <w:color w:val="000000"/>
          <w:sz w:val="32"/>
          <w:szCs w:val="32"/>
          <w:lang w:val="en-US" w:eastAsia="zh-CN"/>
        </w:rPr>
        <w:t>10</w:t>
      </w:r>
      <w:r>
        <w:rPr>
          <w:rStyle w:val="16"/>
          <w:rFonts w:hint="default" w:ascii="Times New Roman" w:hAnsi="Times New Roman" w:eastAsia="方正仿宋_GBK" w:cs="Times New Roman"/>
          <w:b w:val="0"/>
          <w:bCs w:val="0"/>
          <w:color w:val="000000"/>
          <w:sz w:val="32"/>
          <w:szCs w:val="32"/>
        </w:rPr>
        <w:t>.</w:t>
      </w:r>
      <w:r>
        <w:rPr>
          <w:rFonts w:hint="default" w:ascii="Times New Roman" w:hAnsi="Times New Roman" w:eastAsia="方正仿宋_GBK" w:cs="Times New Roman"/>
          <w:b w:val="0"/>
          <w:bCs w:val="0"/>
          <w:color w:val="000000" w:themeColor="text1"/>
          <w:sz w:val="32"/>
          <w:szCs w:val="32"/>
          <w14:textFill>
            <w14:solidFill>
              <w14:schemeClr w14:val="tx1"/>
            </w14:solidFill>
          </w14:textFill>
        </w:rPr>
        <w:t>文化旅游体育与传媒支出（</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207</w:t>
      </w:r>
      <w:r>
        <w:rPr>
          <w:rFonts w:hint="default" w:ascii="Times New Roman" w:hAnsi="Times New Roman" w:eastAsia="方正仿宋_GBK" w:cs="Times New Roman"/>
          <w:b w:val="0"/>
          <w:bCs w:val="0"/>
          <w:color w:val="000000" w:themeColor="text1"/>
          <w:sz w:val="32"/>
          <w:szCs w:val="32"/>
          <w14:textFill>
            <w14:solidFill>
              <w14:schemeClr w14:val="tx1"/>
            </w14:solidFill>
          </w14:textFill>
        </w:rPr>
        <w:t>）广播电视</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08</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）其他广播电视支出（</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99</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w:t>
      </w:r>
      <w:r>
        <w:rPr>
          <w:rStyle w:val="16"/>
          <w:rFonts w:hint="default" w:ascii="Times New Roman" w:hAnsi="Times New Roman" w:eastAsia="方正仿宋_GBK" w:cs="Times New Roman"/>
          <w:b w:val="0"/>
          <w:bCs w:val="0"/>
          <w:color w:val="000000"/>
          <w:sz w:val="32"/>
          <w:szCs w:val="32"/>
        </w:rPr>
        <w:t xml:space="preserve">: </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是指除业务支出外其他广播电视支出</w:t>
      </w:r>
      <w:r>
        <w:rPr>
          <w:rStyle w:val="16"/>
          <w:rFonts w:hint="default" w:ascii="Times New Roman" w:hAnsi="Times New Roman" w:eastAsia="方正仿宋_GBK" w:cs="Times New Roman"/>
          <w:b w:val="0"/>
          <w:bCs w:val="0"/>
          <w:color w:val="000000"/>
          <w:sz w:val="32"/>
          <w:szCs w:val="32"/>
        </w:rPr>
        <w:t>。</w:t>
      </w:r>
    </w:p>
    <w:p w14:paraId="6E90C2B6">
      <w:pPr>
        <w:keepNext w:val="0"/>
        <w:keepLines w:val="0"/>
        <w:pageBreakBefore w:val="0"/>
        <w:kinsoku/>
        <w:wordWrap/>
        <w:overflowPunct/>
        <w:topLinePunct w:val="0"/>
        <w:bidi w:val="0"/>
        <w:spacing w:beforeAutospacing="0" w:afterAutospacing="0" w:line="560" w:lineRule="exact"/>
        <w:ind w:left="0" w:leftChars="0" w:right="0" w:rightChars="0" w:firstLine="640" w:firstLineChars="200"/>
        <w:rPr>
          <w:rFonts w:hint="default" w:ascii="Times New Roman" w:hAnsi="Times New Roman" w:eastAsia="方正仿宋_GBK" w:cs="Times New Roman"/>
          <w:b w:val="0"/>
          <w:bCs w:val="0"/>
          <w:sz w:val="32"/>
          <w:szCs w:val="32"/>
          <w:lang w:val="en-US" w:eastAsia="zh-CN"/>
        </w:rPr>
      </w:pPr>
      <w:r>
        <w:rPr>
          <w:rStyle w:val="16"/>
          <w:rFonts w:hint="default" w:ascii="Times New Roman" w:hAnsi="Times New Roman" w:eastAsia="方正仿宋_GBK" w:cs="Times New Roman"/>
          <w:b w:val="0"/>
          <w:bCs w:val="0"/>
          <w:color w:val="000000"/>
          <w:sz w:val="32"/>
          <w:szCs w:val="32"/>
          <w:lang w:val="en-US" w:eastAsia="zh-CN"/>
        </w:rPr>
        <w:t>13.</w:t>
      </w:r>
      <w:r>
        <w:rPr>
          <w:rFonts w:hint="default" w:ascii="Times New Roman" w:hAnsi="Times New Roman" w:eastAsia="方正仿宋_GBK" w:cs="Times New Roman"/>
          <w:b w:val="0"/>
          <w:bCs w:val="0"/>
          <w:color w:val="000000" w:themeColor="text1"/>
          <w:sz w:val="32"/>
          <w:szCs w:val="32"/>
          <w14:textFill>
            <w14:solidFill>
              <w14:schemeClr w14:val="tx1"/>
            </w14:solidFill>
          </w14:textFill>
        </w:rPr>
        <w:t>文化旅游体育与传媒支出（</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207</w:t>
      </w:r>
      <w:r>
        <w:rPr>
          <w:rFonts w:hint="default" w:ascii="Times New Roman" w:hAnsi="Times New Roman" w:eastAsia="方正仿宋_GBK" w:cs="Times New Roman"/>
          <w:b w:val="0"/>
          <w:bCs w:val="0"/>
          <w:color w:val="000000" w:themeColor="text1"/>
          <w:sz w:val="32"/>
          <w:szCs w:val="32"/>
          <w14:textFill>
            <w14:solidFill>
              <w14:schemeClr w14:val="tx1"/>
            </w14:solidFill>
          </w14:textFill>
        </w:rPr>
        <w:t>）广播电视</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08</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）广播电视事物（</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08</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w:t>
      </w:r>
      <w:r>
        <w:rPr>
          <w:rStyle w:val="16"/>
          <w:rFonts w:hint="default" w:ascii="Times New Roman" w:hAnsi="Times New Roman" w:eastAsia="方正仿宋_GBK" w:cs="Times New Roman"/>
          <w:b w:val="0"/>
          <w:bCs w:val="0"/>
          <w:color w:val="000000"/>
          <w:sz w:val="32"/>
          <w:szCs w:val="32"/>
        </w:rPr>
        <w:t xml:space="preserve">: </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是指广播电视支出</w:t>
      </w:r>
      <w:r>
        <w:rPr>
          <w:rStyle w:val="16"/>
          <w:rFonts w:hint="default" w:ascii="Times New Roman" w:hAnsi="Times New Roman" w:eastAsia="方正仿宋_GBK" w:cs="Times New Roman"/>
          <w:b w:val="0"/>
          <w:bCs w:val="0"/>
          <w:color w:val="000000"/>
          <w:sz w:val="32"/>
          <w:szCs w:val="32"/>
        </w:rPr>
        <w:t>。</w:t>
      </w:r>
    </w:p>
    <w:p w14:paraId="53AA651A">
      <w:pPr>
        <w:keepNext w:val="0"/>
        <w:keepLines w:val="0"/>
        <w:pageBreakBefore w:val="0"/>
        <w:kinsoku/>
        <w:wordWrap/>
        <w:overflowPunct/>
        <w:topLinePunct w:val="0"/>
        <w:bidi w:val="0"/>
        <w:spacing w:beforeAutospacing="0" w:afterAutospacing="0" w:line="560" w:lineRule="exact"/>
        <w:ind w:left="0" w:leftChars="0" w:right="0" w:rightChars="0" w:firstLine="640" w:firstLineChars="200"/>
        <w:rPr>
          <w:rStyle w:val="16"/>
          <w:rFonts w:hint="default" w:ascii="Times New Roman" w:hAnsi="Times New Roman" w:eastAsia="方正仿宋_GBK" w:cs="Times New Roman"/>
          <w:b w:val="0"/>
          <w:bCs w:val="0"/>
          <w:color w:val="000000"/>
          <w:sz w:val="32"/>
          <w:szCs w:val="32"/>
          <w:lang w:eastAsia="zh-CN"/>
        </w:rPr>
      </w:pPr>
      <w:r>
        <w:rPr>
          <w:rStyle w:val="16"/>
          <w:rFonts w:hint="default" w:ascii="Times New Roman" w:hAnsi="Times New Roman" w:eastAsia="方正仿宋_GBK" w:cs="Times New Roman"/>
          <w:b w:val="0"/>
          <w:bCs w:val="0"/>
          <w:color w:val="000000"/>
          <w:sz w:val="32"/>
          <w:szCs w:val="32"/>
          <w:lang w:val="en-US" w:eastAsia="zh-CN"/>
        </w:rPr>
        <w:t>14.</w:t>
      </w:r>
      <w:r>
        <w:rPr>
          <w:rFonts w:hint="default" w:ascii="Times New Roman" w:hAnsi="Times New Roman" w:eastAsia="方正仿宋_GBK" w:cs="Times New Roman"/>
          <w:b w:val="0"/>
          <w:bCs w:val="0"/>
          <w:color w:val="000000" w:themeColor="text1"/>
          <w:sz w:val="32"/>
          <w:szCs w:val="32"/>
          <w14:textFill>
            <w14:solidFill>
              <w14:schemeClr w14:val="tx1"/>
            </w14:solidFill>
          </w14:textFill>
        </w:rPr>
        <w:t>社会保障和就业（</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208</w:t>
      </w:r>
      <w:r>
        <w:rPr>
          <w:rFonts w:hint="default" w:ascii="Times New Roman" w:hAnsi="Times New Roman" w:eastAsia="方正仿宋_GBK" w:cs="Times New Roman"/>
          <w:b w:val="0"/>
          <w:bCs w:val="0"/>
          <w:color w:val="000000" w:themeColor="text1"/>
          <w:sz w:val="32"/>
          <w:szCs w:val="32"/>
          <w14:textFill>
            <w14:solidFill>
              <w14:schemeClr w14:val="tx1"/>
            </w14:solidFill>
          </w14:textFill>
        </w:rPr>
        <w:t>）行政事业单位离退休</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05</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14:textFill>
            <w14:solidFill>
              <w14:schemeClr w14:val="tx1"/>
            </w14:solidFill>
          </w14:textFill>
        </w:rPr>
        <w:t>机关事业单位基本养老保险缴费支出</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05</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b w:val="0"/>
          <w:bCs w:val="0"/>
          <w:color w:val="000000"/>
          <w:sz w:val="32"/>
          <w:szCs w:val="32"/>
          <w:lang w:eastAsia="zh-CN"/>
        </w:rPr>
        <w:t>是指</w:t>
      </w:r>
      <w:r>
        <w:rPr>
          <w:rFonts w:hint="default" w:ascii="Times New Roman" w:hAnsi="Times New Roman" w:eastAsia="方正仿宋_GBK" w:cs="Times New Roman"/>
          <w:b w:val="0"/>
          <w:bCs w:val="0"/>
          <w:i w:val="0"/>
          <w:caps w:val="0"/>
          <w:color w:val="333333"/>
          <w:spacing w:val="0"/>
          <w:sz w:val="32"/>
          <w:szCs w:val="32"/>
          <w:shd w:val="clear" w:color="auto" w:fill="FFFFFF"/>
        </w:rPr>
        <w:t>机关事业单位基本养老保险缴费支出</w:t>
      </w:r>
      <w:r>
        <w:rPr>
          <w:rStyle w:val="16"/>
          <w:rFonts w:hint="default" w:ascii="Times New Roman" w:hAnsi="Times New Roman" w:eastAsia="方正仿宋_GBK" w:cs="Times New Roman"/>
          <w:b w:val="0"/>
          <w:bCs w:val="0"/>
          <w:color w:val="000000"/>
          <w:sz w:val="32"/>
          <w:szCs w:val="32"/>
          <w:lang w:eastAsia="zh-CN"/>
        </w:rPr>
        <w:t>。</w:t>
      </w:r>
    </w:p>
    <w:p w14:paraId="56A56FB9">
      <w:pPr>
        <w:keepNext w:val="0"/>
        <w:keepLines w:val="0"/>
        <w:pageBreakBefore w:val="0"/>
        <w:kinsoku/>
        <w:wordWrap/>
        <w:overflowPunct/>
        <w:topLinePunct w:val="0"/>
        <w:bidi w:val="0"/>
        <w:spacing w:beforeAutospacing="0" w:afterAutospacing="0" w:line="560" w:lineRule="exact"/>
        <w:ind w:left="0" w:leftChars="0" w:right="0" w:rightChars="0" w:firstLine="640" w:firstLineChars="200"/>
        <w:rPr>
          <w:rStyle w:val="16"/>
          <w:rFonts w:hint="default" w:ascii="Times New Roman" w:hAnsi="Times New Roman" w:eastAsia="方正仿宋_GBK" w:cs="Times New Roman"/>
          <w:b w:val="0"/>
          <w:bCs w:val="0"/>
          <w:color w:val="000000"/>
          <w:sz w:val="32"/>
          <w:szCs w:val="32"/>
          <w:lang w:eastAsia="zh-CN"/>
        </w:rPr>
      </w:pPr>
      <w:r>
        <w:rPr>
          <w:rStyle w:val="16"/>
          <w:rFonts w:hint="default" w:ascii="Times New Roman" w:hAnsi="Times New Roman" w:eastAsia="方正仿宋_GBK" w:cs="Times New Roman"/>
          <w:b w:val="0"/>
          <w:bCs w:val="0"/>
          <w:color w:val="000000"/>
          <w:sz w:val="32"/>
          <w:szCs w:val="32"/>
          <w:lang w:val="en-US" w:eastAsia="zh-CN"/>
        </w:rPr>
        <w:t>15.</w:t>
      </w:r>
      <w:r>
        <w:rPr>
          <w:rFonts w:hint="default" w:ascii="Times New Roman" w:hAnsi="Times New Roman" w:eastAsia="方正仿宋_GBK" w:cs="Times New Roman"/>
          <w:b w:val="0"/>
          <w:bCs w:val="0"/>
          <w:color w:val="000000" w:themeColor="text1"/>
          <w:sz w:val="32"/>
          <w:szCs w:val="32"/>
          <w14:textFill>
            <w14:solidFill>
              <w14:schemeClr w14:val="tx1"/>
            </w14:solidFill>
          </w14:textFill>
        </w:rPr>
        <w:t>卫生健康支出</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210</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）卫生健康管理事务（</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01</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）其他卫生健康管理事务支出（</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99</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b w:val="0"/>
          <w:bCs w:val="0"/>
          <w:color w:val="000000"/>
          <w:sz w:val="32"/>
          <w:szCs w:val="32"/>
          <w:lang w:eastAsia="zh-CN"/>
        </w:rPr>
        <w:t>是指</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其他卫生健康管理事务支出</w:t>
      </w:r>
      <w:r>
        <w:rPr>
          <w:rStyle w:val="16"/>
          <w:rFonts w:hint="default" w:ascii="Times New Roman" w:hAnsi="Times New Roman" w:eastAsia="方正仿宋_GBK" w:cs="Times New Roman"/>
          <w:b w:val="0"/>
          <w:bCs w:val="0"/>
          <w:color w:val="000000"/>
          <w:sz w:val="32"/>
          <w:szCs w:val="32"/>
          <w:lang w:eastAsia="zh-CN"/>
        </w:rPr>
        <w:t>。</w:t>
      </w:r>
    </w:p>
    <w:p w14:paraId="01484DAC">
      <w:pPr>
        <w:keepNext w:val="0"/>
        <w:keepLines w:val="0"/>
        <w:pageBreakBefore w:val="0"/>
        <w:kinsoku/>
        <w:wordWrap/>
        <w:overflowPunct/>
        <w:topLinePunct w:val="0"/>
        <w:bidi w:val="0"/>
        <w:spacing w:beforeAutospacing="0" w:afterAutospacing="0" w:line="560" w:lineRule="exact"/>
        <w:ind w:left="0" w:leftChars="0" w:right="0" w:rightChars="0" w:firstLine="640" w:firstLineChars="200"/>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16.</w:t>
      </w:r>
      <w:r>
        <w:rPr>
          <w:rFonts w:hint="default" w:ascii="Times New Roman" w:hAnsi="Times New Roman" w:eastAsia="方正仿宋_GBK" w:cs="Times New Roman"/>
          <w:b w:val="0"/>
          <w:bCs w:val="0"/>
          <w:color w:val="000000" w:themeColor="text1"/>
          <w:sz w:val="32"/>
          <w:szCs w:val="32"/>
          <w14:textFill>
            <w14:solidFill>
              <w14:schemeClr w14:val="tx1"/>
            </w14:solidFill>
          </w14:textFill>
        </w:rPr>
        <w:t>卫生健康支出</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210</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）行政事业单位医疗（</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11</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 事业单位医疗（</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02</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b w:val="0"/>
          <w:bCs w:val="0"/>
          <w:i w:val="0"/>
          <w:caps w:val="0"/>
          <w:color w:val="333333"/>
          <w:spacing w:val="0"/>
          <w:sz w:val="32"/>
          <w:szCs w:val="32"/>
          <w:shd w:val="clear" w:color="auto" w:fill="FFFFFF"/>
        </w:rPr>
        <w:t>用于</w:t>
      </w:r>
      <w:r>
        <w:rPr>
          <w:rFonts w:hint="eastAsia" w:ascii="Times New Roman" w:hAnsi="Times New Roman" w:eastAsia="方正仿宋_GBK" w:cs="Times New Roman"/>
          <w:b w:val="0"/>
          <w:bCs w:val="0"/>
          <w:i w:val="0"/>
          <w:caps w:val="0"/>
          <w:color w:val="333333"/>
          <w:spacing w:val="0"/>
          <w:sz w:val="32"/>
          <w:szCs w:val="32"/>
          <w:shd w:val="clear" w:color="auto" w:fill="FFFFFF"/>
          <w:lang w:eastAsia="zh-CN"/>
        </w:rPr>
        <w:t>事业单位</w:t>
      </w:r>
      <w:r>
        <w:rPr>
          <w:rFonts w:hint="default" w:ascii="Times New Roman" w:hAnsi="Times New Roman" w:eastAsia="方正仿宋_GBK" w:cs="Times New Roman"/>
          <w:b w:val="0"/>
          <w:bCs w:val="0"/>
          <w:i w:val="0"/>
          <w:caps w:val="0"/>
          <w:color w:val="333333"/>
          <w:spacing w:val="0"/>
          <w:sz w:val="32"/>
          <w:szCs w:val="32"/>
          <w:shd w:val="clear" w:color="auto" w:fill="FFFFFF"/>
        </w:rPr>
        <w:t>基本医疗保险缴费经费</w:t>
      </w:r>
      <w:r>
        <w:rPr>
          <w:rStyle w:val="16"/>
          <w:rFonts w:hint="default" w:ascii="Times New Roman" w:hAnsi="Times New Roman" w:eastAsia="方正仿宋_GBK" w:cs="Times New Roman"/>
          <w:b w:val="0"/>
          <w:bCs w:val="0"/>
          <w:color w:val="000000"/>
          <w:sz w:val="32"/>
          <w:szCs w:val="32"/>
          <w:lang w:eastAsia="zh-CN"/>
        </w:rPr>
        <w:t>。</w:t>
      </w:r>
    </w:p>
    <w:p w14:paraId="5DA4C09F">
      <w:pPr>
        <w:keepNext w:val="0"/>
        <w:keepLines w:val="0"/>
        <w:pageBreakBefore w:val="0"/>
        <w:kinsoku/>
        <w:wordWrap/>
        <w:overflowPunct/>
        <w:topLinePunct w:val="0"/>
        <w:bidi w:val="0"/>
        <w:spacing w:beforeAutospacing="0" w:afterAutospacing="0" w:line="560" w:lineRule="exact"/>
        <w:ind w:left="0" w:leftChars="0" w:right="0" w:rightChars="0" w:firstLine="640" w:firstLineChars="200"/>
        <w:rPr>
          <w:rFonts w:hint="default" w:ascii="Times New Roman" w:hAnsi="Times New Roman" w:eastAsia="方正仿宋_GBK" w:cs="Times New Roman"/>
          <w:b w:val="0"/>
          <w:bCs w:val="0"/>
          <w:color w:val="000000" w:themeColor="text1"/>
          <w:sz w:val="32"/>
          <w:szCs w:val="32"/>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17.</w:t>
      </w:r>
      <w:r>
        <w:rPr>
          <w:rFonts w:hint="default" w:ascii="Times New Roman" w:hAnsi="Times New Roman" w:eastAsia="方正仿宋_GBK" w:cs="Times New Roman"/>
          <w:b w:val="0"/>
          <w:bCs w:val="0"/>
          <w:color w:val="000000" w:themeColor="text1"/>
          <w:sz w:val="32"/>
          <w:szCs w:val="32"/>
          <w14:textFill>
            <w14:solidFill>
              <w14:schemeClr w14:val="tx1"/>
            </w14:solidFill>
          </w14:textFill>
        </w:rPr>
        <w:t>卫生健康支出</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210</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）行政事业单位医疗（</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11</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 公务员医疗（</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03</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）：是指公务员医疗补助</w:t>
      </w:r>
      <w:r>
        <w:rPr>
          <w:rStyle w:val="16"/>
          <w:rFonts w:hint="default" w:ascii="Times New Roman" w:hAnsi="Times New Roman" w:eastAsia="方正仿宋_GBK" w:cs="Times New Roman"/>
          <w:b w:val="0"/>
          <w:bCs w:val="0"/>
          <w:color w:val="000000"/>
          <w:sz w:val="32"/>
          <w:szCs w:val="32"/>
          <w:lang w:eastAsia="zh-CN"/>
        </w:rPr>
        <w:t>。</w:t>
      </w:r>
    </w:p>
    <w:p w14:paraId="2F4D0994">
      <w:pPr>
        <w:keepNext w:val="0"/>
        <w:keepLines w:val="0"/>
        <w:pageBreakBefore w:val="0"/>
        <w:kinsoku/>
        <w:wordWrap/>
        <w:overflowPunct/>
        <w:topLinePunct w:val="0"/>
        <w:bidi w:val="0"/>
        <w:spacing w:beforeAutospacing="0" w:afterAutospacing="0" w:line="560" w:lineRule="exact"/>
        <w:ind w:left="0" w:leftChars="0" w:right="0" w:rightChars="0" w:firstLine="640" w:firstLineChars="200"/>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18.</w:t>
      </w:r>
      <w:r>
        <w:rPr>
          <w:rFonts w:hint="default" w:ascii="Times New Roman" w:hAnsi="Times New Roman" w:eastAsia="方正仿宋_GBK" w:cs="Times New Roman"/>
          <w:b w:val="0"/>
          <w:bCs w:val="0"/>
          <w:color w:val="000000" w:themeColor="text1"/>
          <w:sz w:val="32"/>
          <w:szCs w:val="32"/>
          <w14:textFill>
            <w14:solidFill>
              <w14:schemeClr w14:val="tx1"/>
            </w14:solidFill>
          </w14:textFill>
        </w:rPr>
        <w:t>卫生健康支出</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210</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）行政事业单位医疗（</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11</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）其他卫生健康管理事务支出（</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99</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）：是指卫生健康管理事务支出</w:t>
      </w:r>
      <w:r>
        <w:rPr>
          <w:rStyle w:val="16"/>
          <w:rFonts w:hint="default" w:ascii="Times New Roman" w:hAnsi="Times New Roman" w:eastAsia="方正仿宋_GBK" w:cs="Times New Roman"/>
          <w:b w:val="0"/>
          <w:bCs w:val="0"/>
          <w:color w:val="000000"/>
          <w:sz w:val="32"/>
          <w:szCs w:val="32"/>
          <w:lang w:eastAsia="zh-CN"/>
        </w:rPr>
        <w:t>。</w:t>
      </w:r>
    </w:p>
    <w:p w14:paraId="03FA675B">
      <w:pPr>
        <w:keepNext w:val="0"/>
        <w:keepLines w:val="0"/>
        <w:pageBreakBefore w:val="0"/>
        <w:kinsoku/>
        <w:wordWrap/>
        <w:overflowPunct/>
        <w:topLinePunct w:val="0"/>
        <w:bidi w:val="0"/>
        <w:spacing w:beforeAutospacing="0" w:afterAutospacing="0" w:line="560" w:lineRule="exact"/>
        <w:ind w:left="0" w:leftChars="0" w:right="0" w:rightChars="0" w:firstLine="640" w:firstLineChars="200"/>
        <w:rPr>
          <w:rFonts w:hint="default" w:ascii="Times New Roman" w:hAnsi="Times New Roman" w:eastAsia="方正仿宋_GBK" w:cs="Times New Roman"/>
          <w:b w:val="0"/>
          <w:bCs w:val="0"/>
          <w:sz w:val="32"/>
          <w:szCs w:val="32"/>
          <w:lang w:eastAsia="zh-CN"/>
        </w:rPr>
      </w:pP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19.</w:t>
      </w:r>
      <w:r>
        <w:rPr>
          <w:rFonts w:hint="default" w:ascii="Times New Roman" w:hAnsi="Times New Roman" w:eastAsia="方正仿宋_GBK" w:cs="Times New Roman"/>
          <w:b w:val="0"/>
          <w:bCs w:val="0"/>
          <w:color w:val="000000" w:themeColor="text1"/>
          <w:sz w:val="32"/>
          <w:szCs w:val="32"/>
          <w14:textFill>
            <w14:solidFill>
              <w14:schemeClr w14:val="tx1"/>
            </w14:solidFill>
          </w14:textFill>
        </w:rPr>
        <w:t>住房保障支出</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221</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）住房改革支出（</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02</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）住房公积金（</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01</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）：是指单位住房公积金支出</w:t>
      </w:r>
      <w:r>
        <w:rPr>
          <w:rStyle w:val="16"/>
          <w:rFonts w:hint="default" w:ascii="Times New Roman" w:hAnsi="Times New Roman" w:eastAsia="方正仿宋_GBK" w:cs="Times New Roman"/>
          <w:b w:val="0"/>
          <w:bCs w:val="0"/>
          <w:color w:val="000000"/>
          <w:sz w:val="32"/>
          <w:szCs w:val="32"/>
          <w:lang w:eastAsia="zh-CN"/>
        </w:rPr>
        <w:t>。</w:t>
      </w:r>
    </w:p>
    <w:p w14:paraId="483640C5">
      <w:pPr>
        <w:keepNext w:val="0"/>
        <w:keepLines w:val="0"/>
        <w:pageBreakBefore w:val="0"/>
        <w:kinsoku/>
        <w:wordWrap/>
        <w:overflowPunct/>
        <w:topLinePunct w:val="0"/>
        <w:bidi w:val="0"/>
        <w:spacing w:beforeAutospacing="0" w:afterAutospacing="0" w:line="560" w:lineRule="exact"/>
        <w:ind w:left="0" w:leftChars="0" w:right="0" w:rightChars="0" w:firstLine="640" w:firstLineChars="200"/>
        <w:rPr>
          <w:rFonts w:hint="default" w:ascii="Times New Roman" w:hAnsi="Times New Roman" w:eastAsia="方正仿宋_GBK" w:cs="Times New Roman"/>
          <w:b w:val="0"/>
          <w:bCs w:val="0"/>
          <w:color w:val="000000"/>
          <w:sz w:val="32"/>
          <w:szCs w:val="32"/>
        </w:rPr>
      </w:pPr>
      <w:r>
        <w:rPr>
          <w:rFonts w:hint="default" w:ascii="Times New Roman" w:hAnsi="Times New Roman" w:eastAsia="方正仿宋_GBK" w:cs="Times New Roman"/>
          <w:b w:val="0"/>
          <w:bCs w:val="0"/>
          <w:color w:val="000000"/>
          <w:sz w:val="32"/>
          <w:szCs w:val="32"/>
        </w:rPr>
        <w:t>2</w:t>
      </w:r>
      <w:r>
        <w:rPr>
          <w:rFonts w:hint="default" w:ascii="Times New Roman" w:hAnsi="Times New Roman" w:eastAsia="方正仿宋_GBK" w:cs="Times New Roman"/>
          <w:b w:val="0"/>
          <w:bCs w:val="0"/>
          <w:color w:val="000000"/>
          <w:sz w:val="32"/>
          <w:szCs w:val="32"/>
          <w:lang w:val="en-US" w:eastAsia="zh-CN"/>
        </w:rPr>
        <w:t>0</w:t>
      </w:r>
      <w:r>
        <w:rPr>
          <w:rFonts w:hint="default" w:ascii="Times New Roman" w:hAnsi="Times New Roman" w:eastAsia="方正仿宋_GBK" w:cs="Times New Roman"/>
          <w:b w:val="0"/>
          <w:bCs w:val="0"/>
          <w:color w:val="000000"/>
          <w:sz w:val="32"/>
          <w:szCs w:val="32"/>
        </w:rPr>
        <w:t>.基本支出：指为保障机构正常运转、完成日常工作任务而发生的人员支出和公用支出。</w:t>
      </w:r>
    </w:p>
    <w:p w14:paraId="3145A749">
      <w:pPr>
        <w:keepNext w:val="0"/>
        <w:keepLines w:val="0"/>
        <w:pageBreakBefore w:val="0"/>
        <w:kinsoku/>
        <w:wordWrap/>
        <w:overflowPunct/>
        <w:topLinePunct w:val="0"/>
        <w:bidi w:val="0"/>
        <w:spacing w:beforeAutospacing="0" w:afterAutospacing="0" w:line="560" w:lineRule="exact"/>
        <w:ind w:left="0" w:leftChars="0" w:right="0" w:rightChars="0" w:firstLine="640" w:firstLineChars="200"/>
        <w:rPr>
          <w:rFonts w:hint="default" w:ascii="Times New Roman" w:hAnsi="Times New Roman" w:eastAsia="方正仿宋_GBK" w:cs="Times New Roman"/>
          <w:b w:val="0"/>
          <w:bCs w:val="0"/>
          <w:color w:val="000000"/>
          <w:sz w:val="32"/>
          <w:szCs w:val="32"/>
        </w:rPr>
      </w:pPr>
      <w:r>
        <w:rPr>
          <w:rFonts w:hint="default" w:ascii="Times New Roman" w:hAnsi="Times New Roman" w:eastAsia="方正仿宋_GBK" w:cs="Times New Roman"/>
          <w:b w:val="0"/>
          <w:bCs w:val="0"/>
          <w:color w:val="000000"/>
          <w:sz w:val="32"/>
          <w:szCs w:val="32"/>
        </w:rPr>
        <w:t>2</w:t>
      </w:r>
      <w:r>
        <w:rPr>
          <w:rFonts w:hint="default" w:ascii="Times New Roman" w:hAnsi="Times New Roman" w:eastAsia="方正仿宋_GBK" w:cs="Times New Roman"/>
          <w:b w:val="0"/>
          <w:bCs w:val="0"/>
          <w:color w:val="000000"/>
          <w:sz w:val="32"/>
          <w:szCs w:val="32"/>
          <w:lang w:val="en-US" w:eastAsia="zh-CN"/>
        </w:rPr>
        <w:t>1</w:t>
      </w:r>
      <w:r>
        <w:rPr>
          <w:rFonts w:hint="default" w:ascii="Times New Roman" w:hAnsi="Times New Roman" w:eastAsia="方正仿宋_GBK" w:cs="Times New Roman"/>
          <w:b w:val="0"/>
          <w:bCs w:val="0"/>
          <w:color w:val="000000"/>
          <w:sz w:val="32"/>
          <w:szCs w:val="32"/>
        </w:rPr>
        <w:t xml:space="preserve">.项目支出：指在基本支出之外为完成特定行政任务和事业发展目标所发生的支出。 </w:t>
      </w:r>
    </w:p>
    <w:p w14:paraId="463B9654">
      <w:pPr>
        <w:keepNext w:val="0"/>
        <w:keepLines w:val="0"/>
        <w:pageBreakBefore w:val="0"/>
        <w:kinsoku/>
        <w:wordWrap/>
        <w:overflowPunct/>
        <w:topLinePunct w:val="0"/>
        <w:bidi w:val="0"/>
        <w:spacing w:beforeAutospacing="0" w:afterAutospacing="0" w:line="560" w:lineRule="exact"/>
        <w:ind w:left="0" w:leftChars="0" w:right="0" w:rightChars="0" w:firstLine="640" w:firstLineChars="200"/>
        <w:rPr>
          <w:rFonts w:hint="default" w:ascii="Times New Roman" w:hAnsi="Times New Roman" w:eastAsia="方正仿宋_GBK" w:cs="Times New Roman"/>
          <w:b w:val="0"/>
          <w:bCs w:val="0"/>
          <w:color w:val="000000"/>
          <w:sz w:val="32"/>
          <w:szCs w:val="32"/>
        </w:rPr>
      </w:pPr>
      <w:r>
        <w:rPr>
          <w:rFonts w:hint="default" w:ascii="Times New Roman" w:hAnsi="Times New Roman" w:eastAsia="方正仿宋_GBK" w:cs="Times New Roman"/>
          <w:b w:val="0"/>
          <w:bCs w:val="0"/>
          <w:color w:val="000000"/>
          <w:sz w:val="32"/>
          <w:szCs w:val="32"/>
          <w:lang w:val="en-US" w:eastAsia="zh-CN"/>
        </w:rPr>
        <w:t>22</w:t>
      </w:r>
      <w:r>
        <w:rPr>
          <w:rFonts w:hint="default" w:ascii="Times New Roman" w:hAnsi="Times New Roman" w:eastAsia="方正仿宋_GBK" w:cs="Times New Roman"/>
          <w:b w:val="0"/>
          <w:bCs w:val="0"/>
          <w:color w:val="000000"/>
          <w:sz w:val="32"/>
          <w:szCs w:val="32"/>
        </w:rPr>
        <w:t>.经营支出：指事业单位在专业业务活动及其辅助活动之外开展非独立核算经营活动发生的支出。</w:t>
      </w:r>
    </w:p>
    <w:p w14:paraId="5DB79FC4">
      <w:pPr>
        <w:pStyle w:val="21"/>
        <w:keepNext w:val="0"/>
        <w:keepLines w:val="0"/>
        <w:pageBreakBefore w:val="0"/>
        <w:kinsoku/>
        <w:wordWrap/>
        <w:overflowPunct/>
        <w:topLinePunct w:val="0"/>
        <w:bidi w:val="0"/>
        <w:spacing w:beforeAutospacing="0" w:afterAutospacing="0" w:line="560" w:lineRule="exact"/>
        <w:ind w:left="0" w:leftChars="0" w:right="0" w:rightChars="0" w:firstLine="640" w:firstLineChars="200"/>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lang w:val="en-US" w:eastAsia="zh-CN"/>
        </w:rPr>
        <w:t>23</w:t>
      </w:r>
      <w:r>
        <w:rPr>
          <w:rFonts w:hint="default" w:ascii="Times New Roman" w:hAnsi="Times New Roman" w:eastAsia="方正仿宋_GBK" w:cs="Times New Roman"/>
          <w:b w:val="0"/>
          <w:bCs w:val="0"/>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C3AF077">
      <w:pPr>
        <w:pStyle w:val="12"/>
        <w:keepNext w:val="0"/>
        <w:keepLines w:val="0"/>
        <w:pageBreakBefore w:val="0"/>
        <w:shd w:val="clear" w:color="auto" w:fill="FFFFFF"/>
        <w:kinsoku/>
        <w:wordWrap/>
        <w:overflowPunct/>
        <w:topLinePunct w:val="0"/>
        <w:bidi w:val="0"/>
        <w:spacing w:before="0" w:beforeAutospacing="0" w:after="0" w:afterAutospacing="0" w:line="560" w:lineRule="exact"/>
        <w:ind w:right="0" w:rightChars="0"/>
        <w:rPr>
          <w:rStyle w:val="16"/>
          <w:rFonts w:hint="default" w:ascii="Times New Roman" w:hAnsi="Times New Roman" w:eastAsia="方正仿宋_GBK" w:cs="Times New Roman"/>
          <w:b w:val="0"/>
          <w:bCs w:val="0"/>
          <w:sz w:val="32"/>
          <w:szCs w:val="32"/>
        </w:rPr>
      </w:pPr>
    </w:p>
    <w:p w14:paraId="0C481785">
      <w:pPr>
        <w:rPr>
          <w:rStyle w:val="16"/>
          <w:rFonts w:hint="default" w:ascii="Times New Roman" w:hAnsi="Times New Roman" w:eastAsia="方正仿宋_GBK" w:cs="Times New Roman"/>
          <w:b w:val="0"/>
          <w:bCs w:val="0"/>
          <w:sz w:val="32"/>
          <w:szCs w:val="32"/>
        </w:rPr>
      </w:pPr>
      <w:r>
        <w:rPr>
          <w:rStyle w:val="16"/>
          <w:rFonts w:hint="default" w:ascii="Times New Roman" w:hAnsi="Times New Roman" w:eastAsia="方正仿宋_GBK" w:cs="Times New Roman"/>
          <w:b w:val="0"/>
          <w:bCs w:val="0"/>
          <w:sz w:val="32"/>
          <w:szCs w:val="32"/>
        </w:rPr>
        <w:br w:type="page"/>
      </w:r>
    </w:p>
    <w:p w14:paraId="2FD9C129">
      <w:pPr>
        <w:pStyle w:val="2"/>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jc w:val="center"/>
        <w:textAlignment w:val="auto"/>
        <w:rPr>
          <w:rFonts w:hint="default" w:ascii="Times New Roman" w:hAnsi="Times New Roman" w:eastAsia="方正小标宋_GBK" w:cs="Times New Roman"/>
          <w:b w:val="0"/>
          <w:bCs w:val="0"/>
          <w:sz w:val="44"/>
          <w:szCs w:val="44"/>
        </w:rPr>
      </w:pPr>
      <w:bookmarkStart w:id="46" w:name="_Toc9768"/>
      <w:r>
        <w:rPr>
          <w:rFonts w:hint="default" w:ascii="Times New Roman" w:hAnsi="Times New Roman" w:eastAsia="方正小标宋_GBK" w:cs="Times New Roman"/>
          <w:b w:val="0"/>
          <w:bCs w:val="0"/>
          <w:sz w:val="44"/>
          <w:szCs w:val="44"/>
        </w:rPr>
        <w:t>第四部分</w:t>
      </w:r>
      <w:r>
        <w:rPr>
          <w:rFonts w:hint="default" w:ascii="Times New Roman" w:hAnsi="Times New Roman" w:eastAsia="方正小标宋_GBK" w:cs="Times New Roman"/>
          <w:b w:val="0"/>
          <w:bCs w:val="0"/>
          <w:sz w:val="44"/>
          <w:szCs w:val="44"/>
          <w:lang w:val="en-US" w:eastAsia="zh-CN"/>
        </w:rPr>
        <w:t xml:space="preserve"> </w:t>
      </w:r>
      <w:r>
        <w:rPr>
          <w:rFonts w:hint="default" w:ascii="Times New Roman" w:hAnsi="Times New Roman" w:eastAsia="方正小标宋_GBK" w:cs="Times New Roman"/>
          <w:b w:val="0"/>
          <w:bCs w:val="0"/>
          <w:sz w:val="44"/>
          <w:szCs w:val="44"/>
        </w:rPr>
        <w:t xml:space="preserve"> 附件</w:t>
      </w:r>
      <w:bookmarkEnd w:id="46"/>
    </w:p>
    <w:p w14:paraId="059FACDA">
      <w:pPr>
        <w:keepNext w:val="0"/>
        <w:keepLines w:val="0"/>
        <w:pageBreakBefore w:val="0"/>
        <w:widowControl/>
        <w:kinsoku/>
        <w:wordWrap/>
        <w:overflowPunct/>
        <w:topLinePunct w:val="0"/>
        <w:autoSpaceDE/>
        <w:autoSpaceDN/>
        <w:bidi w:val="0"/>
        <w:spacing w:line="560" w:lineRule="exact"/>
        <w:contextualSpacing/>
        <w:jc w:val="both"/>
        <w:textAlignment w:val="auto"/>
        <w:outlineLvl w:val="9"/>
        <w:rPr>
          <w:rFonts w:hint="default" w:ascii="Times New Roman" w:hAnsi="Times New Roman" w:eastAsia="宋体" w:cs="Times New Roman"/>
          <w:b/>
          <w:color w:val="auto"/>
          <w:sz w:val="44"/>
          <w:szCs w:val="44"/>
          <w:highlight w:val="none"/>
          <w:shd w:val="clear" w:color="auto" w:fill="FFFFFF"/>
        </w:rPr>
      </w:pPr>
    </w:p>
    <w:p w14:paraId="6A23A5B5">
      <w:pPr>
        <w:keepNext w:val="0"/>
        <w:keepLines w:val="0"/>
        <w:pageBreakBefore w:val="0"/>
        <w:widowControl/>
        <w:kinsoku/>
        <w:wordWrap/>
        <w:overflowPunct/>
        <w:topLinePunct w:val="0"/>
        <w:autoSpaceDE/>
        <w:autoSpaceDN/>
        <w:bidi w:val="0"/>
        <w:spacing w:line="560" w:lineRule="exact"/>
        <w:contextualSpacing/>
        <w:jc w:val="center"/>
        <w:textAlignment w:val="auto"/>
        <w:outlineLvl w:val="9"/>
        <w:rPr>
          <w:rFonts w:hint="default" w:ascii="Times New Roman" w:hAnsi="Times New Roman" w:eastAsia="方正小标宋_GBK" w:cs="Times New Roman"/>
          <w:b w:val="0"/>
          <w:bCs/>
          <w:color w:val="auto"/>
          <w:sz w:val="44"/>
          <w:szCs w:val="44"/>
          <w:highlight w:val="none"/>
          <w:shd w:val="clear" w:color="auto" w:fill="FFFFFF"/>
        </w:rPr>
      </w:pPr>
      <w:r>
        <w:rPr>
          <w:rFonts w:hint="default" w:ascii="Times New Roman" w:hAnsi="Times New Roman" w:eastAsia="方正小标宋_GBK" w:cs="Times New Roman"/>
          <w:b w:val="0"/>
          <w:bCs/>
          <w:color w:val="auto"/>
          <w:sz w:val="44"/>
          <w:szCs w:val="44"/>
          <w:highlight w:val="none"/>
          <w:shd w:val="clear" w:color="auto" w:fill="FFFFFF"/>
          <w:lang w:val="en-US" w:eastAsia="zh-CN"/>
        </w:rPr>
        <w:t>九寨沟县融媒体中心</w:t>
      </w:r>
      <w:r>
        <w:rPr>
          <w:rFonts w:hint="default" w:ascii="Times New Roman" w:hAnsi="Times New Roman" w:eastAsia="方正小标宋_GBK" w:cs="Times New Roman"/>
          <w:b w:val="0"/>
          <w:bCs/>
          <w:color w:val="auto"/>
          <w:sz w:val="44"/>
          <w:szCs w:val="44"/>
          <w:highlight w:val="none"/>
          <w:shd w:val="clear" w:color="auto" w:fill="FFFFFF"/>
          <w:lang w:eastAsia="zh-CN"/>
        </w:rPr>
        <w:t>预算</w:t>
      </w:r>
      <w:r>
        <w:rPr>
          <w:rFonts w:hint="default" w:ascii="Times New Roman" w:hAnsi="Times New Roman" w:eastAsia="方正小标宋_GBK" w:cs="Times New Roman"/>
          <w:b w:val="0"/>
          <w:bCs/>
          <w:color w:val="auto"/>
          <w:sz w:val="44"/>
          <w:szCs w:val="44"/>
          <w:highlight w:val="none"/>
          <w:shd w:val="clear" w:color="auto" w:fill="FFFFFF"/>
        </w:rPr>
        <w:t>绩效</w:t>
      </w:r>
      <w:r>
        <w:rPr>
          <w:rFonts w:hint="default" w:ascii="Times New Roman" w:hAnsi="Times New Roman" w:eastAsia="方正小标宋_GBK" w:cs="Times New Roman"/>
          <w:b w:val="0"/>
          <w:bCs/>
          <w:color w:val="auto"/>
          <w:sz w:val="44"/>
          <w:szCs w:val="44"/>
          <w:highlight w:val="none"/>
          <w:shd w:val="clear" w:color="auto" w:fill="FFFFFF"/>
          <w:lang w:eastAsia="zh-CN"/>
        </w:rPr>
        <w:t>评价</w:t>
      </w:r>
      <w:r>
        <w:rPr>
          <w:rFonts w:hint="default" w:ascii="Times New Roman" w:hAnsi="Times New Roman" w:eastAsia="方正小标宋_GBK" w:cs="Times New Roman"/>
          <w:b w:val="0"/>
          <w:bCs/>
          <w:color w:val="auto"/>
          <w:sz w:val="44"/>
          <w:szCs w:val="44"/>
          <w:highlight w:val="none"/>
          <w:shd w:val="clear" w:color="auto" w:fill="FFFFFF"/>
        </w:rPr>
        <w:t>报告</w:t>
      </w:r>
    </w:p>
    <w:p w14:paraId="5FF11361">
      <w:pPr>
        <w:keepNext w:val="0"/>
        <w:keepLines w:val="0"/>
        <w:pageBreakBefore w:val="0"/>
        <w:widowControl/>
        <w:kinsoku/>
        <w:wordWrap/>
        <w:overflowPunct/>
        <w:topLinePunct w:val="0"/>
        <w:autoSpaceDE/>
        <w:autoSpaceDN/>
        <w:bidi w:val="0"/>
        <w:adjustRightInd w:val="0"/>
        <w:snapToGrid w:val="0"/>
        <w:spacing w:line="560" w:lineRule="exact"/>
        <w:ind w:firstLine="480" w:firstLineChars="200"/>
        <w:contextualSpacing/>
        <w:jc w:val="left"/>
        <w:textAlignment w:val="auto"/>
        <w:outlineLvl w:val="9"/>
        <w:rPr>
          <w:rFonts w:hint="default" w:ascii="Times New Roman" w:hAnsi="Times New Roman" w:eastAsia="黑体" w:cs="Times New Roman"/>
          <w:color w:val="auto"/>
          <w:kern w:val="0"/>
          <w:sz w:val="24"/>
          <w:szCs w:val="32"/>
          <w:highlight w:val="none"/>
          <w:shd w:val="clear" w:color="auto" w:fill="FFFFFF"/>
        </w:rPr>
      </w:pPr>
    </w:p>
    <w:p w14:paraId="6C69425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kern w:val="0"/>
          <w:sz w:val="32"/>
          <w:szCs w:val="32"/>
          <w:highlight w:val="none"/>
          <w:shd w:val="clear" w:color="auto" w:fill="FFFFFF"/>
          <w:lang w:val="zh-CN"/>
        </w:rPr>
        <w:t>一、部门（单位）基本情况</w:t>
      </w:r>
    </w:p>
    <w:p w14:paraId="31EAFED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楷体_GBK" w:cs="Times New Roman"/>
          <w:b w:val="0"/>
          <w:bCs w:val="0"/>
          <w:color w:val="000000" w:themeColor="text1"/>
          <w:kern w:val="0"/>
          <w:sz w:val="32"/>
          <w:szCs w:val="32"/>
          <w:highlight w:val="none"/>
          <w:shd w:val="clear" w:color="auto" w:fill="FFFFFF"/>
          <w:lang w:val="zh-CN"/>
          <w14:textFill>
            <w14:solidFill>
              <w14:schemeClr w14:val="tx1"/>
            </w14:solidFill>
          </w14:textFill>
        </w:rPr>
      </w:pPr>
      <w:r>
        <w:rPr>
          <w:rFonts w:hint="default" w:ascii="Times New Roman" w:hAnsi="Times New Roman" w:eastAsia="方正楷体_GBK" w:cs="Times New Roman"/>
          <w:b w:val="0"/>
          <w:bCs w:val="0"/>
          <w:color w:val="000000" w:themeColor="text1"/>
          <w:kern w:val="0"/>
          <w:sz w:val="32"/>
          <w:szCs w:val="32"/>
          <w:highlight w:val="none"/>
          <w:shd w:val="clear" w:color="auto" w:fill="FFFFFF"/>
          <w:lang w:val="zh-CN"/>
          <w14:textFill>
            <w14:solidFill>
              <w14:schemeClr w14:val="tx1"/>
            </w14:solidFill>
          </w14:textFill>
        </w:rPr>
        <w:t>（一）机构组成。</w:t>
      </w:r>
    </w:p>
    <w:p w14:paraId="098131D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b w:val="0"/>
          <w:bCs w:val="0"/>
          <w:color w:val="000000" w:themeColor="text1"/>
          <w:kern w:val="0"/>
          <w:sz w:val="32"/>
          <w:szCs w:val="32"/>
          <w14:textFill>
            <w14:solidFill>
              <w14:schemeClr w14:val="tx1"/>
            </w14:solidFill>
          </w14:textFill>
        </w:rPr>
        <w:t>九寨沟县融媒体中心为县委直属财政全额拨款公益一类正科级事业单位归口县委宣传部统一领导和管理。</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内设六个股室：综合股、新媒体股、编辑股、采访股、指挥股、计播股。</w:t>
      </w:r>
    </w:p>
    <w:p w14:paraId="3A182218">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方正楷体_GBK" w:cs="Times New Roman"/>
          <w:b w:val="0"/>
          <w:bCs w:val="0"/>
          <w:color w:val="C00000"/>
          <w:kern w:val="0"/>
          <w:sz w:val="32"/>
          <w:szCs w:val="32"/>
          <w:highlight w:val="none"/>
          <w:shd w:val="clear" w:color="auto" w:fill="FFFFFF"/>
          <w:lang w:val="zh-CN"/>
        </w:rPr>
      </w:pPr>
      <w:r>
        <w:rPr>
          <w:rFonts w:hint="default" w:ascii="Times New Roman" w:hAnsi="Times New Roman" w:eastAsia="方正楷体_GBK" w:cs="Times New Roman"/>
          <w:b w:val="0"/>
          <w:bCs w:val="0"/>
          <w:color w:val="000000" w:themeColor="text1"/>
          <w:kern w:val="0"/>
          <w:sz w:val="32"/>
          <w:szCs w:val="32"/>
          <w:highlight w:val="none"/>
          <w:shd w:val="clear" w:color="auto" w:fill="FFFFFF"/>
          <w:lang w:val="zh-CN"/>
          <w14:textFill>
            <w14:solidFill>
              <w14:schemeClr w14:val="tx1"/>
            </w14:solidFill>
          </w14:textFill>
        </w:rPr>
        <w:t>机构职能。</w:t>
      </w:r>
    </w:p>
    <w:p w14:paraId="6123B1C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方正仿宋_GBK" w:cs="Times New Roman"/>
          <w:b w:val="0"/>
          <w:bCs w:val="0"/>
          <w:color w:val="auto"/>
          <w:kern w:val="0"/>
          <w:sz w:val="32"/>
          <w:szCs w:val="32"/>
          <w:lang w:val="zh-CN"/>
        </w:rPr>
      </w:pPr>
      <w:r>
        <w:rPr>
          <w:rFonts w:hint="default" w:ascii="Times New Roman" w:hAnsi="Times New Roman" w:eastAsia="方正仿宋_GBK" w:cs="Times New Roman"/>
          <w:b w:val="0"/>
          <w:bCs w:val="0"/>
          <w:color w:val="auto"/>
          <w:kern w:val="0"/>
          <w:sz w:val="32"/>
          <w:szCs w:val="32"/>
          <w:lang w:val="zh-CN"/>
        </w:rPr>
        <w:t>九寨沟县融媒体中心负责九寨沟县广播电视台、政府门户网站以及“两微一端”等媒体平台新闻报道的内容制作、审核、刊播，以及对外宣传、节目信息上送等工作。贯彻落实党中央关于融媒体工作的方针政策和省委、州委、县委的决策部署，在履行职责过程中坚持和加强党对融媒体工作的集中统一领导。</w:t>
      </w:r>
    </w:p>
    <w:p w14:paraId="00228677">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outlineLvl w:val="9"/>
        <w:rPr>
          <w:rFonts w:hint="default" w:ascii="Times New Roman" w:hAnsi="Times New Roman" w:eastAsia="方正楷体_GBK" w:cs="Times New Roman"/>
          <w:b w:val="0"/>
          <w:bCs w:val="0"/>
          <w:color w:val="auto"/>
          <w:kern w:val="0"/>
          <w:sz w:val="32"/>
          <w:szCs w:val="32"/>
          <w:highlight w:val="none"/>
          <w:shd w:val="clear" w:color="auto" w:fill="FFFFFF"/>
          <w:lang w:val="zh-CN"/>
        </w:rPr>
      </w:pPr>
      <w:r>
        <w:rPr>
          <w:rFonts w:hint="default" w:ascii="Times New Roman" w:hAnsi="Times New Roman" w:eastAsia="方正楷体_GBK" w:cs="Times New Roman"/>
          <w:b w:val="0"/>
          <w:bCs w:val="0"/>
          <w:color w:val="auto"/>
          <w:kern w:val="0"/>
          <w:sz w:val="32"/>
          <w:szCs w:val="32"/>
          <w:highlight w:val="none"/>
          <w:shd w:val="clear" w:color="auto" w:fill="FFFFFF"/>
          <w:lang w:val="zh-CN"/>
        </w:rPr>
        <w:t>人员概况。</w:t>
      </w:r>
    </w:p>
    <w:p w14:paraId="13DDFA3F">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截至202</w:t>
      </w:r>
      <w:r>
        <w:rPr>
          <w:rFonts w:hint="eastAsia" w:ascii="Times New Roman" w:hAnsi="Times New Roman" w:eastAsia="方正仿宋_GBK" w:cs="Times New Roman"/>
          <w:color w:val="auto"/>
          <w:sz w:val="32"/>
          <w:szCs w:val="32"/>
          <w:lang w:val="en-US" w:eastAsia="zh-CN"/>
        </w:rPr>
        <w:t>5</w:t>
      </w:r>
      <w:r>
        <w:rPr>
          <w:rFonts w:hint="default" w:ascii="Times New Roman" w:hAnsi="Times New Roman" w:eastAsia="方正仿宋_GBK" w:cs="Times New Roman"/>
          <w:color w:val="auto"/>
          <w:sz w:val="32"/>
          <w:szCs w:val="32"/>
        </w:rPr>
        <w:t>年末，我单位编制</w:t>
      </w:r>
      <w:r>
        <w:rPr>
          <w:rFonts w:hint="eastAsia" w:ascii="Times New Roman" w:hAnsi="Times New Roman" w:eastAsia="方正仿宋_GBK" w:cs="Times New Roman"/>
          <w:color w:val="auto"/>
          <w:sz w:val="32"/>
          <w:szCs w:val="32"/>
          <w:lang w:val="en-US" w:eastAsia="zh-CN"/>
        </w:rPr>
        <w:t>29</w:t>
      </w:r>
      <w:r>
        <w:rPr>
          <w:rFonts w:hint="default" w:ascii="Times New Roman" w:hAnsi="Times New Roman" w:eastAsia="方正仿宋_GBK" w:cs="Times New Roman"/>
          <w:color w:val="auto"/>
          <w:sz w:val="32"/>
          <w:szCs w:val="32"/>
        </w:rPr>
        <w:t>人，截止202</w:t>
      </w:r>
      <w:r>
        <w:rPr>
          <w:rFonts w:hint="eastAsia" w:ascii="Times New Roman" w:hAnsi="Times New Roman" w:eastAsia="方正仿宋_GBK" w:cs="Times New Roman"/>
          <w:color w:val="auto"/>
          <w:sz w:val="32"/>
          <w:szCs w:val="32"/>
          <w:lang w:val="en-US" w:eastAsia="zh-CN"/>
        </w:rPr>
        <w:t>5</w:t>
      </w:r>
      <w:r>
        <w:rPr>
          <w:rFonts w:hint="default" w:ascii="Times New Roman" w:hAnsi="Times New Roman" w:eastAsia="方正仿宋_GBK" w:cs="Times New Roman"/>
          <w:color w:val="auto"/>
          <w:sz w:val="32"/>
          <w:szCs w:val="32"/>
        </w:rPr>
        <w:t>年底，单位实有正式在职职工人数2</w:t>
      </w:r>
      <w:r>
        <w:rPr>
          <w:rFonts w:hint="eastAsia" w:ascii="Times New Roman" w:hAnsi="Times New Roman" w:eastAsia="方正仿宋_GBK" w:cs="Times New Roman"/>
          <w:color w:val="auto"/>
          <w:sz w:val="32"/>
          <w:szCs w:val="32"/>
          <w:lang w:val="en-US" w:eastAsia="zh-CN"/>
        </w:rPr>
        <w:t>8</w:t>
      </w:r>
      <w:r>
        <w:rPr>
          <w:rFonts w:hint="default" w:ascii="Times New Roman" w:hAnsi="Times New Roman" w:eastAsia="方正仿宋_GBK" w:cs="Times New Roman"/>
          <w:color w:val="auto"/>
          <w:sz w:val="32"/>
          <w:szCs w:val="32"/>
        </w:rPr>
        <w:t>人。</w:t>
      </w:r>
    </w:p>
    <w:p w14:paraId="64200F35">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黑体" w:cs="Times New Roman"/>
          <w:color w:val="auto"/>
          <w:kern w:val="0"/>
          <w:sz w:val="32"/>
          <w:szCs w:val="32"/>
          <w:highlight w:val="none"/>
          <w:shd w:val="clear" w:color="auto" w:fill="FFFFFF"/>
        </w:rPr>
      </w:pPr>
      <w:r>
        <w:rPr>
          <w:rFonts w:hint="default" w:ascii="Times New Roman" w:hAnsi="Times New Roman" w:eastAsia="黑体" w:cs="Times New Roman"/>
          <w:color w:val="auto"/>
          <w:kern w:val="0"/>
          <w:sz w:val="32"/>
          <w:szCs w:val="32"/>
          <w:highlight w:val="none"/>
          <w:shd w:val="clear" w:color="auto" w:fill="FFFFFF"/>
        </w:rPr>
        <w:t>二、</w:t>
      </w:r>
      <w:r>
        <w:rPr>
          <w:rFonts w:hint="default" w:ascii="Times New Roman" w:hAnsi="Times New Roman" w:eastAsia="黑体" w:cs="Times New Roman"/>
          <w:color w:val="auto"/>
          <w:kern w:val="0"/>
          <w:sz w:val="32"/>
          <w:szCs w:val="32"/>
          <w:highlight w:val="none"/>
          <w:shd w:val="clear" w:color="auto" w:fill="FFFFFF"/>
          <w:lang w:eastAsia="zh-CN"/>
        </w:rPr>
        <w:t>部门</w:t>
      </w:r>
      <w:r>
        <w:rPr>
          <w:rFonts w:hint="default" w:ascii="Times New Roman" w:hAnsi="Times New Roman" w:eastAsia="黑体" w:cs="Times New Roman"/>
          <w:color w:val="auto"/>
          <w:kern w:val="0"/>
          <w:sz w:val="32"/>
          <w:szCs w:val="32"/>
          <w:highlight w:val="none"/>
          <w:shd w:val="clear" w:color="auto" w:fill="FFFFFF"/>
        </w:rPr>
        <w:t>资金收支情况</w:t>
      </w:r>
    </w:p>
    <w:p w14:paraId="7365DB7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楷体_GBK" w:cs="Times New Roman"/>
          <w:b w:val="0"/>
          <w:bCs w:val="0"/>
          <w:color w:val="C00000"/>
          <w:kern w:val="0"/>
          <w:sz w:val="32"/>
          <w:szCs w:val="32"/>
          <w:highlight w:val="none"/>
          <w:shd w:val="clear" w:color="auto" w:fill="FFFFFF"/>
          <w:lang w:val="zh-CN" w:eastAsia="zh-CN" w:bidi="ar-SA"/>
        </w:rPr>
      </w:pPr>
      <w:r>
        <w:rPr>
          <w:rFonts w:hint="default" w:ascii="Times New Roman" w:hAnsi="Times New Roman" w:eastAsia="方正楷体_GBK" w:cs="Times New Roman"/>
          <w:b w:val="0"/>
          <w:bCs w:val="0"/>
          <w:color w:val="000000" w:themeColor="text1"/>
          <w:kern w:val="0"/>
          <w:sz w:val="32"/>
          <w:szCs w:val="32"/>
          <w:highlight w:val="none"/>
          <w:shd w:val="clear" w:color="auto" w:fill="FFFFFF"/>
          <w:lang w:val="zh-CN" w:eastAsia="zh-CN" w:bidi="ar-SA"/>
          <w14:textFill>
            <w14:solidFill>
              <w14:schemeClr w14:val="tx1"/>
            </w14:solidFill>
          </w14:textFill>
        </w:rPr>
        <w:t>（一）部门财政资金收入情况。</w:t>
      </w:r>
    </w:p>
    <w:p w14:paraId="6C965511">
      <w:pPr>
        <w:pStyle w:val="12"/>
        <w:keepNext w:val="0"/>
        <w:keepLines w:val="0"/>
        <w:pageBreakBefore w:val="0"/>
        <w:shd w:val="clear" w:color="auto" w:fill="FFFFFF"/>
        <w:kinsoku/>
        <w:wordWrap/>
        <w:overflowPunct/>
        <w:topLinePunct w:val="0"/>
        <w:autoSpaceDE/>
        <w:autoSpaceDN/>
        <w:bidi w:val="0"/>
        <w:spacing w:before="0" w:beforeAutospacing="0" w:after="0" w:afterAutospacing="0" w:line="560" w:lineRule="exact"/>
        <w:ind w:left="0" w:leftChars="0" w:right="0" w:rightChars="0" w:firstLine="640" w:firstLineChars="200"/>
        <w:textAlignment w:val="auto"/>
        <w:rPr>
          <w:rFonts w:hint="default" w:ascii="Times New Roman" w:hAnsi="Times New Roman" w:eastAsia="仿宋_GB2312" w:cs="Times New Roman"/>
          <w:b w:val="0"/>
          <w:bCs w:val="0"/>
          <w:color w:val="000000" w:themeColor="text1"/>
          <w:kern w:val="0"/>
          <w:sz w:val="32"/>
          <w:szCs w:val="32"/>
          <w:lang w:val="en-US" w:eastAsia="zh-CN"/>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202</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5</w:t>
      </w:r>
      <w:r>
        <w:rPr>
          <w:rFonts w:hint="default" w:ascii="Times New Roman" w:hAnsi="Times New Roman" w:eastAsia="方正仿宋_GBK" w:cs="Times New Roman"/>
          <w:b w:val="0"/>
          <w:bCs w:val="0"/>
          <w:color w:val="000000" w:themeColor="text1"/>
          <w:sz w:val="32"/>
          <w:szCs w:val="32"/>
          <w14:textFill>
            <w14:solidFill>
              <w14:schemeClr w14:val="tx1"/>
            </w14:solidFill>
          </w14:textFill>
        </w:rPr>
        <w:t>年本年收入合计</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765.25</w:t>
      </w:r>
      <w:r>
        <w:rPr>
          <w:rFonts w:hint="default" w:ascii="Times New Roman" w:hAnsi="Times New Roman" w:eastAsia="方正仿宋_GBK" w:cs="Times New Roman"/>
          <w:b w:val="0"/>
          <w:bCs w:val="0"/>
          <w:color w:val="000000" w:themeColor="text1"/>
          <w:sz w:val="32"/>
          <w:szCs w:val="32"/>
          <w14:textFill>
            <w14:solidFill>
              <w14:schemeClr w14:val="tx1"/>
            </w14:solidFill>
          </w14:textFill>
        </w:rPr>
        <w:t>万元，其中：一般公共预算财政拨款收入</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755.25</w:t>
      </w:r>
      <w:r>
        <w:rPr>
          <w:rFonts w:hint="default" w:ascii="Times New Roman" w:hAnsi="Times New Roman" w:eastAsia="方正仿宋_GBK" w:cs="Times New Roman"/>
          <w:b w:val="0"/>
          <w:bCs w:val="0"/>
          <w:color w:val="000000" w:themeColor="text1"/>
          <w:sz w:val="32"/>
          <w:szCs w:val="32"/>
          <w14:textFill>
            <w14:solidFill>
              <w14:schemeClr w14:val="tx1"/>
            </w14:solidFill>
          </w14:textFill>
        </w:rPr>
        <w:t>万元，占</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98.69</w:t>
      </w:r>
      <w:r>
        <w:rPr>
          <w:rFonts w:hint="default" w:ascii="Times New Roman" w:hAnsi="Times New Roman" w:eastAsia="方正仿宋_GBK" w:cs="Times New Roman"/>
          <w:b w:val="0"/>
          <w:bCs w:val="0"/>
          <w:color w:val="000000" w:themeColor="text1"/>
          <w:sz w:val="32"/>
          <w:szCs w:val="32"/>
          <w14:textFill>
            <w14:solidFill>
              <w14:schemeClr w14:val="tx1"/>
            </w14:solidFill>
          </w14:textFill>
        </w:rPr>
        <w:t>%；政府性基金预算财政拨款收入</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10</w:t>
      </w:r>
      <w:r>
        <w:rPr>
          <w:rFonts w:hint="default" w:ascii="Times New Roman" w:hAnsi="Times New Roman" w:eastAsia="方正仿宋_GBK" w:cs="Times New Roman"/>
          <w:b w:val="0"/>
          <w:bCs w:val="0"/>
          <w:color w:val="000000" w:themeColor="text1"/>
          <w:sz w:val="32"/>
          <w:szCs w:val="32"/>
          <w14:textFill>
            <w14:solidFill>
              <w14:schemeClr w14:val="tx1"/>
            </w14:solidFill>
          </w14:textFill>
        </w:rPr>
        <w:t>万元，占</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1.31</w:t>
      </w:r>
      <w:r>
        <w:rPr>
          <w:rFonts w:hint="default" w:ascii="Times New Roman" w:hAnsi="Times New Roman" w:eastAsia="方正仿宋_GBK" w:cs="Times New Roman"/>
          <w:b w:val="0"/>
          <w:bCs w:val="0"/>
          <w:color w:val="000000" w:themeColor="text1"/>
          <w:sz w:val="32"/>
          <w:szCs w:val="32"/>
          <w14:textFill>
            <w14:solidFill>
              <w14:schemeClr w14:val="tx1"/>
            </w14:solidFill>
          </w14:textFill>
        </w:rPr>
        <w:t>%；国有资本经营预算财政拨款收入0.00万元，占0.00%；上级补助收入0.00万元，占0.00%；事业收入0.00万元，占0.00%%；经营收入0.00万元，占0.00%%；附属单位上缴收入0.00万元，占0.00%；其他收入0.00万元，占0.00%。</w:t>
      </w:r>
    </w:p>
    <w:p w14:paraId="5008DE7B">
      <w:pPr>
        <w:pStyle w:val="24"/>
        <w:pageBreakBefore w:val="0"/>
        <w:kinsoku/>
        <w:wordWrap/>
        <w:overflowPunct/>
        <w:topLinePunct w:val="0"/>
        <w:autoSpaceDE/>
        <w:autoSpaceDN/>
        <w:bidi w:val="0"/>
        <w:spacing w:before="0" w:after="0" w:line="560" w:lineRule="exact"/>
        <w:ind w:firstLine="640" w:firstLineChars="200"/>
        <w:textAlignment w:val="auto"/>
        <w:rPr>
          <w:rFonts w:hint="default" w:ascii="Times New Roman" w:hAnsi="Times New Roman" w:eastAsia="方正楷体_GBK" w:cs="Times New Roman"/>
          <w:b w:val="0"/>
          <w:bCs w:val="0"/>
          <w:color w:val="000000" w:themeColor="text1"/>
          <w:kern w:val="0"/>
          <w:sz w:val="32"/>
          <w:szCs w:val="32"/>
          <w:highlight w:val="none"/>
          <w:shd w:val="clear" w:color="auto" w:fill="FFFFFF"/>
          <w:lang w:val="zh-CN"/>
          <w14:textFill>
            <w14:solidFill>
              <w14:schemeClr w14:val="tx1"/>
            </w14:solidFill>
          </w14:textFill>
        </w:rPr>
      </w:pPr>
      <w:r>
        <w:rPr>
          <w:rFonts w:hint="default" w:ascii="Times New Roman" w:hAnsi="Times New Roman" w:eastAsia="方正楷体_GBK" w:cs="Times New Roman"/>
          <w:b w:val="0"/>
          <w:bCs w:val="0"/>
          <w:color w:val="000000" w:themeColor="text1"/>
          <w:kern w:val="0"/>
          <w:sz w:val="32"/>
          <w:szCs w:val="32"/>
          <w:highlight w:val="none"/>
          <w:shd w:val="clear" w:color="auto" w:fill="FFFFFF"/>
          <w:lang w:val="zh-CN" w:eastAsia="zh-CN"/>
          <w14:textFill>
            <w14:solidFill>
              <w14:schemeClr w14:val="tx1"/>
            </w14:solidFill>
          </w14:textFill>
        </w:rPr>
        <w:t>2025</w:t>
      </w:r>
      <w:r>
        <w:rPr>
          <w:rFonts w:hint="default" w:ascii="Times New Roman" w:hAnsi="Times New Roman" w:eastAsia="方正楷体_GBK" w:cs="Times New Roman"/>
          <w:b w:val="0"/>
          <w:bCs w:val="0"/>
          <w:color w:val="000000" w:themeColor="text1"/>
          <w:kern w:val="0"/>
          <w:sz w:val="32"/>
          <w:szCs w:val="32"/>
          <w:highlight w:val="none"/>
          <w:shd w:val="clear" w:color="auto" w:fill="FFFFFF"/>
          <w:lang w:val="zh-CN"/>
          <w14:textFill>
            <w14:solidFill>
              <w14:schemeClr w14:val="tx1"/>
            </w14:solidFill>
          </w14:textFill>
        </w:rPr>
        <w:t>年本年支出合计</w:t>
      </w:r>
      <w:r>
        <w:rPr>
          <w:rFonts w:hint="default" w:ascii="Times New Roman" w:hAnsi="Times New Roman" w:eastAsia="方正楷体_GBK" w:cs="Times New Roman"/>
          <w:b w:val="0"/>
          <w:bCs w:val="0"/>
          <w:color w:val="000000" w:themeColor="text1"/>
          <w:kern w:val="0"/>
          <w:sz w:val="32"/>
          <w:szCs w:val="32"/>
          <w:highlight w:val="none"/>
          <w:shd w:val="clear" w:color="auto" w:fill="FFFFFF"/>
          <w:lang w:val="zh-CN" w:eastAsia="zh-CN"/>
          <w14:textFill>
            <w14:solidFill>
              <w14:schemeClr w14:val="tx1"/>
            </w14:solidFill>
          </w14:textFill>
        </w:rPr>
        <w:t xml:space="preserve"> 765.25</w:t>
      </w:r>
      <w:r>
        <w:rPr>
          <w:rFonts w:hint="default" w:ascii="Times New Roman" w:hAnsi="Times New Roman" w:eastAsia="方正楷体_GBK" w:cs="Times New Roman"/>
          <w:b w:val="0"/>
          <w:bCs w:val="0"/>
          <w:color w:val="000000" w:themeColor="text1"/>
          <w:kern w:val="0"/>
          <w:sz w:val="32"/>
          <w:szCs w:val="32"/>
          <w:highlight w:val="none"/>
          <w:shd w:val="clear" w:color="auto" w:fill="FFFFFF"/>
          <w:lang w:val="zh-CN"/>
          <w14:textFill>
            <w14:solidFill>
              <w14:schemeClr w14:val="tx1"/>
            </w14:solidFill>
          </w14:textFill>
        </w:rPr>
        <w:t>万元，其中：基本支出</w:t>
      </w:r>
      <w:r>
        <w:rPr>
          <w:rFonts w:hint="default" w:ascii="Times New Roman" w:hAnsi="Times New Roman" w:eastAsia="方正楷体_GBK" w:cs="Times New Roman"/>
          <w:b w:val="0"/>
          <w:bCs w:val="0"/>
          <w:color w:val="000000" w:themeColor="text1"/>
          <w:kern w:val="0"/>
          <w:sz w:val="32"/>
          <w:szCs w:val="32"/>
          <w:highlight w:val="none"/>
          <w:shd w:val="clear" w:color="auto" w:fill="FFFFFF"/>
          <w:lang w:val="zh-CN" w:eastAsia="zh-CN"/>
          <w14:textFill>
            <w14:solidFill>
              <w14:schemeClr w14:val="tx1"/>
            </w14:solidFill>
          </w14:textFill>
        </w:rPr>
        <w:t>588.81</w:t>
      </w:r>
      <w:r>
        <w:rPr>
          <w:rFonts w:hint="default" w:ascii="Times New Roman" w:hAnsi="Times New Roman" w:eastAsia="方正楷体_GBK" w:cs="Times New Roman"/>
          <w:b w:val="0"/>
          <w:bCs w:val="0"/>
          <w:color w:val="000000" w:themeColor="text1"/>
          <w:kern w:val="0"/>
          <w:sz w:val="32"/>
          <w:szCs w:val="32"/>
          <w:highlight w:val="none"/>
          <w:shd w:val="clear" w:color="auto" w:fill="FFFFFF"/>
          <w:lang w:val="zh-CN"/>
          <w14:textFill>
            <w14:solidFill>
              <w14:schemeClr w14:val="tx1"/>
            </w14:solidFill>
          </w14:textFill>
        </w:rPr>
        <w:t>万元，占</w:t>
      </w:r>
      <w:r>
        <w:rPr>
          <w:rFonts w:hint="default" w:ascii="Times New Roman" w:hAnsi="Times New Roman" w:eastAsia="方正楷体_GBK" w:cs="Times New Roman"/>
          <w:b w:val="0"/>
          <w:bCs w:val="0"/>
          <w:color w:val="000000" w:themeColor="text1"/>
          <w:kern w:val="0"/>
          <w:sz w:val="32"/>
          <w:szCs w:val="32"/>
          <w:highlight w:val="none"/>
          <w:shd w:val="clear" w:color="auto" w:fill="FFFFFF"/>
          <w:lang w:val="zh-CN" w:eastAsia="zh-CN"/>
          <w14:textFill>
            <w14:solidFill>
              <w14:schemeClr w14:val="tx1"/>
            </w14:solidFill>
          </w14:textFill>
        </w:rPr>
        <w:t>76.94</w:t>
      </w:r>
      <w:r>
        <w:rPr>
          <w:rFonts w:hint="default" w:ascii="Times New Roman" w:hAnsi="Times New Roman" w:eastAsia="方正楷体_GBK" w:cs="Times New Roman"/>
          <w:b w:val="0"/>
          <w:bCs w:val="0"/>
          <w:color w:val="000000" w:themeColor="text1"/>
          <w:kern w:val="0"/>
          <w:sz w:val="32"/>
          <w:szCs w:val="32"/>
          <w:highlight w:val="none"/>
          <w:shd w:val="clear" w:color="auto" w:fill="FFFFFF"/>
          <w:lang w:val="zh-CN"/>
          <w14:textFill>
            <w14:solidFill>
              <w14:schemeClr w14:val="tx1"/>
            </w14:solidFill>
          </w14:textFill>
        </w:rPr>
        <w:t>%；项目支出</w:t>
      </w:r>
      <w:r>
        <w:rPr>
          <w:rFonts w:hint="default" w:ascii="Times New Roman" w:hAnsi="Times New Roman" w:eastAsia="方正楷体_GBK" w:cs="Times New Roman"/>
          <w:b w:val="0"/>
          <w:bCs w:val="0"/>
          <w:color w:val="000000" w:themeColor="text1"/>
          <w:kern w:val="0"/>
          <w:sz w:val="32"/>
          <w:szCs w:val="32"/>
          <w:highlight w:val="none"/>
          <w:shd w:val="clear" w:color="auto" w:fill="FFFFFF"/>
          <w:lang w:val="zh-CN" w:eastAsia="zh-CN"/>
          <w14:textFill>
            <w14:solidFill>
              <w14:schemeClr w14:val="tx1"/>
            </w14:solidFill>
          </w14:textFill>
        </w:rPr>
        <w:t>176.43</w:t>
      </w:r>
      <w:r>
        <w:rPr>
          <w:rFonts w:hint="default" w:ascii="Times New Roman" w:hAnsi="Times New Roman" w:eastAsia="方正楷体_GBK" w:cs="Times New Roman"/>
          <w:b w:val="0"/>
          <w:bCs w:val="0"/>
          <w:color w:val="000000" w:themeColor="text1"/>
          <w:kern w:val="0"/>
          <w:sz w:val="32"/>
          <w:szCs w:val="32"/>
          <w:highlight w:val="none"/>
          <w:shd w:val="clear" w:color="auto" w:fill="FFFFFF"/>
          <w:lang w:val="zh-CN"/>
          <w14:textFill>
            <w14:solidFill>
              <w14:schemeClr w14:val="tx1"/>
            </w14:solidFill>
          </w14:textFill>
        </w:rPr>
        <w:t>万元，占</w:t>
      </w:r>
      <w:r>
        <w:rPr>
          <w:rFonts w:hint="default" w:ascii="Times New Roman" w:hAnsi="Times New Roman" w:eastAsia="方正楷体_GBK" w:cs="Times New Roman"/>
          <w:b w:val="0"/>
          <w:bCs w:val="0"/>
          <w:color w:val="000000" w:themeColor="text1"/>
          <w:kern w:val="0"/>
          <w:sz w:val="32"/>
          <w:szCs w:val="32"/>
          <w:highlight w:val="none"/>
          <w:shd w:val="clear" w:color="auto" w:fill="FFFFFF"/>
          <w:lang w:val="zh-CN" w:eastAsia="zh-CN"/>
          <w14:textFill>
            <w14:solidFill>
              <w14:schemeClr w14:val="tx1"/>
            </w14:solidFill>
          </w14:textFill>
        </w:rPr>
        <w:t xml:space="preserve">23.06 </w:t>
      </w:r>
      <w:r>
        <w:rPr>
          <w:rFonts w:hint="default" w:ascii="Times New Roman" w:hAnsi="Times New Roman" w:eastAsia="方正楷体_GBK" w:cs="Times New Roman"/>
          <w:b w:val="0"/>
          <w:bCs w:val="0"/>
          <w:color w:val="000000" w:themeColor="text1"/>
          <w:kern w:val="0"/>
          <w:sz w:val="32"/>
          <w:szCs w:val="32"/>
          <w:highlight w:val="none"/>
          <w:shd w:val="clear" w:color="auto" w:fill="FFFFFF"/>
          <w:lang w:val="zh-CN"/>
          <w14:textFill>
            <w14:solidFill>
              <w14:schemeClr w14:val="tx1"/>
            </w14:solidFill>
          </w14:textFill>
        </w:rPr>
        <w:t>%；上缴上级支出0.00万元，占0.00%；经营支出0.00万元，占经营支出0.00万元，占 0.00%；对附属单位补助支出0.00万元，占0.00%</w:t>
      </w:r>
    </w:p>
    <w:p w14:paraId="7B0C628D">
      <w:pPr>
        <w:pStyle w:val="24"/>
        <w:pageBreakBefore w:val="0"/>
        <w:kinsoku/>
        <w:wordWrap/>
        <w:overflowPunct/>
        <w:topLinePunct w:val="0"/>
        <w:autoSpaceDE/>
        <w:autoSpaceDN/>
        <w:bidi w:val="0"/>
        <w:spacing w:before="0" w:after="0" w:line="560" w:lineRule="exact"/>
        <w:ind w:firstLine="640" w:firstLineChars="200"/>
        <w:textAlignment w:val="auto"/>
        <w:rPr>
          <w:rFonts w:hint="default" w:ascii="Times New Roman" w:hAnsi="Times New Roman" w:eastAsia="方正仿宋_GBK" w:cs="Times New Roman"/>
          <w:b w:val="0"/>
          <w:bCs w:val="0"/>
          <w:color w:val="000000" w:themeColor="text1"/>
          <w:kern w:val="0"/>
          <w:sz w:val="32"/>
          <w:szCs w:val="32"/>
          <w:highlight w:val="none"/>
          <w:shd w:val="clear" w:color="auto" w:fill="FFFFFF"/>
          <w:lang w:val="zh-CN" w:eastAsia="zh-CN"/>
          <w14:textFill>
            <w14:solidFill>
              <w14:schemeClr w14:val="tx1"/>
            </w14:solidFill>
          </w14:textFill>
        </w:rPr>
      </w:pPr>
      <w:r>
        <w:rPr>
          <w:rFonts w:hint="default" w:ascii="Times New Roman" w:hAnsi="Times New Roman" w:eastAsia="方正楷体_GBK" w:cs="Times New Roman"/>
          <w:b w:val="0"/>
          <w:bCs w:val="0"/>
          <w:color w:val="000000" w:themeColor="text1"/>
          <w:kern w:val="0"/>
          <w:sz w:val="32"/>
          <w:szCs w:val="32"/>
          <w:highlight w:val="none"/>
          <w:shd w:val="clear" w:color="auto" w:fill="FFFFFF"/>
          <w:lang w:val="zh-CN"/>
          <w14:textFill>
            <w14:solidFill>
              <w14:schemeClr w14:val="tx1"/>
            </w14:solidFill>
          </w14:textFill>
        </w:rPr>
        <w:t>（三）</w:t>
      </w:r>
      <w:r>
        <w:rPr>
          <w:rFonts w:hint="default" w:ascii="Times New Roman" w:hAnsi="Times New Roman" w:eastAsia="方正楷体_GBK" w:cs="Times New Roman"/>
          <w:b w:val="0"/>
          <w:bCs w:val="0"/>
          <w:color w:val="000000" w:themeColor="text1"/>
          <w:kern w:val="0"/>
          <w:sz w:val="32"/>
          <w:szCs w:val="32"/>
          <w:highlight w:val="none"/>
          <w:shd w:val="clear" w:color="auto" w:fill="FFFFFF"/>
          <w:lang w:val="zh-CN" w:eastAsia="zh-CN" w:bidi="ar-SA"/>
          <w14:textFill>
            <w14:solidFill>
              <w14:schemeClr w14:val="tx1"/>
            </w14:solidFill>
          </w14:textFill>
        </w:rPr>
        <w:t>结余分配和结转结余情况</w:t>
      </w:r>
      <w:r>
        <w:rPr>
          <w:rFonts w:hint="default" w:ascii="Times New Roman" w:hAnsi="Times New Roman" w:eastAsia="方正楷体_GBK" w:cs="Times New Roman"/>
          <w:b w:val="0"/>
          <w:bCs w:val="0"/>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b w:val="0"/>
          <w:bCs/>
          <w:color w:val="000000" w:themeColor="text1"/>
          <w:sz w:val="32"/>
          <w:szCs w:val="32"/>
          <w:lang w:val="en-US" w:eastAsia="zh-CN"/>
          <w14:textFill>
            <w14:solidFill>
              <w14:schemeClr w14:val="tx1"/>
            </w14:solidFill>
          </w14:textFill>
        </w:rPr>
        <w:t>202</w:t>
      </w:r>
      <w:r>
        <w:rPr>
          <w:rFonts w:hint="eastAsia" w:ascii="Times New Roman" w:hAnsi="Times New Roman" w:eastAsia="方正仿宋_GBK" w:cs="Times New Roman"/>
          <w:b w:val="0"/>
          <w:bCs/>
          <w:color w:val="000000" w:themeColor="text1"/>
          <w:sz w:val="32"/>
          <w:szCs w:val="32"/>
          <w:lang w:val="en-US" w:eastAsia="zh-CN"/>
          <w14:textFill>
            <w14:solidFill>
              <w14:schemeClr w14:val="tx1"/>
            </w14:solidFill>
          </w14:textFill>
        </w:rPr>
        <w:t>5</w:t>
      </w:r>
      <w:r>
        <w:rPr>
          <w:rFonts w:hint="default" w:ascii="Times New Roman" w:hAnsi="Times New Roman" w:eastAsia="方正仿宋_GBK" w:cs="Times New Roman"/>
          <w:b w:val="0"/>
          <w:bCs/>
          <w:color w:val="000000" w:themeColor="text1"/>
          <w:sz w:val="32"/>
          <w:szCs w:val="32"/>
          <w:lang w:val="en-US" w:eastAsia="zh-CN"/>
          <w14:textFill>
            <w14:solidFill>
              <w14:schemeClr w14:val="tx1"/>
            </w14:solidFill>
          </w14:textFill>
        </w:rPr>
        <w:t>年无结余分配和结转结余。</w:t>
      </w:r>
    </w:p>
    <w:p w14:paraId="4304127F">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黑体" w:cs="Times New Roman"/>
          <w:color w:val="auto"/>
          <w:kern w:val="0"/>
          <w:sz w:val="32"/>
          <w:szCs w:val="32"/>
          <w:highlight w:val="none"/>
          <w:shd w:val="clear" w:color="auto" w:fill="FFFFFF"/>
        </w:rPr>
      </w:pPr>
      <w:r>
        <w:rPr>
          <w:rFonts w:hint="default" w:ascii="Times New Roman" w:hAnsi="Times New Roman" w:eastAsia="黑体" w:cs="Times New Roman"/>
          <w:color w:val="auto"/>
          <w:kern w:val="0"/>
          <w:sz w:val="32"/>
          <w:szCs w:val="32"/>
          <w:highlight w:val="none"/>
          <w:shd w:val="clear" w:color="auto" w:fill="FFFFFF"/>
        </w:rPr>
        <w:t>三、</w:t>
      </w:r>
      <w:r>
        <w:rPr>
          <w:rFonts w:hint="default" w:ascii="Times New Roman" w:hAnsi="Times New Roman" w:eastAsia="黑体" w:cs="Times New Roman"/>
          <w:color w:val="auto"/>
          <w:kern w:val="0"/>
          <w:sz w:val="32"/>
          <w:szCs w:val="32"/>
          <w:highlight w:val="none"/>
          <w:u w:val="none"/>
          <w:shd w:val="clear" w:color="auto" w:fill="FFFFFF"/>
        </w:rPr>
        <w:t>部门</w:t>
      </w:r>
      <w:r>
        <w:rPr>
          <w:rFonts w:hint="default" w:ascii="Times New Roman" w:hAnsi="Times New Roman" w:eastAsia="黑体" w:cs="Times New Roman"/>
          <w:color w:val="auto"/>
          <w:kern w:val="0"/>
          <w:sz w:val="32"/>
          <w:szCs w:val="32"/>
          <w:highlight w:val="none"/>
          <w:u w:val="none"/>
          <w:shd w:val="clear" w:color="auto" w:fill="FFFFFF"/>
          <w:lang w:eastAsia="zh-CN"/>
        </w:rPr>
        <w:t>预算</w:t>
      </w:r>
      <w:r>
        <w:rPr>
          <w:rFonts w:hint="default" w:ascii="Times New Roman" w:hAnsi="Times New Roman" w:eastAsia="黑体" w:cs="Times New Roman"/>
          <w:color w:val="auto"/>
          <w:kern w:val="0"/>
          <w:sz w:val="32"/>
          <w:szCs w:val="32"/>
          <w:highlight w:val="none"/>
          <w:u w:val="none"/>
          <w:shd w:val="clear" w:color="auto" w:fill="FFFFFF"/>
        </w:rPr>
        <w:t>绩效</w:t>
      </w:r>
      <w:r>
        <w:rPr>
          <w:rFonts w:hint="default" w:ascii="Times New Roman" w:hAnsi="Times New Roman" w:eastAsia="黑体" w:cs="Times New Roman"/>
          <w:color w:val="auto"/>
          <w:kern w:val="0"/>
          <w:sz w:val="32"/>
          <w:szCs w:val="32"/>
          <w:highlight w:val="none"/>
          <w:u w:val="none"/>
          <w:shd w:val="clear" w:color="auto" w:fill="FFFFFF"/>
          <w:lang w:eastAsia="zh-CN"/>
        </w:rPr>
        <w:t>分析</w:t>
      </w:r>
    </w:p>
    <w:p w14:paraId="21EE46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楷体_GBK" w:cs="Times New Roman"/>
          <w:b w:val="0"/>
          <w:bCs w:val="0"/>
          <w:color w:val="auto"/>
          <w:kern w:val="0"/>
          <w:sz w:val="32"/>
          <w:szCs w:val="32"/>
          <w:highlight w:val="none"/>
          <w:shd w:val="clear" w:color="auto" w:fill="FFFFFF"/>
          <w:lang w:val="zh-CN"/>
        </w:rPr>
      </w:pPr>
      <w:r>
        <w:rPr>
          <w:rFonts w:hint="default" w:ascii="Times New Roman" w:hAnsi="Times New Roman" w:eastAsia="方正楷体_GBK" w:cs="Times New Roman"/>
          <w:b w:val="0"/>
          <w:bCs w:val="0"/>
          <w:color w:val="auto"/>
          <w:kern w:val="0"/>
          <w:sz w:val="32"/>
          <w:szCs w:val="32"/>
          <w:highlight w:val="none"/>
          <w:shd w:val="clear" w:color="auto" w:fill="FFFFFF"/>
          <w:lang w:val="zh-CN"/>
        </w:rPr>
        <w:t>（一）部门预算总体绩效分析。</w:t>
      </w:r>
    </w:p>
    <w:p w14:paraId="7342FEC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楷体_GBK" w:cs="Times New Roman"/>
          <w:b w:val="0"/>
          <w:bCs w:val="0"/>
          <w:color w:val="auto"/>
          <w:kern w:val="0"/>
          <w:sz w:val="32"/>
          <w:szCs w:val="32"/>
          <w:highlight w:val="none"/>
          <w:shd w:val="clear" w:color="auto" w:fill="FFFFFF"/>
          <w:lang w:val="en-US" w:eastAsia="zh-CN"/>
        </w:rPr>
        <w:t>1.</w:t>
      </w:r>
      <w:r>
        <w:rPr>
          <w:rFonts w:hint="default" w:ascii="Times New Roman" w:hAnsi="Times New Roman" w:eastAsia="方正仿宋_GBK" w:cs="Times New Roman"/>
          <w:b w:val="0"/>
          <w:bCs w:val="0"/>
          <w:color w:val="auto"/>
          <w:kern w:val="0"/>
          <w:sz w:val="32"/>
          <w:szCs w:val="32"/>
          <w:lang w:val="en-US" w:eastAsia="zh-CN"/>
        </w:rPr>
        <w:t>202</w:t>
      </w:r>
      <w:r>
        <w:rPr>
          <w:rFonts w:hint="eastAsia" w:ascii="Times New Roman" w:hAnsi="Times New Roman" w:eastAsia="方正仿宋_GBK" w:cs="Times New Roman"/>
          <w:b w:val="0"/>
          <w:bCs w:val="0"/>
          <w:color w:val="auto"/>
          <w:kern w:val="0"/>
          <w:sz w:val="32"/>
          <w:szCs w:val="32"/>
          <w:lang w:val="en-US" w:eastAsia="zh-CN"/>
        </w:rPr>
        <w:t>5</w:t>
      </w:r>
      <w:r>
        <w:rPr>
          <w:rFonts w:hint="default" w:ascii="Times New Roman" w:hAnsi="Times New Roman" w:eastAsia="方正仿宋_GBK" w:cs="Times New Roman"/>
          <w:b w:val="0"/>
          <w:bCs w:val="0"/>
          <w:color w:val="auto"/>
          <w:kern w:val="0"/>
          <w:sz w:val="32"/>
          <w:szCs w:val="32"/>
          <w:lang w:val="en-US" w:eastAsia="zh-CN"/>
        </w:rPr>
        <w:t>年</w:t>
      </w:r>
      <w:r>
        <w:rPr>
          <w:rFonts w:hint="default" w:ascii="Times New Roman" w:hAnsi="Times New Roman" w:eastAsia="方正仿宋_GBK" w:cs="Times New Roman"/>
          <w:b w:val="0"/>
          <w:bCs w:val="0"/>
          <w:color w:val="auto"/>
          <w:kern w:val="0"/>
          <w:sz w:val="32"/>
          <w:szCs w:val="32"/>
          <w:lang w:val="zh-CN" w:eastAsia="zh-CN"/>
        </w:rPr>
        <w:t>部门绩效目标制定和目标实现。</w:t>
      </w:r>
      <w:r>
        <w:rPr>
          <w:rFonts w:hint="default" w:ascii="Times New Roman" w:hAnsi="Times New Roman" w:eastAsia="方正仿宋_GBK" w:cs="Times New Roman"/>
          <w:b w:val="0"/>
          <w:bCs w:val="0"/>
          <w:color w:val="auto"/>
          <w:kern w:val="0"/>
          <w:sz w:val="32"/>
          <w:szCs w:val="32"/>
          <w:lang w:val="en-US" w:eastAsia="zh-CN"/>
        </w:rPr>
        <w:t>202</w:t>
      </w:r>
      <w:r>
        <w:rPr>
          <w:rFonts w:hint="eastAsia" w:ascii="Times New Roman" w:hAnsi="Times New Roman" w:eastAsia="方正仿宋_GBK" w:cs="Times New Roman"/>
          <w:b w:val="0"/>
          <w:bCs w:val="0"/>
          <w:color w:val="auto"/>
          <w:kern w:val="0"/>
          <w:sz w:val="32"/>
          <w:szCs w:val="32"/>
          <w:lang w:val="en-US" w:eastAsia="zh-CN"/>
        </w:rPr>
        <w:t>5</w:t>
      </w:r>
      <w:r>
        <w:rPr>
          <w:rFonts w:hint="default" w:ascii="Times New Roman" w:hAnsi="Times New Roman" w:eastAsia="方正仿宋_GBK" w:cs="Times New Roman"/>
          <w:b w:val="0"/>
          <w:bCs w:val="0"/>
          <w:color w:val="auto"/>
          <w:kern w:val="0"/>
          <w:sz w:val="32"/>
          <w:szCs w:val="32"/>
          <w:lang w:val="en-US" w:eastAsia="zh-CN"/>
        </w:rPr>
        <w:t>年我单位基本完成或超额完成了年初宣传计划，</w:t>
      </w:r>
      <w:r>
        <w:rPr>
          <w:rFonts w:hint="default" w:ascii="Times New Roman" w:hAnsi="Times New Roman" w:eastAsia="方正仿宋_GBK" w:cs="Times New Roman"/>
          <w:b w:val="0"/>
          <w:bCs w:val="0"/>
          <w:sz w:val="32"/>
          <w:szCs w:val="32"/>
          <w:lang w:val="en-US" w:eastAsia="zh-CN"/>
        </w:rPr>
        <w:t>中心始终坚持团结稳定鼓劲、正面宣传为主的方针，紧贴县委县政府的中心工作，精心策划新闻选题、精准报道方式，及时准确、全面深入地宣传报道了我县经济和社会事业发展的新思路、新举措、新典型、新成效，以发展提升自身形象。2025年以来，我中心所传稿件或新闻视频在中央电视台《[朝闻天下]国庆中秋假期将至 四川 “双节”临近 九寨沟景区预订火热》《[天下财经]关注国庆中秋假期出行 四川：九绵高速全线通车 从成都出发4小时直达九寨沟县》《[团结奋斗向复兴]四川 水韵天成九寨沟 秋意徐来色彩渐浓》等平台推出新闻8条次；在学习强国平台发布新闻122条次；在四川新闻联播发布《《四川新闻联播丨邂逅蓝冰 九寨沟迎来冰瀑最佳观赏季》》《四川新闻联播丨九绵高速通车在即 九寨沟构建“快进慢游”新格局》等相关稿件5条次；《春节九寨沟连续6天“满员” 外籍游客同比增长超92%》《九寨沟、熊猫谷等景区最新通告！》等20余条次新闻在四川观察发布；四川观察世界九寨发布号发布新闻276条次；《九寨沟景区客流高峰服务再升级》等40余条新闻被阿坝新闻采用；《多措并举保畅通 九寨沟让游客暑期“一路畅行”》”等50余条新闻被阿坝日报采用；美丽阿坝号发布新闻1297条次。</w:t>
      </w:r>
    </w:p>
    <w:p w14:paraId="1080AC5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0"/>
          <w:sz w:val="32"/>
          <w:szCs w:val="32"/>
          <w:lang w:val="zh-CN" w:eastAsia="zh-CN"/>
        </w:rPr>
      </w:pPr>
      <w:r>
        <w:rPr>
          <w:rFonts w:hint="default" w:ascii="Times New Roman" w:hAnsi="Times New Roman" w:eastAsia="方正仿宋_GBK" w:cs="Times New Roman"/>
          <w:b w:val="0"/>
          <w:bCs w:val="0"/>
          <w:color w:val="auto"/>
          <w:kern w:val="0"/>
          <w:sz w:val="32"/>
          <w:szCs w:val="32"/>
          <w:lang w:val="en-US" w:eastAsia="zh-CN"/>
        </w:rPr>
        <w:t>2.</w:t>
      </w:r>
      <w:r>
        <w:rPr>
          <w:rFonts w:hint="default" w:ascii="Times New Roman" w:hAnsi="Times New Roman" w:eastAsia="方正仿宋_GBK" w:cs="Times New Roman"/>
          <w:b w:val="0"/>
          <w:bCs w:val="0"/>
          <w:color w:val="auto"/>
          <w:kern w:val="0"/>
          <w:sz w:val="32"/>
          <w:szCs w:val="32"/>
          <w:lang w:val="zh-CN" w:eastAsia="zh-CN"/>
        </w:rPr>
        <w:t>预算管理。我</w:t>
      </w:r>
      <w:r>
        <w:rPr>
          <w:rFonts w:hint="default" w:ascii="Times New Roman" w:hAnsi="Times New Roman" w:eastAsia="方正仿宋_GBK" w:cs="Times New Roman"/>
          <w:b w:val="0"/>
          <w:bCs w:val="0"/>
          <w:color w:val="auto"/>
          <w:kern w:val="0"/>
          <w:sz w:val="32"/>
          <w:szCs w:val="32"/>
          <w:lang w:val="en-US" w:eastAsia="zh-CN"/>
        </w:rPr>
        <w:t>中心</w:t>
      </w:r>
      <w:r>
        <w:rPr>
          <w:rFonts w:hint="default" w:ascii="Times New Roman" w:hAnsi="Times New Roman" w:eastAsia="方正仿宋_GBK" w:cs="Times New Roman"/>
          <w:b w:val="0"/>
          <w:bCs w:val="0"/>
          <w:color w:val="auto"/>
          <w:kern w:val="0"/>
          <w:sz w:val="32"/>
          <w:szCs w:val="32"/>
          <w:lang w:val="zh-CN" w:eastAsia="zh-CN"/>
        </w:rPr>
        <w:t>202</w:t>
      </w:r>
      <w:r>
        <w:rPr>
          <w:rFonts w:hint="eastAsia" w:ascii="Times New Roman" w:hAnsi="Times New Roman" w:eastAsia="方正仿宋_GBK" w:cs="Times New Roman"/>
          <w:b w:val="0"/>
          <w:bCs w:val="0"/>
          <w:color w:val="auto"/>
          <w:kern w:val="0"/>
          <w:sz w:val="32"/>
          <w:szCs w:val="32"/>
          <w:lang w:val="en-US" w:eastAsia="zh-CN"/>
        </w:rPr>
        <w:t>5</w:t>
      </w:r>
      <w:r>
        <w:rPr>
          <w:rFonts w:hint="default" w:ascii="Times New Roman" w:hAnsi="Times New Roman" w:eastAsia="方正仿宋_GBK" w:cs="Times New Roman"/>
          <w:b w:val="0"/>
          <w:bCs w:val="0"/>
          <w:color w:val="auto"/>
          <w:kern w:val="0"/>
          <w:sz w:val="32"/>
          <w:szCs w:val="32"/>
          <w:lang w:val="zh-CN" w:eastAsia="zh-CN"/>
        </w:rPr>
        <w:t>年预算编制严格按照《中华人民共和国预算法》的要求，按照相关填报口径做到科学合理的细化预算编制。</w:t>
      </w:r>
    </w:p>
    <w:p w14:paraId="4BEFE5B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0"/>
          <w:sz w:val="32"/>
          <w:szCs w:val="32"/>
          <w:lang w:val="en-US" w:eastAsia="zh-CN"/>
        </w:rPr>
      </w:pPr>
      <w:r>
        <w:rPr>
          <w:rFonts w:hint="default" w:ascii="Times New Roman" w:hAnsi="Times New Roman" w:eastAsia="方正仿宋_GBK" w:cs="Times New Roman"/>
          <w:b w:val="0"/>
          <w:bCs w:val="0"/>
          <w:color w:val="auto"/>
          <w:kern w:val="0"/>
          <w:sz w:val="32"/>
          <w:szCs w:val="32"/>
          <w:lang w:val="en-US" w:eastAsia="zh-CN"/>
        </w:rPr>
        <w:t>3.</w:t>
      </w:r>
      <w:r>
        <w:rPr>
          <w:rFonts w:hint="default" w:ascii="Times New Roman" w:hAnsi="Times New Roman" w:eastAsia="方正仿宋_GBK" w:cs="Times New Roman"/>
          <w:b w:val="0"/>
          <w:bCs w:val="0"/>
          <w:color w:val="auto"/>
          <w:kern w:val="0"/>
          <w:sz w:val="32"/>
          <w:szCs w:val="32"/>
          <w:lang w:val="zh-CN" w:eastAsia="zh-CN"/>
        </w:rPr>
        <w:t>财务管理。</w:t>
      </w:r>
      <w:r>
        <w:rPr>
          <w:rFonts w:hint="default" w:ascii="Times New Roman" w:hAnsi="Times New Roman" w:eastAsia="方正仿宋_GBK" w:cs="Times New Roman"/>
          <w:b w:val="0"/>
          <w:bCs w:val="0"/>
          <w:color w:val="auto"/>
          <w:kern w:val="0"/>
          <w:sz w:val="32"/>
          <w:szCs w:val="32"/>
          <w:lang w:val="en-US" w:eastAsia="zh-CN"/>
        </w:rPr>
        <w:t>一是加强内部控制。202</w:t>
      </w:r>
      <w:r>
        <w:rPr>
          <w:rFonts w:hint="eastAsia" w:ascii="Times New Roman" w:hAnsi="Times New Roman" w:eastAsia="方正仿宋_GBK" w:cs="Times New Roman"/>
          <w:b w:val="0"/>
          <w:bCs w:val="0"/>
          <w:color w:val="auto"/>
          <w:kern w:val="0"/>
          <w:sz w:val="32"/>
          <w:szCs w:val="32"/>
          <w:lang w:val="en-US" w:eastAsia="zh-CN"/>
        </w:rPr>
        <w:t>5</w:t>
      </w:r>
      <w:r>
        <w:rPr>
          <w:rFonts w:hint="default" w:ascii="Times New Roman" w:hAnsi="Times New Roman" w:eastAsia="方正仿宋_GBK" w:cs="Times New Roman"/>
          <w:b w:val="0"/>
          <w:bCs w:val="0"/>
          <w:color w:val="auto"/>
          <w:kern w:val="0"/>
          <w:sz w:val="32"/>
          <w:szCs w:val="32"/>
          <w:lang w:val="en-US" w:eastAsia="zh-CN"/>
        </w:rPr>
        <w:t>年继续修改完善相关财务管理的制度、规定，成立财务监督小组，加强内部控制和监督。对各项资金的管理、经费收支审批等均做了明确规定，正确组织资金的筹集、调度和使用，债权债务及时结算、结清。各项经费支出严格按照单位“三重一大”制度执行。二是强化制度执行。切实做好厉行节约工作，全面落实各项管理制度要求，努力降低行政成本。严格公务接待费、差旅费、会议费和培训费审核审批程序，加强对公务用车的管理，把“三公”经费较好地控制在预算范围之内。</w:t>
      </w:r>
    </w:p>
    <w:p w14:paraId="0B00C92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0"/>
          <w:sz w:val="32"/>
          <w:szCs w:val="32"/>
          <w:lang w:val="en-US" w:eastAsia="zh-CN"/>
        </w:rPr>
      </w:pPr>
      <w:r>
        <w:rPr>
          <w:rFonts w:hint="default" w:ascii="Times New Roman" w:hAnsi="Times New Roman" w:eastAsia="方正仿宋_GBK" w:cs="Times New Roman"/>
          <w:b w:val="0"/>
          <w:bCs w:val="0"/>
          <w:color w:val="auto"/>
          <w:kern w:val="0"/>
          <w:sz w:val="32"/>
          <w:szCs w:val="32"/>
          <w:lang w:val="en-US" w:eastAsia="zh-CN"/>
        </w:rPr>
        <w:t>4.</w:t>
      </w:r>
      <w:r>
        <w:rPr>
          <w:rFonts w:hint="default" w:ascii="Times New Roman" w:hAnsi="Times New Roman" w:eastAsia="方正仿宋_GBK" w:cs="Times New Roman"/>
          <w:b w:val="0"/>
          <w:bCs w:val="0"/>
          <w:color w:val="auto"/>
          <w:kern w:val="0"/>
          <w:sz w:val="32"/>
          <w:szCs w:val="32"/>
          <w:lang w:val="zh-CN" w:eastAsia="zh-CN"/>
        </w:rPr>
        <w:t>资产管理。</w:t>
      </w:r>
      <w:r>
        <w:rPr>
          <w:rFonts w:hint="default" w:ascii="Times New Roman" w:hAnsi="Times New Roman" w:eastAsia="方正仿宋_GBK" w:cs="Times New Roman"/>
          <w:b w:val="0"/>
          <w:bCs w:val="0"/>
          <w:color w:val="auto"/>
          <w:kern w:val="0"/>
          <w:sz w:val="32"/>
          <w:szCs w:val="32"/>
          <w:lang w:val="en-US" w:eastAsia="zh-CN"/>
        </w:rPr>
        <w:t>我中心所有采买的资产，都是经过了政府采购，资产的领用由局办公室负责，资产购买流程合法，管理规范。定期对资产进行清查盘点，做到账实相符。</w:t>
      </w:r>
    </w:p>
    <w:p w14:paraId="1CBB897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0"/>
          <w:sz w:val="32"/>
          <w:szCs w:val="32"/>
          <w:lang w:val="zh-CN" w:eastAsia="zh-CN"/>
        </w:rPr>
      </w:pPr>
      <w:r>
        <w:rPr>
          <w:rFonts w:hint="default" w:ascii="Times New Roman" w:hAnsi="Times New Roman" w:eastAsia="方正仿宋_GBK" w:cs="Times New Roman"/>
          <w:b w:val="0"/>
          <w:bCs w:val="0"/>
          <w:color w:val="auto"/>
          <w:kern w:val="0"/>
          <w:sz w:val="32"/>
          <w:szCs w:val="32"/>
          <w:lang w:val="en-US" w:eastAsia="zh-CN"/>
        </w:rPr>
        <w:t>5.</w:t>
      </w:r>
      <w:r>
        <w:rPr>
          <w:rFonts w:hint="default" w:ascii="Times New Roman" w:hAnsi="Times New Roman" w:eastAsia="方正仿宋_GBK" w:cs="Times New Roman"/>
          <w:b w:val="0"/>
          <w:bCs w:val="0"/>
          <w:color w:val="auto"/>
          <w:kern w:val="0"/>
          <w:sz w:val="32"/>
          <w:szCs w:val="32"/>
          <w:lang w:val="zh-CN" w:eastAsia="zh-CN"/>
        </w:rPr>
        <w:t>采购管理。</w:t>
      </w:r>
      <w:r>
        <w:rPr>
          <w:rFonts w:hint="default" w:ascii="Times New Roman" w:hAnsi="Times New Roman" w:eastAsia="方正仿宋_GBK" w:cs="Times New Roman"/>
          <w:b w:val="0"/>
          <w:bCs w:val="0"/>
          <w:color w:val="auto"/>
          <w:kern w:val="0"/>
          <w:sz w:val="32"/>
          <w:szCs w:val="32"/>
          <w:lang w:val="en-US" w:eastAsia="zh-CN"/>
        </w:rPr>
        <w:t>202</w:t>
      </w:r>
      <w:r>
        <w:rPr>
          <w:rFonts w:hint="eastAsia" w:ascii="Times New Roman" w:hAnsi="Times New Roman" w:eastAsia="方正仿宋_GBK" w:cs="Times New Roman"/>
          <w:b w:val="0"/>
          <w:bCs w:val="0"/>
          <w:color w:val="auto"/>
          <w:kern w:val="0"/>
          <w:sz w:val="32"/>
          <w:szCs w:val="32"/>
          <w:lang w:val="en-US" w:eastAsia="zh-CN"/>
        </w:rPr>
        <w:t>5</w:t>
      </w:r>
      <w:r>
        <w:rPr>
          <w:rFonts w:hint="default" w:ascii="Times New Roman" w:hAnsi="Times New Roman" w:eastAsia="方正仿宋_GBK" w:cs="Times New Roman"/>
          <w:b w:val="0"/>
          <w:bCs w:val="0"/>
          <w:color w:val="auto"/>
          <w:kern w:val="0"/>
          <w:sz w:val="32"/>
          <w:szCs w:val="32"/>
          <w:lang w:val="en-US" w:eastAsia="zh-CN"/>
        </w:rPr>
        <w:t>年我中心无采购。</w:t>
      </w:r>
    </w:p>
    <w:p w14:paraId="1ABE3D15">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outlineLvl w:val="9"/>
        <w:rPr>
          <w:rFonts w:hint="default" w:ascii="Times New Roman" w:hAnsi="Times New Roman" w:eastAsia="方正仿宋_GBK" w:cs="Times New Roman"/>
          <w:color w:val="auto"/>
          <w:kern w:val="0"/>
          <w:sz w:val="32"/>
          <w:szCs w:val="32"/>
          <w:highlight w:val="none"/>
          <w:shd w:val="clear" w:color="auto" w:fill="FFFFFF"/>
          <w:lang w:val="en-US" w:eastAsia="zh-CN"/>
        </w:rPr>
      </w:pPr>
      <w:r>
        <w:rPr>
          <w:rFonts w:hint="default" w:ascii="Times New Roman" w:hAnsi="Times New Roman" w:eastAsia="方正仿宋_GBK" w:cs="Times New Roman"/>
          <w:b/>
          <w:bCs/>
          <w:color w:val="auto"/>
          <w:kern w:val="0"/>
          <w:sz w:val="32"/>
          <w:szCs w:val="32"/>
          <w:highlight w:val="none"/>
          <w:shd w:val="clear" w:color="auto" w:fill="FFFFFF"/>
          <w:lang w:val="zh-CN"/>
        </w:rPr>
        <w:t>（</w:t>
      </w:r>
      <w:r>
        <w:rPr>
          <w:rFonts w:hint="default" w:ascii="Times New Roman" w:hAnsi="Times New Roman" w:eastAsia="方正楷体_GBK" w:cs="Times New Roman"/>
          <w:b w:val="0"/>
          <w:bCs w:val="0"/>
          <w:color w:val="auto"/>
          <w:kern w:val="0"/>
          <w:sz w:val="32"/>
          <w:szCs w:val="32"/>
          <w:highlight w:val="none"/>
          <w:shd w:val="clear" w:color="auto" w:fill="FFFFFF"/>
          <w:lang w:val="zh-CN"/>
        </w:rPr>
        <w:t>二）部门预算项目绩效分析。</w:t>
      </w:r>
    </w:p>
    <w:p w14:paraId="76AAF8F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0"/>
          <w:sz w:val="32"/>
          <w:szCs w:val="32"/>
          <w:lang w:val="zh-CN" w:eastAsia="zh-CN"/>
        </w:rPr>
      </w:pPr>
      <w:r>
        <w:rPr>
          <w:rFonts w:hint="default" w:ascii="Times New Roman" w:hAnsi="Times New Roman" w:eastAsia="方正仿宋_GBK" w:cs="Times New Roman"/>
          <w:b w:val="0"/>
          <w:bCs w:val="0"/>
          <w:color w:val="auto"/>
          <w:kern w:val="0"/>
          <w:sz w:val="32"/>
          <w:szCs w:val="32"/>
          <w:lang w:val="en-US" w:eastAsia="zh-CN"/>
        </w:rPr>
        <w:t>常年项目绩效分析。</w:t>
      </w:r>
      <w:r>
        <w:rPr>
          <w:rFonts w:hint="default" w:ascii="Times New Roman" w:hAnsi="Times New Roman" w:eastAsia="方正仿宋_GBK" w:cs="Times New Roman"/>
          <w:b w:val="0"/>
          <w:bCs w:val="0"/>
          <w:color w:val="auto"/>
          <w:kern w:val="0"/>
          <w:sz w:val="32"/>
          <w:szCs w:val="32"/>
          <w:lang w:val="zh-CN" w:eastAsia="zh-CN"/>
        </w:rPr>
        <w:t>该类项目总数</w:t>
      </w:r>
      <w:r>
        <w:rPr>
          <w:rFonts w:hint="eastAsia" w:ascii="Times New Roman" w:hAnsi="Times New Roman" w:eastAsia="方正仿宋_GBK" w:cs="Times New Roman"/>
          <w:b w:val="0"/>
          <w:bCs w:val="0"/>
          <w:color w:val="auto"/>
          <w:kern w:val="0"/>
          <w:sz w:val="32"/>
          <w:szCs w:val="32"/>
          <w:lang w:val="en-US" w:eastAsia="zh-CN"/>
        </w:rPr>
        <w:t>6</w:t>
      </w:r>
      <w:r>
        <w:rPr>
          <w:rFonts w:hint="default" w:ascii="Times New Roman" w:hAnsi="Times New Roman" w:eastAsia="方正仿宋_GBK" w:cs="Times New Roman"/>
          <w:b w:val="0"/>
          <w:bCs w:val="0"/>
          <w:color w:val="auto"/>
          <w:kern w:val="0"/>
          <w:sz w:val="32"/>
          <w:szCs w:val="32"/>
          <w:lang w:val="zh-CN" w:eastAsia="zh-CN"/>
        </w:rPr>
        <w:t>个，涉及预算总金额</w:t>
      </w:r>
      <w:r>
        <w:rPr>
          <w:rFonts w:hint="default" w:ascii="Times New Roman" w:hAnsi="Times New Roman" w:eastAsia="方正仿宋_GBK" w:cs="Times New Roman"/>
          <w:b w:val="0"/>
          <w:bCs w:val="0"/>
          <w:color w:val="auto"/>
          <w:kern w:val="0"/>
          <w:sz w:val="32"/>
          <w:szCs w:val="32"/>
          <w:lang w:val="en-US" w:eastAsia="zh-CN"/>
        </w:rPr>
        <w:t xml:space="preserve">   </w:t>
      </w:r>
      <w:r>
        <w:rPr>
          <w:rFonts w:hint="eastAsia" w:ascii="Times New Roman" w:hAnsi="Times New Roman" w:eastAsia="方正仿宋_GBK" w:cs="Times New Roman"/>
          <w:b w:val="0"/>
          <w:bCs w:val="0"/>
          <w:color w:val="auto"/>
          <w:kern w:val="0"/>
          <w:sz w:val="32"/>
          <w:szCs w:val="32"/>
          <w:lang w:val="en-US" w:eastAsia="zh-CN"/>
        </w:rPr>
        <w:t>136.71</w:t>
      </w:r>
      <w:r>
        <w:rPr>
          <w:rFonts w:hint="default" w:ascii="Times New Roman" w:hAnsi="Times New Roman" w:eastAsia="方正仿宋_GBK" w:cs="Times New Roman"/>
          <w:b w:val="0"/>
          <w:bCs w:val="0"/>
          <w:color w:val="auto"/>
          <w:kern w:val="0"/>
          <w:sz w:val="32"/>
          <w:szCs w:val="32"/>
          <w:lang w:val="zh-CN" w:eastAsia="zh-CN"/>
        </w:rPr>
        <w:t>万元，1—1</w:t>
      </w:r>
      <w:r>
        <w:rPr>
          <w:rFonts w:hint="default" w:ascii="Times New Roman" w:hAnsi="Times New Roman" w:eastAsia="方正仿宋_GBK" w:cs="Times New Roman"/>
          <w:b w:val="0"/>
          <w:bCs w:val="0"/>
          <w:color w:val="auto"/>
          <w:kern w:val="0"/>
          <w:sz w:val="32"/>
          <w:szCs w:val="32"/>
          <w:lang w:val="en-US" w:eastAsia="zh-CN"/>
        </w:rPr>
        <w:t>2</w:t>
      </w:r>
      <w:r>
        <w:rPr>
          <w:rFonts w:hint="default" w:ascii="Times New Roman" w:hAnsi="Times New Roman" w:eastAsia="方正仿宋_GBK" w:cs="Times New Roman"/>
          <w:b w:val="0"/>
          <w:bCs w:val="0"/>
          <w:color w:val="auto"/>
          <w:kern w:val="0"/>
          <w:sz w:val="32"/>
          <w:szCs w:val="32"/>
          <w:lang w:val="zh-CN" w:eastAsia="zh-CN"/>
        </w:rPr>
        <w:t>月预算执行总体进度为</w:t>
      </w:r>
      <w:r>
        <w:rPr>
          <w:rFonts w:hint="eastAsia" w:ascii="Times New Roman" w:hAnsi="Times New Roman" w:eastAsia="方正仿宋_GBK" w:cs="Times New Roman"/>
          <w:b w:val="0"/>
          <w:bCs w:val="0"/>
          <w:color w:val="auto"/>
          <w:kern w:val="0"/>
          <w:sz w:val="32"/>
          <w:szCs w:val="32"/>
          <w:lang w:val="en-US" w:eastAsia="zh-CN"/>
        </w:rPr>
        <w:t>95.78</w:t>
      </w:r>
      <w:r>
        <w:rPr>
          <w:rFonts w:hint="default" w:ascii="Times New Roman" w:hAnsi="Times New Roman" w:eastAsia="方正仿宋_GBK" w:cs="Times New Roman"/>
          <w:b w:val="0"/>
          <w:bCs w:val="0"/>
          <w:color w:val="auto"/>
          <w:kern w:val="0"/>
          <w:sz w:val="32"/>
          <w:szCs w:val="32"/>
          <w:lang w:val="zh-CN" w:eastAsia="zh-CN"/>
        </w:rPr>
        <w:t>%，其中：预算结余率大于</w:t>
      </w:r>
      <w:r>
        <w:rPr>
          <w:rFonts w:hint="default" w:ascii="Times New Roman" w:hAnsi="Times New Roman" w:eastAsia="方正仿宋_GBK" w:cs="Times New Roman"/>
          <w:b w:val="0"/>
          <w:bCs w:val="0"/>
          <w:color w:val="auto"/>
          <w:kern w:val="0"/>
          <w:sz w:val="32"/>
          <w:szCs w:val="32"/>
          <w:lang w:val="en-US" w:eastAsia="zh-CN"/>
        </w:rPr>
        <w:t>10%</w:t>
      </w:r>
      <w:r>
        <w:rPr>
          <w:rFonts w:hint="default" w:ascii="Times New Roman" w:hAnsi="Times New Roman" w:eastAsia="方正仿宋_GBK" w:cs="Times New Roman"/>
          <w:b w:val="0"/>
          <w:bCs w:val="0"/>
          <w:color w:val="auto"/>
          <w:kern w:val="0"/>
          <w:sz w:val="32"/>
          <w:szCs w:val="32"/>
          <w:lang w:val="zh-CN" w:eastAsia="zh-CN"/>
        </w:rPr>
        <w:t>的项目共计</w:t>
      </w:r>
      <w:r>
        <w:rPr>
          <w:rFonts w:hint="eastAsia" w:ascii="Times New Roman" w:hAnsi="Times New Roman" w:eastAsia="方正仿宋_GBK" w:cs="Times New Roman"/>
          <w:b w:val="0"/>
          <w:bCs w:val="0"/>
          <w:color w:val="auto"/>
          <w:kern w:val="0"/>
          <w:sz w:val="32"/>
          <w:szCs w:val="32"/>
          <w:lang w:val="en-US" w:eastAsia="zh-CN"/>
        </w:rPr>
        <w:t>1</w:t>
      </w:r>
      <w:r>
        <w:rPr>
          <w:rFonts w:hint="default" w:ascii="Times New Roman" w:hAnsi="Times New Roman" w:eastAsia="方正仿宋_GBK" w:cs="Times New Roman"/>
          <w:b w:val="0"/>
          <w:bCs w:val="0"/>
          <w:color w:val="auto"/>
          <w:kern w:val="0"/>
          <w:sz w:val="32"/>
          <w:szCs w:val="32"/>
          <w:lang w:val="zh-CN" w:eastAsia="zh-CN"/>
        </w:rPr>
        <w:t>个。</w:t>
      </w:r>
    </w:p>
    <w:p w14:paraId="2FAC990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0"/>
          <w:sz w:val="32"/>
          <w:szCs w:val="32"/>
          <w:lang w:val="en-US" w:eastAsia="zh-CN"/>
        </w:rPr>
      </w:pPr>
      <w:r>
        <w:rPr>
          <w:rFonts w:hint="default" w:ascii="Times New Roman" w:hAnsi="Times New Roman" w:eastAsia="方正仿宋_GBK" w:cs="Times New Roman"/>
          <w:b w:val="0"/>
          <w:bCs w:val="0"/>
          <w:color w:val="auto"/>
          <w:kern w:val="0"/>
          <w:sz w:val="32"/>
          <w:szCs w:val="32"/>
          <w:lang w:val="en-US" w:eastAsia="zh-CN"/>
        </w:rPr>
        <w:t>1.中央支持地方公共文化服务体系建设（广播电视重点项目），项目资金</w:t>
      </w:r>
      <w:r>
        <w:rPr>
          <w:rFonts w:hint="eastAsia" w:ascii="Times New Roman" w:hAnsi="Times New Roman" w:eastAsia="方正仿宋_GBK" w:cs="Times New Roman"/>
          <w:b w:val="0"/>
          <w:bCs w:val="0"/>
          <w:color w:val="auto"/>
          <w:kern w:val="0"/>
          <w:sz w:val="32"/>
          <w:szCs w:val="32"/>
          <w:lang w:val="en-US" w:eastAsia="zh-CN"/>
        </w:rPr>
        <w:t>94.71</w:t>
      </w:r>
      <w:r>
        <w:rPr>
          <w:rFonts w:hint="default" w:ascii="Times New Roman" w:hAnsi="Times New Roman" w:eastAsia="方正仿宋_GBK" w:cs="Times New Roman"/>
          <w:b w:val="0"/>
          <w:bCs w:val="0"/>
          <w:color w:val="auto"/>
          <w:kern w:val="0"/>
          <w:sz w:val="32"/>
          <w:szCs w:val="32"/>
          <w:lang w:val="en-US" w:eastAsia="zh-CN"/>
        </w:rPr>
        <w:t>万元，主要用于广播电视相关设备购买及维修。</w:t>
      </w:r>
    </w:p>
    <w:p w14:paraId="4A29AC1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0"/>
          <w:sz w:val="32"/>
          <w:szCs w:val="32"/>
          <w:lang w:val="en-US" w:eastAsia="zh-CN"/>
        </w:rPr>
      </w:pPr>
      <w:r>
        <w:rPr>
          <w:rFonts w:hint="default" w:ascii="Times New Roman" w:hAnsi="Times New Roman" w:eastAsia="方正仿宋_GBK" w:cs="Times New Roman"/>
          <w:b w:val="0"/>
          <w:bCs w:val="0"/>
          <w:color w:val="auto"/>
          <w:kern w:val="0"/>
          <w:sz w:val="32"/>
          <w:szCs w:val="32"/>
          <w:lang w:val="en-US" w:eastAsia="zh-CN"/>
        </w:rPr>
        <w:t>2.重大传染病防控项目，项目资金2万元，主要用于包虫病方面防治宣传。</w:t>
      </w:r>
    </w:p>
    <w:p w14:paraId="6680AC1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color w:val="auto"/>
          <w:kern w:val="0"/>
          <w:sz w:val="32"/>
          <w:szCs w:val="32"/>
          <w:lang w:val="en-US" w:eastAsia="zh-CN"/>
        </w:rPr>
      </w:pPr>
      <w:r>
        <w:rPr>
          <w:rFonts w:hint="default" w:ascii="Times New Roman" w:hAnsi="Times New Roman" w:eastAsia="方正仿宋_GBK" w:cs="Times New Roman"/>
          <w:b w:val="0"/>
          <w:bCs w:val="0"/>
          <w:color w:val="auto"/>
          <w:kern w:val="0"/>
          <w:sz w:val="32"/>
          <w:szCs w:val="32"/>
          <w:lang w:val="en-US" w:eastAsia="zh-CN"/>
        </w:rPr>
        <w:t>3.食堂运行经费项目，项目资金</w:t>
      </w:r>
      <w:r>
        <w:rPr>
          <w:rFonts w:hint="eastAsia" w:ascii="Times New Roman" w:hAnsi="Times New Roman" w:eastAsia="方正仿宋_GBK" w:cs="Times New Roman"/>
          <w:b w:val="0"/>
          <w:bCs w:val="0"/>
          <w:color w:val="auto"/>
          <w:kern w:val="0"/>
          <w:sz w:val="32"/>
          <w:szCs w:val="32"/>
          <w:lang w:val="en-US" w:eastAsia="zh-CN"/>
        </w:rPr>
        <w:t>10</w:t>
      </w:r>
      <w:r>
        <w:rPr>
          <w:rFonts w:hint="default" w:ascii="Times New Roman" w:hAnsi="Times New Roman" w:eastAsia="方正仿宋_GBK" w:cs="Times New Roman"/>
          <w:b w:val="0"/>
          <w:bCs w:val="0"/>
          <w:color w:val="auto"/>
          <w:kern w:val="0"/>
          <w:sz w:val="32"/>
          <w:szCs w:val="32"/>
          <w:lang w:val="en-US" w:eastAsia="zh-CN"/>
        </w:rPr>
        <w:t>万元，主要用于保障全年12个月食堂正常运行，全年无食品安全事故。</w:t>
      </w:r>
    </w:p>
    <w:p w14:paraId="4EC75B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方正仿宋_GBK" w:cs="Times New Roman"/>
          <w:b w:val="0"/>
          <w:bCs w:val="0"/>
          <w:color w:val="auto"/>
          <w:kern w:val="0"/>
          <w:sz w:val="32"/>
          <w:szCs w:val="32"/>
          <w:lang w:val="en-US" w:eastAsia="zh-CN"/>
        </w:rPr>
      </w:pPr>
      <w:r>
        <w:rPr>
          <w:rFonts w:hint="default" w:ascii="Times New Roman" w:hAnsi="Times New Roman" w:eastAsia="方正仿宋_GBK" w:cs="Times New Roman"/>
          <w:b w:val="0"/>
          <w:bCs w:val="0"/>
          <w:color w:val="auto"/>
          <w:kern w:val="0"/>
          <w:sz w:val="32"/>
          <w:szCs w:val="32"/>
          <w:lang w:val="en-US" w:eastAsia="zh-CN"/>
        </w:rPr>
        <w:t>4.</w:t>
      </w:r>
      <w:r>
        <w:rPr>
          <w:rFonts w:hint="default" w:ascii="Times New Roman" w:hAnsi="Times New Roman" w:eastAsia="方正仿宋_GBK" w:cs="Times New Roman"/>
          <w:b w:val="0"/>
          <w:bCs w:val="0"/>
          <w:color w:val="auto"/>
          <w:sz w:val="32"/>
          <w:szCs w:val="32"/>
          <w:lang w:val="en-US" w:eastAsia="zh-CN"/>
        </w:rPr>
        <w:t>数字电视缺口资金项目，项目资金</w:t>
      </w:r>
      <w:r>
        <w:rPr>
          <w:rFonts w:hint="eastAsia" w:ascii="Times New Roman" w:hAnsi="Times New Roman" w:eastAsia="方正仿宋_GBK" w:cs="Times New Roman"/>
          <w:b w:val="0"/>
          <w:bCs w:val="0"/>
          <w:color w:val="auto"/>
          <w:sz w:val="32"/>
          <w:szCs w:val="32"/>
          <w:lang w:val="en-US" w:eastAsia="zh-CN"/>
        </w:rPr>
        <w:t>30</w:t>
      </w:r>
      <w:r>
        <w:rPr>
          <w:rFonts w:hint="default" w:ascii="Times New Roman" w:hAnsi="Times New Roman" w:eastAsia="方正仿宋_GBK" w:cs="Times New Roman"/>
          <w:b w:val="0"/>
          <w:bCs w:val="0"/>
          <w:color w:val="auto"/>
          <w:sz w:val="32"/>
          <w:szCs w:val="32"/>
          <w:lang w:val="en-US" w:eastAsia="zh-CN"/>
        </w:rPr>
        <w:t>万元，主要用于保障数字电视全年正常运维。</w:t>
      </w:r>
    </w:p>
    <w:p w14:paraId="1F1AB682">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default" w:ascii="Times New Roman" w:hAnsi="Times New Roman" w:eastAsia="黑体" w:cs="Times New Roman"/>
          <w:color w:val="auto"/>
          <w:kern w:val="0"/>
          <w:sz w:val="32"/>
          <w:szCs w:val="32"/>
          <w:highlight w:val="none"/>
          <w:shd w:val="clear" w:color="auto" w:fill="FFFFFF"/>
        </w:rPr>
      </w:pPr>
      <w:r>
        <w:rPr>
          <w:rFonts w:hint="default" w:ascii="Times New Roman" w:hAnsi="Times New Roman" w:eastAsia="黑体" w:cs="Times New Roman"/>
          <w:color w:val="auto"/>
          <w:kern w:val="0"/>
          <w:sz w:val="32"/>
          <w:szCs w:val="32"/>
          <w:highlight w:val="none"/>
          <w:shd w:val="clear" w:color="auto" w:fill="FFFFFF"/>
          <w:lang w:eastAsia="zh-CN"/>
        </w:rPr>
        <w:t>四、</w:t>
      </w:r>
      <w:r>
        <w:rPr>
          <w:rFonts w:hint="default" w:ascii="Times New Roman" w:hAnsi="Times New Roman" w:eastAsia="黑体" w:cs="Times New Roman"/>
          <w:color w:val="auto"/>
          <w:kern w:val="0"/>
          <w:sz w:val="32"/>
          <w:szCs w:val="32"/>
          <w:highlight w:val="none"/>
          <w:shd w:val="clear" w:color="auto" w:fill="FFFFFF"/>
        </w:rPr>
        <w:t>评价结论及建议</w:t>
      </w:r>
    </w:p>
    <w:p w14:paraId="2B8A18D3">
      <w:pPr>
        <w:pStyle w:val="18"/>
        <w:keepNext w:val="0"/>
        <w:keepLines w:val="0"/>
        <w:pageBreakBefore w:val="0"/>
        <w:widowControl w:val="0"/>
        <w:kinsoku/>
        <w:wordWrap/>
        <w:overflowPunct/>
        <w:topLinePunct w:val="0"/>
        <w:autoSpaceDE/>
        <w:autoSpaceDN/>
        <w:bidi w:val="0"/>
        <w:adjustRightInd w:val="0"/>
        <w:snapToGrid/>
        <w:spacing w:line="560" w:lineRule="exact"/>
        <w:ind w:left="0" w:leftChars="0" w:firstLine="640" w:firstLineChars="200"/>
        <w:textAlignment w:val="baseline"/>
        <w:rPr>
          <w:rFonts w:hint="default" w:ascii="Times New Roman" w:hAnsi="Times New Roman" w:eastAsia="方正仿宋_GBK" w:cs="Times New Roman"/>
          <w:color w:val="auto"/>
          <w:sz w:val="32"/>
          <w:szCs w:val="32"/>
          <w:lang w:val="zh-CN"/>
        </w:rPr>
      </w:pPr>
      <w:r>
        <w:rPr>
          <w:rFonts w:hint="default" w:ascii="Times New Roman" w:hAnsi="Times New Roman" w:eastAsia="方正楷体_GBK" w:cs="Times New Roman"/>
          <w:b w:val="0"/>
          <w:bCs w:val="0"/>
          <w:color w:val="auto"/>
          <w:kern w:val="0"/>
          <w:sz w:val="32"/>
          <w:szCs w:val="32"/>
          <w:highlight w:val="none"/>
          <w:shd w:val="clear" w:color="auto" w:fill="FFFFFF"/>
          <w:lang w:val="zh-CN"/>
        </w:rPr>
        <w:t>（一）评价结论。</w:t>
      </w:r>
      <w:r>
        <w:rPr>
          <w:rFonts w:hint="default" w:ascii="Times New Roman" w:hAnsi="Times New Roman" w:eastAsia="方正仿宋_GBK" w:cs="Times New Roman"/>
          <w:bCs/>
          <w:color w:val="auto"/>
          <w:sz w:val="32"/>
          <w:szCs w:val="32"/>
          <w:lang w:eastAsia="zh-CN"/>
        </w:rPr>
        <w:t>绩效评价工作小组认为我单位部门整体认为我单位整体支出绩效保证了单位基本运转，达到了要求基本要求，完成了资金支付进度，单位整体支出绩效评价得分为</w:t>
      </w:r>
      <w:r>
        <w:rPr>
          <w:rFonts w:hint="default" w:ascii="Times New Roman" w:hAnsi="Times New Roman" w:eastAsia="方正仿宋_GBK" w:cs="Times New Roman"/>
          <w:bCs/>
          <w:color w:val="auto"/>
          <w:sz w:val="32"/>
          <w:szCs w:val="32"/>
          <w:lang w:val="en-US" w:eastAsia="zh-CN"/>
        </w:rPr>
        <w:t>100</w:t>
      </w:r>
      <w:r>
        <w:rPr>
          <w:rFonts w:hint="default" w:ascii="Times New Roman" w:hAnsi="Times New Roman" w:eastAsia="方正仿宋_GBK" w:cs="Times New Roman"/>
          <w:bCs/>
          <w:color w:val="auto"/>
          <w:sz w:val="32"/>
          <w:szCs w:val="32"/>
          <w:lang w:eastAsia="zh-CN"/>
        </w:rPr>
        <w:t>。</w:t>
      </w:r>
    </w:p>
    <w:p w14:paraId="2AD16D93">
      <w:pPr>
        <w:pageBreakBefore w:val="0"/>
        <w:numPr>
          <w:ilvl w:val="0"/>
          <w:numId w:val="0"/>
        </w:numPr>
        <w:kinsoku/>
        <w:wordWrap/>
        <w:overflowPunct/>
        <w:topLinePunct w:val="0"/>
        <w:autoSpaceDE/>
        <w:autoSpaceDN/>
        <w:bidi w:val="0"/>
        <w:spacing w:line="560" w:lineRule="exact"/>
        <w:ind w:firstLine="640" w:firstLineChars="200"/>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楷体_GBK" w:cs="Times New Roman"/>
          <w:b w:val="0"/>
          <w:bCs w:val="0"/>
          <w:color w:val="auto"/>
          <w:kern w:val="0"/>
          <w:sz w:val="32"/>
          <w:szCs w:val="32"/>
          <w:highlight w:val="none"/>
          <w:shd w:val="clear" w:color="auto" w:fill="FFFFFF"/>
          <w:lang w:val="zh-CN"/>
        </w:rPr>
        <w:t>（二）存在问题。</w:t>
      </w:r>
      <w:r>
        <w:rPr>
          <w:rFonts w:hint="default" w:ascii="Times New Roman" w:hAnsi="Times New Roman" w:eastAsia="方正仿宋_GBK" w:cs="Times New Roman"/>
          <w:bCs/>
          <w:color w:val="auto"/>
          <w:sz w:val="32"/>
          <w:szCs w:val="32"/>
          <w:lang w:val="en-US" w:eastAsia="zh-CN"/>
        </w:rPr>
        <w:t>人员不足，经费紧张。现有编制29人，202</w:t>
      </w:r>
      <w:r>
        <w:rPr>
          <w:rFonts w:hint="eastAsia" w:ascii="Times New Roman" w:hAnsi="Times New Roman" w:eastAsia="方正仿宋_GBK" w:cs="Times New Roman"/>
          <w:bCs/>
          <w:color w:val="auto"/>
          <w:sz w:val="32"/>
          <w:szCs w:val="32"/>
          <w:lang w:val="en-US" w:eastAsia="zh-CN"/>
        </w:rPr>
        <w:t>5</w:t>
      </w:r>
      <w:r>
        <w:rPr>
          <w:rFonts w:hint="default" w:ascii="Times New Roman" w:hAnsi="Times New Roman" w:eastAsia="方正仿宋_GBK" w:cs="Times New Roman"/>
          <w:bCs/>
          <w:color w:val="auto"/>
          <w:sz w:val="32"/>
          <w:szCs w:val="32"/>
          <w:lang w:val="en-US" w:eastAsia="zh-CN"/>
        </w:rPr>
        <w:t>年实有2</w:t>
      </w:r>
      <w:r>
        <w:rPr>
          <w:rFonts w:hint="eastAsia" w:ascii="Times New Roman" w:hAnsi="Times New Roman" w:eastAsia="方正仿宋_GBK" w:cs="Times New Roman"/>
          <w:bCs/>
          <w:color w:val="auto"/>
          <w:sz w:val="32"/>
          <w:szCs w:val="32"/>
          <w:lang w:val="en-US" w:eastAsia="zh-CN"/>
        </w:rPr>
        <w:t>5</w:t>
      </w:r>
      <w:r>
        <w:rPr>
          <w:rFonts w:hint="default" w:ascii="Times New Roman" w:hAnsi="Times New Roman" w:eastAsia="方正仿宋_GBK" w:cs="Times New Roman"/>
          <w:bCs/>
          <w:color w:val="auto"/>
          <w:sz w:val="32"/>
          <w:szCs w:val="32"/>
          <w:lang w:val="en-US" w:eastAsia="zh-CN"/>
        </w:rPr>
        <w:t>人。负责全县新闻外宣工作，加之人民群众日益增长的文化需求，我单位自聘了一些相关人员，尽管我单位积极筹措，与其他单位联办栏目，增加自身收入，但还是因经费紧张，经常无法按时发放聘用人员工资，对工作质量造成了一定影响。</w:t>
      </w:r>
    </w:p>
    <w:p w14:paraId="4459C3B1">
      <w:pPr>
        <w:pStyle w:val="18"/>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left="0" w:leftChars="0" w:firstLine="640" w:firstLineChars="200"/>
        <w:textAlignment w:val="baseline"/>
        <w:rPr>
          <w:rFonts w:hint="default" w:ascii="Times New Roman" w:hAnsi="Times New Roman" w:eastAsia="方正仿宋_GBK" w:cs="Times New Roman"/>
          <w:color w:val="auto"/>
          <w:sz w:val="32"/>
          <w:szCs w:val="32"/>
          <w:lang w:val="zh-CN"/>
        </w:rPr>
      </w:pPr>
      <w:r>
        <w:rPr>
          <w:rFonts w:hint="default" w:ascii="Times New Roman" w:hAnsi="Times New Roman" w:eastAsia="方正仿宋_GBK" w:cs="Times New Roman"/>
          <w:bCs/>
          <w:color w:val="auto"/>
          <w:sz w:val="32"/>
          <w:szCs w:val="32"/>
          <w:lang w:val="en-US" w:eastAsia="zh-CN"/>
        </w:rPr>
        <w:t>部分专项资金存在使用范围不明确，加上一些专项资金下达不及时，容易导致资金使用进度不合理。</w:t>
      </w:r>
    </w:p>
    <w:p w14:paraId="0A5BC22D">
      <w:pPr>
        <w:pStyle w:val="18"/>
        <w:keepNext w:val="0"/>
        <w:keepLines w:val="0"/>
        <w:pageBreakBefore w:val="0"/>
        <w:widowControl w:val="0"/>
        <w:numPr>
          <w:ilvl w:val="0"/>
          <w:numId w:val="2"/>
        </w:numPr>
        <w:kinsoku/>
        <w:wordWrap/>
        <w:overflowPunct/>
        <w:topLinePunct w:val="0"/>
        <w:autoSpaceDE/>
        <w:autoSpaceDN/>
        <w:bidi w:val="0"/>
        <w:adjustRightInd w:val="0"/>
        <w:snapToGrid/>
        <w:spacing w:line="560" w:lineRule="exact"/>
        <w:ind w:left="0" w:leftChars="0" w:firstLine="640" w:firstLineChars="200"/>
        <w:textAlignment w:val="baseline"/>
        <w:rPr>
          <w:rFonts w:hint="default" w:ascii="Times New Roman" w:hAnsi="Times New Roman" w:eastAsia="方正仿宋_GBK" w:cs="Times New Roman"/>
          <w:bCs/>
          <w:color w:val="auto"/>
          <w:sz w:val="32"/>
          <w:szCs w:val="32"/>
          <w:lang w:eastAsia="zh-CN"/>
        </w:rPr>
      </w:pPr>
      <w:r>
        <w:rPr>
          <w:rFonts w:hint="default" w:ascii="Times New Roman" w:hAnsi="Times New Roman" w:eastAsia="方正楷体_GBK" w:cs="Times New Roman"/>
          <w:b w:val="0"/>
          <w:bCs w:val="0"/>
          <w:color w:val="auto"/>
          <w:kern w:val="0"/>
          <w:sz w:val="32"/>
          <w:szCs w:val="32"/>
          <w:highlight w:val="none"/>
          <w:shd w:val="clear" w:color="auto" w:fill="FFFFFF"/>
          <w:lang w:val="zh-CN" w:eastAsia="zh-CN"/>
        </w:rPr>
        <w:t>改进建议。</w:t>
      </w:r>
      <w:bookmarkStart w:id="47" w:name="_Hlk110546638"/>
      <w:r>
        <w:rPr>
          <w:rFonts w:hint="default" w:ascii="Times New Roman" w:hAnsi="Times New Roman" w:eastAsia="方正仿宋_GBK" w:cs="Times New Roman"/>
          <w:bCs/>
          <w:color w:val="auto"/>
          <w:sz w:val="32"/>
          <w:szCs w:val="32"/>
          <w:lang w:eastAsia="zh-CN"/>
        </w:rPr>
        <w:t>建议明确或适当扩大专项资金使用范围，好让财务人员有据可依，不浪费上级拨付资金，对一些长期项目可适当延长收回结余款项时间。</w:t>
      </w:r>
      <w:bookmarkEnd w:id="47"/>
    </w:p>
    <w:p w14:paraId="52178E3E">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color w:val="auto"/>
          <w:kern w:val="0"/>
          <w:sz w:val="32"/>
          <w:szCs w:val="32"/>
          <w:highlight w:val="none"/>
          <w:shd w:val="clear" w:color="auto" w:fill="FFFFFF"/>
          <w:lang w:val="en-US" w:eastAsia="zh-CN"/>
        </w:rPr>
      </w:pPr>
      <w:r>
        <w:rPr>
          <w:rFonts w:hint="default" w:ascii="Times New Roman" w:hAnsi="Times New Roman" w:eastAsia="方正仿宋_GBK" w:cs="Times New Roman"/>
          <w:color w:val="auto"/>
          <w:kern w:val="0"/>
          <w:sz w:val="32"/>
          <w:szCs w:val="32"/>
          <w:highlight w:val="none"/>
          <w:shd w:val="clear" w:color="auto" w:fill="FFFFFF"/>
          <w:lang w:val="en-US" w:eastAsia="zh-CN"/>
        </w:rPr>
        <w:t>附表：部门整体支出绩效目标完成情况自评表</w:t>
      </w:r>
    </w:p>
    <w:p w14:paraId="6C617C17">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0"/>
          <w:sz w:val="32"/>
          <w:szCs w:val="32"/>
          <w:highlight w:val="none"/>
          <w:shd w:val="clear" w:color="auto" w:fill="FFFFFF"/>
          <w:lang w:val="en-US" w:eastAsia="zh-CN"/>
        </w:rPr>
        <w:br w:type="page"/>
      </w:r>
    </w:p>
    <w:tbl>
      <w:tblPr>
        <w:tblStyle w:val="14"/>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09"/>
        <w:gridCol w:w="1347"/>
        <w:gridCol w:w="1273"/>
        <w:gridCol w:w="1100"/>
        <w:gridCol w:w="1144"/>
        <w:gridCol w:w="1"/>
        <w:gridCol w:w="1289"/>
        <w:gridCol w:w="1058"/>
        <w:gridCol w:w="926"/>
        <w:gridCol w:w="1113"/>
      </w:tblGrid>
      <w:tr w14:paraId="5FF69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34" w:hRule="exact"/>
          <w:jc w:val="center"/>
        </w:trPr>
        <w:tc>
          <w:tcPr>
            <w:tcW w:w="10560" w:type="dxa"/>
            <w:gridSpan w:val="10"/>
            <w:shd w:val="clear" w:color="auto" w:fill="auto"/>
            <w:vAlign w:val="center"/>
          </w:tcPr>
          <w:p w14:paraId="446F12B0">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000000" w:themeColor="text1"/>
                <w:kern w:val="0"/>
                <w:sz w:val="28"/>
                <w:szCs w:val="28"/>
                <w:u w:val="none"/>
                <w:lang w:val="en-US" w:eastAsia="zh-CN" w:bidi="ar"/>
                <w14:textFill>
                  <w14:solidFill>
                    <w14:schemeClr w14:val="tx1"/>
                  </w14:solidFill>
                </w14:textFill>
              </w:rPr>
              <w:t>部门整体支出绩效目标完成情况自评表</w:t>
            </w:r>
          </w:p>
        </w:tc>
      </w:tr>
      <w:tr w14:paraId="34238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10"/>
            <w:shd w:val="clear" w:color="auto" w:fill="auto"/>
            <w:vAlign w:val="center"/>
          </w:tcPr>
          <w:p w14:paraId="24C9D683">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（202</w:t>
            </w:r>
            <w:r>
              <w:rPr>
                <w:rFonts w:hint="eastAsia" w:ascii="Times New Roman" w:hAnsi="Times New Roman" w:eastAsia="方正仿宋_GBK" w:cs="Times New Roman"/>
                <w:i w:val="0"/>
                <w:color w:val="auto"/>
                <w:kern w:val="0"/>
                <w:sz w:val="21"/>
                <w:szCs w:val="21"/>
                <w:u w:val="none"/>
                <w:lang w:val="en-US" w:eastAsia="zh-CN" w:bidi="ar"/>
              </w:rPr>
              <w:t>5</w:t>
            </w:r>
            <w:r>
              <w:rPr>
                <w:rFonts w:hint="default" w:ascii="Times New Roman" w:hAnsi="Times New Roman" w:eastAsia="方正仿宋_GBK" w:cs="Times New Roman"/>
                <w:i w:val="0"/>
                <w:color w:val="auto"/>
                <w:kern w:val="0"/>
                <w:sz w:val="21"/>
                <w:szCs w:val="21"/>
                <w:u w:val="none"/>
                <w:lang w:val="en-US" w:eastAsia="zh-CN" w:bidi="ar"/>
              </w:rPr>
              <w:t>年度）</w:t>
            </w:r>
          </w:p>
        </w:tc>
      </w:tr>
      <w:tr w14:paraId="249F2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10"/>
            <w:tcBorders>
              <w:bottom w:val="single" w:color="000000" w:sz="4" w:space="0"/>
            </w:tcBorders>
            <w:shd w:val="clear" w:color="auto" w:fill="auto"/>
            <w:vAlign w:val="center"/>
          </w:tcPr>
          <w:p w14:paraId="5CE03031">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单位：万元</w:t>
            </w:r>
          </w:p>
        </w:tc>
      </w:tr>
      <w:tr w14:paraId="7ED7A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39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7C76D2">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部门名称</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D21D5D9">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融媒体中心部门</w:t>
            </w:r>
          </w:p>
        </w:tc>
      </w:tr>
      <w:tr w14:paraId="757BD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94693B">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2CB40E">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资金总额</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30B81C">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财政拨款</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9F2164">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其他资金</w:t>
            </w:r>
          </w:p>
        </w:tc>
      </w:tr>
      <w:tr w14:paraId="30045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9B28C">
            <w:pPr>
              <w:keepNext w:val="0"/>
              <w:keepLines w:val="0"/>
              <w:pageBreakBefore w:val="0"/>
              <w:widowControl/>
              <w:kinsoku/>
              <w:wordWrap/>
              <w:overflowPunct/>
              <w:topLinePunct w:val="0"/>
              <w:autoSpaceDE/>
              <w:autoSpaceDN/>
              <w:bidi w:val="0"/>
              <w:adjustRightInd/>
              <w:snapToGrid/>
              <w:spacing w:line="380" w:lineRule="exact"/>
              <w:jc w:val="center"/>
              <w:outlineLvl w:val="9"/>
              <w:rPr>
                <w:rFonts w:hint="default" w:ascii="Times New Roman" w:hAnsi="Times New Roman" w:eastAsia="方正仿宋_GBK" w:cs="Times New Roman"/>
                <w:i w:val="0"/>
                <w:color w:val="auto"/>
                <w:sz w:val="21"/>
                <w:szCs w:val="21"/>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A10154">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hint="default" w:ascii="Times New Roman" w:hAnsi="Times New Roman" w:eastAsia="方正仿宋_GBK" w:cs="Times New Roman"/>
                <w:i w:val="0"/>
                <w:color w:val="auto"/>
                <w:sz w:val="21"/>
                <w:szCs w:val="21"/>
                <w:u w:val="none"/>
                <w:lang w:val="en-US"/>
              </w:rPr>
            </w:pPr>
            <w:r>
              <w:rPr>
                <w:rFonts w:hint="eastAsia" w:ascii="Times New Roman" w:hAnsi="Times New Roman" w:eastAsia="方正仿宋_GBK" w:cs="Times New Roman"/>
                <w:i w:val="0"/>
                <w:iCs w:val="0"/>
                <w:color w:val="auto"/>
                <w:kern w:val="0"/>
                <w:sz w:val="21"/>
                <w:szCs w:val="21"/>
                <w:u w:val="none"/>
                <w:lang w:val="en-US" w:eastAsia="zh-CN" w:bidi="ar"/>
              </w:rPr>
              <w:t>765.25</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E7FC7A">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hint="default" w:ascii="Times New Roman" w:hAnsi="Times New Roman" w:eastAsia="方正仿宋_GBK" w:cs="Times New Roman"/>
                <w:i w:val="0"/>
                <w:color w:val="auto"/>
                <w:sz w:val="21"/>
                <w:szCs w:val="21"/>
                <w:u w:val="none"/>
                <w:lang w:val="en-US" w:eastAsia="zh-CN"/>
              </w:rPr>
            </w:pPr>
            <w:r>
              <w:rPr>
                <w:rFonts w:hint="eastAsia" w:ascii="Times New Roman" w:hAnsi="Times New Roman" w:eastAsia="方正仿宋_GBK" w:cs="Times New Roman"/>
                <w:i w:val="0"/>
                <w:color w:val="auto"/>
                <w:sz w:val="21"/>
                <w:szCs w:val="21"/>
                <w:u w:val="none"/>
                <w:lang w:val="en-US" w:eastAsia="zh-CN"/>
              </w:rPr>
              <w:t>765.25</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64AD8C">
            <w:pPr>
              <w:keepNext w:val="0"/>
              <w:keepLines w:val="0"/>
              <w:pageBreakBefore w:val="0"/>
              <w:widowControl/>
              <w:suppressLineNumbers w:val="0"/>
              <w:kinsoku/>
              <w:wordWrap/>
              <w:overflowPunct/>
              <w:topLinePunct w:val="0"/>
              <w:autoSpaceDE/>
              <w:autoSpaceDN/>
              <w:bidi w:val="0"/>
              <w:adjustRightInd/>
              <w:snapToGrid/>
              <w:spacing w:line="380" w:lineRule="exact"/>
              <w:jc w:val="right"/>
              <w:textAlignment w:val="center"/>
              <w:rPr>
                <w:rFonts w:hint="default" w:ascii="Times New Roman" w:hAnsi="Times New Roman" w:eastAsia="方正仿宋_GBK" w:cs="Times New Roman"/>
                <w:i w:val="0"/>
                <w:color w:val="auto"/>
                <w:sz w:val="21"/>
                <w:szCs w:val="21"/>
                <w:u w:val="none"/>
                <w:lang w:val="en-US"/>
              </w:rPr>
            </w:pPr>
            <w:r>
              <w:rPr>
                <w:rFonts w:hint="eastAsia" w:ascii="Times New Roman" w:hAnsi="Times New Roman" w:eastAsia="方正仿宋_GBK" w:cs="Times New Roman"/>
                <w:i w:val="0"/>
                <w:iCs w:val="0"/>
                <w:color w:val="auto"/>
                <w:kern w:val="0"/>
                <w:sz w:val="21"/>
                <w:szCs w:val="21"/>
                <w:u w:val="none"/>
                <w:lang w:val="en-US" w:eastAsia="zh-CN" w:bidi="ar"/>
              </w:rPr>
              <w:t>0</w:t>
            </w:r>
          </w:p>
        </w:tc>
      </w:tr>
      <w:tr w14:paraId="10ED9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6"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E7683">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kern w:val="0"/>
                <w:sz w:val="21"/>
                <w:szCs w:val="21"/>
                <w:u w:val="none"/>
                <w:lang w:val="en-US" w:eastAsia="zh-CN" w:bidi="ar"/>
              </w:rPr>
            </w:pPr>
            <w:r>
              <w:rPr>
                <w:rFonts w:hint="default" w:ascii="Times New Roman" w:hAnsi="Times New Roman" w:eastAsia="方正仿宋_GBK" w:cs="Times New Roman"/>
                <w:i w:val="0"/>
                <w:color w:val="auto"/>
                <w:kern w:val="0"/>
                <w:sz w:val="21"/>
                <w:szCs w:val="21"/>
                <w:u w:val="none"/>
                <w:lang w:val="en-US" w:eastAsia="zh-CN" w:bidi="ar"/>
              </w:rPr>
              <w:t>年度总体</w:t>
            </w:r>
          </w:p>
          <w:p w14:paraId="03F05339">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目标</w:t>
            </w:r>
          </w:p>
        </w:tc>
        <w:tc>
          <w:tcPr>
            <w:tcW w:w="925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C042C8E">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保障全年基本人员类正常运转，全年新闻宣传工作正常运行，完成年初目标。加强事业建设，做好安全播出工作。</w:t>
            </w:r>
          </w:p>
        </w:tc>
      </w:tr>
      <w:tr w14:paraId="7E9FC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328764">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kern w:val="0"/>
                <w:sz w:val="21"/>
                <w:szCs w:val="21"/>
                <w:u w:val="none"/>
                <w:lang w:val="en-US" w:eastAsia="zh-CN" w:bidi="ar"/>
              </w:rPr>
            </w:pPr>
            <w:r>
              <w:rPr>
                <w:rFonts w:hint="default" w:ascii="Times New Roman" w:hAnsi="Times New Roman" w:eastAsia="方正仿宋_GBK" w:cs="Times New Roman"/>
                <w:i w:val="0"/>
                <w:color w:val="auto"/>
                <w:kern w:val="0"/>
                <w:sz w:val="21"/>
                <w:szCs w:val="21"/>
                <w:u w:val="none"/>
                <w:lang w:val="en-US" w:eastAsia="zh-CN" w:bidi="ar"/>
              </w:rPr>
              <w:t>年度主要</w:t>
            </w:r>
          </w:p>
          <w:p w14:paraId="1A970014">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E444CD">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任务名称</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EF81787">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主要内容</w:t>
            </w:r>
          </w:p>
        </w:tc>
      </w:tr>
      <w:tr w14:paraId="604B9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B5BC3">
            <w:pPr>
              <w:keepNext w:val="0"/>
              <w:keepLines w:val="0"/>
              <w:pageBreakBefore w:val="0"/>
              <w:widowControl/>
              <w:kinsoku/>
              <w:wordWrap/>
              <w:overflowPunct/>
              <w:topLinePunct w:val="0"/>
              <w:autoSpaceDE/>
              <w:autoSpaceDN/>
              <w:bidi w:val="0"/>
              <w:adjustRightInd/>
              <w:snapToGrid/>
              <w:spacing w:line="380" w:lineRule="exact"/>
              <w:jc w:val="center"/>
              <w:outlineLvl w:val="9"/>
              <w:rPr>
                <w:rFonts w:hint="default" w:ascii="Times New Roman" w:hAnsi="Times New Roman" w:eastAsia="方正仿宋_GBK" w:cs="Times New Roman"/>
                <w:i w:val="0"/>
                <w:color w:val="auto"/>
                <w:sz w:val="21"/>
                <w:szCs w:val="21"/>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2992B2">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保障人员正常运转</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A5E0F43">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保障全年基本人员类正常运转，每月工资保险等按时发放、转账等</w:t>
            </w:r>
          </w:p>
        </w:tc>
      </w:tr>
      <w:tr w14:paraId="36217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5ABE5">
            <w:pPr>
              <w:keepNext w:val="0"/>
              <w:keepLines w:val="0"/>
              <w:pageBreakBefore w:val="0"/>
              <w:widowControl/>
              <w:kinsoku/>
              <w:wordWrap/>
              <w:overflowPunct/>
              <w:topLinePunct w:val="0"/>
              <w:autoSpaceDE/>
              <w:autoSpaceDN/>
              <w:bidi w:val="0"/>
              <w:adjustRightInd/>
              <w:snapToGrid/>
              <w:spacing w:line="380" w:lineRule="exact"/>
              <w:jc w:val="center"/>
              <w:outlineLvl w:val="9"/>
              <w:rPr>
                <w:rFonts w:hint="default" w:ascii="Times New Roman" w:hAnsi="Times New Roman" w:eastAsia="方正仿宋_GBK" w:cs="Times New Roman"/>
                <w:i w:val="0"/>
                <w:color w:val="auto"/>
                <w:sz w:val="21"/>
                <w:szCs w:val="21"/>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6E9592">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outlineLvl w:val="9"/>
              <w:rPr>
                <w:rFonts w:hint="default" w:ascii="Times New Roman" w:hAnsi="Times New Roman" w:eastAsia="方正仿宋_GBK" w:cs="Times New Roman"/>
                <w:i w:val="0"/>
                <w:color w:val="auto"/>
                <w:kern w:val="0"/>
                <w:sz w:val="21"/>
                <w:szCs w:val="21"/>
                <w:u w:val="none"/>
                <w:lang w:val="en-US" w:eastAsia="zh-CN" w:bidi="ar"/>
              </w:rPr>
            </w:pPr>
            <w:r>
              <w:rPr>
                <w:rFonts w:hint="default" w:ascii="Times New Roman" w:hAnsi="Times New Roman" w:eastAsia="方正仿宋_GBK" w:cs="Times New Roman"/>
                <w:i w:val="0"/>
                <w:color w:val="auto"/>
                <w:kern w:val="0"/>
                <w:sz w:val="21"/>
                <w:szCs w:val="21"/>
                <w:u w:val="none"/>
                <w:lang w:val="en-US" w:eastAsia="zh-CN" w:bidi="ar"/>
              </w:rPr>
              <w:t>完成单位日常宣传工作目标</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71D768C">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outlineLvl w:val="9"/>
              <w:rPr>
                <w:rFonts w:hint="default" w:ascii="Times New Roman" w:hAnsi="Times New Roman" w:eastAsia="方正仿宋_GBK" w:cs="Times New Roman"/>
                <w:i w:val="0"/>
                <w:color w:val="auto"/>
                <w:kern w:val="0"/>
                <w:sz w:val="21"/>
                <w:szCs w:val="21"/>
                <w:u w:val="none"/>
                <w:lang w:val="en-US" w:eastAsia="zh-CN" w:bidi="ar"/>
              </w:rPr>
            </w:pPr>
            <w:r>
              <w:rPr>
                <w:rFonts w:hint="default" w:ascii="Times New Roman" w:hAnsi="Times New Roman" w:eastAsia="方正仿宋_GBK" w:cs="Times New Roman"/>
                <w:i w:val="0"/>
                <w:color w:val="auto"/>
                <w:kern w:val="0"/>
                <w:sz w:val="21"/>
                <w:szCs w:val="21"/>
                <w:u w:val="none"/>
                <w:lang w:val="en-US" w:eastAsia="zh-CN" w:bidi="ar"/>
              </w:rPr>
              <w:t>计划在中央级媒体发布新闻100余条次，在省级媒体发布新闻80余条次，在州级媒体发布新闻100余条次，本级媒体发送新闻800余条。</w:t>
            </w:r>
          </w:p>
        </w:tc>
      </w:tr>
      <w:tr w14:paraId="25CFA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630FA">
            <w:pPr>
              <w:keepNext w:val="0"/>
              <w:keepLines w:val="0"/>
              <w:pageBreakBefore w:val="0"/>
              <w:widowControl/>
              <w:kinsoku/>
              <w:wordWrap/>
              <w:overflowPunct/>
              <w:topLinePunct w:val="0"/>
              <w:autoSpaceDE/>
              <w:autoSpaceDN/>
              <w:bidi w:val="0"/>
              <w:adjustRightInd/>
              <w:snapToGrid/>
              <w:spacing w:line="380" w:lineRule="exact"/>
              <w:jc w:val="center"/>
              <w:outlineLvl w:val="9"/>
              <w:rPr>
                <w:rFonts w:hint="default" w:ascii="Times New Roman" w:hAnsi="Times New Roman" w:eastAsia="方正仿宋_GBK" w:cs="Times New Roman"/>
                <w:i w:val="0"/>
                <w:color w:val="auto"/>
                <w:sz w:val="21"/>
                <w:szCs w:val="21"/>
                <w:u w:val="none"/>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EB37A5">
            <w:pPr>
              <w:keepNext w:val="0"/>
              <w:keepLines w:val="0"/>
              <w:pageBreakBefore w:val="0"/>
              <w:widowControl/>
              <w:kinsoku/>
              <w:wordWrap/>
              <w:overflowPunct/>
              <w:topLinePunct w:val="0"/>
              <w:autoSpaceDE/>
              <w:autoSpaceDN/>
              <w:bidi w:val="0"/>
              <w:adjustRightInd/>
              <w:snapToGrid/>
              <w:spacing w:line="380" w:lineRule="exact"/>
              <w:ind w:firstLine="363" w:firstLineChars="0"/>
              <w:jc w:val="left"/>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sz w:val="21"/>
                <w:szCs w:val="21"/>
                <w:u w:val="none"/>
              </w:rPr>
              <w:t>稳步推进事业建设，夯实安全播出管理</w:t>
            </w:r>
          </w:p>
        </w:tc>
        <w:tc>
          <w:tcPr>
            <w:tcW w:w="663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3396887">
            <w:pPr>
              <w:keepNext w:val="0"/>
              <w:keepLines w:val="0"/>
              <w:pageBreakBefore w:val="0"/>
              <w:widowControl/>
              <w:kinsoku/>
              <w:wordWrap/>
              <w:overflowPunct/>
              <w:topLinePunct w:val="0"/>
              <w:autoSpaceDE/>
              <w:autoSpaceDN/>
              <w:bidi w:val="0"/>
              <w:adjustRightInd/>
              <w:snapToGrid/>
              <w:spacing w:line="380" w:lineRule="exact"/>
              <w:jc w:val="left"/>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sz w:val="21"/>
                <w:szCs w:val="21"/>
                <w:u w:val="none"/>
              </w:rPr>
              <w:t>加强对广播电视设备维修维护升级，确保全年安全播出无事故</w:t>
            </w:r>
          </w:p>
        </w:tc>
      </w:tr>
      <w:tr w14:paraId="5C113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2FA1FB">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kern w:val="0"/>
                <w:sz w:val="21"/>
                <w:szCs w:val="21"/>
                <w:u w:val="none"/>
                <w:lang w:val="en-US" w:eastAsia="zh-CN" w:bidi="ar"/>
              </w:rPr>
            </w:pPr>
            <w:r>
              <w:rPr>
                <w:rFonts w:hint="default" w:ascii="Times New Roman" w:hAnsi="Times New Roman" w:eastAsia="方正仿宋_GBK" w:cs="Times New Roman"/>
                <w:i w:val="0"/>
                <w:color w:val="auto"/>
                <w:kern w:val="0"/>
                <w:sz w:val="21"/>
                <w:szCs w:val="21"/>
                <w:u w:val="none"/>
                <w:lang w:val="en-US" w:eastAsia="zh-CN" w:bidi="ar"/>
              </w:rPr>
              <w:t>年度绩效</w:t>
            </w:r>
          </w:p>
          <w:p w14:paraId="7DEE5DE4">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B9DD2">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E870E">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二级指标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54E61">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三级指标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066560">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kern w:val="0"/>
                <w:sz w:val="21"/>
                <w:szCs w:val="21"/>
                <w:u w:val="none"/>
                <w:lang w:val="en-US" w:eastAsia="zh-CN" w:bidi="ar"/>
              </w:rPr>
            </w:pPr>
            <w:r>
              <w:rPr>
                <w:rFonts w:hint="default" w:ascii="Times New Roman" w:hAnsi="Times New Roman" w:eastAsia="方正仿宋_GBK" w:cs="Times New Roman"/>
                <w:i w:val="0"/>
                <w:color w:val="auto"/>
                <w:kern w:val="0"/>
                <w:sz w:val="21"/>
                <w:szCs w:val="21"/>
                <w:u w:val="none"/>
                <w:lang w:val="en-US" w:eastAsia="zh-CN" w:bidi="ar"/>
              </w:rPr>
              <w:t>绩效指标</w:t>
            </w:r>
          </w:p>
          <w:p w14:paraId="6C40C185">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性质</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7AD29">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E83E5">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绩效度量单位</w:t>
            </w:r>
          </w:p>
        </w:tc>
        <w:tc>
          <w:tcPr>
            <w:tcW w:w="926" w:type="dxa"/>
            <w:tcBorders>
              <w:top w:val="single" w:color="000000" w:sz="4" w:space="0"/>
              <w:left w:val="single" w:color="000000" w:sz="4" w:space="0"/>
              <w:bottom w:val="single" w:color="000000" w:sz="4" w:space="0"/>
            </w:tcBorders>
            <w:shd w:val="clear" w:color="auto" w:fill="auto"/>
            <w:vAlign w:val="center"/>
          </w:tcPr>
          <w:p w14:paraId="7ABB2A2B">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3C34E">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kern w:val="0"/>
                <w:sz w:val="21"/>
                <w:szCs w:val="21"/>
                <w:u w:val="none"/>
                <w:lang w:val="en-US" w:eastAsia="zh-CN" w:bidi="ar"/>
              </w:rPr>
            </w:pPr>
            <w:r>
              <w:rPr>
                <w:rFonts w:hint="default" w:ascii="Times New Roman" w:hAnsi="Times New Roman" w:eastAsia="方正仿宋_GBK" w:cs="Times New Roman"/>
                <w:i w:val="0"/>
                <w:color w:val="auto"/>
                <w:kern w:val="0"/>
                <w:sz w:val="21"/>
                <w:szCs w:val="21"/>
                <w:u w:val="none"/>
                <w:lang w:val="en-US" w:eastAsia="zh-CN" w:bidi="ar"/>
              </w:rPr>
              <w:t>实际完成</w:t>
            </w:r>
          </w:p>
          <w:p w14:paraId="1AE2BA84">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指标值</w:t>
            </w:r>
          </w:p>
        </w:tc>
      </w:tr>
      <w:tr w14:paraId="5CF35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329F3">
            <w:pPr>
              <w:keepNext w:val="0"/>
              <w:keepLines w:val="0"/>
              <w:pageBreakBefore w:val="0"/>
              <w:widowControl/>
              <w:kinsoku/>
              <w:wordWrap/>
              <w:overflowPunct/>
              <w:topLinePunct w:val="0"/>
              <w:autoSpaceDE/>
              <w:autoSpaceDN/>
              <w:bidi w:val="0"/>
              <w:adjustRightInd/>
              <w:snapToGrid/>
              <w:spacing w:line="380" w:lineRule="exact"/>
              <w:jc w:val="center"/>
              <w:outlineLvl w:val="9"/>
              <w:rPr>
                <w:rFonts w:hint="default" w:ascii="Times New Roman" w:hAnsi="Times New Roman" w:eastAsia="方正仿宋_GBK" w:cs="Times New Roman"/>
                <w:i w:val="0"/>
                <w:color w:val="auto"/>
                <w:sz w:val="21"/>
                <w:szCs w:val="21"/>
                <w:u w:val="none"/>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891D2E">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产出指标</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D32E3E">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数量指标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EE39E">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各级媒体发布新闻指标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397973">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87891">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1080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6228C">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条</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7852C">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30</w:t>
            </w:r>
          </w:p>
        </w:tc>
        <w:tc>
          <w:tcPr>
            <w:tcW w:w="1113" w:type="dxa"/>
            <w:tcBorders>
              <w:left w:val="single" w:color="000000" w:sz="4" w:space="0"/>
              <w:bottom w:val="single" w:color="000000" w:sz="4" w:space="0"/>
              <w:right w:val="single" w:color="000000" w:sz="4" w:space="0"/>
            </w:tcBorders>
            <w:shd w:val="clear" w:color="auto" w:fill="auto"/>
            <w:vAlign w:val="center"/>
          </w:tcPr>
          <w:p w14:paraId="421AB707">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各级媒体发布新闻指标</w:t>
            </w:r>
          </w:p>
        </w:tc>
      </w:tr>
      <w:tr w14:paraId="6D36E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93E94">
            <w:pPr>
              <w:keepNext w:val="0"/>
              <w:keepLines w:val="0"/>
              <w:pageBreakBefore w:val="0"/>
              <w:widowControl/>
              <w:kinsoku/>
              <w:wordWrap/>
              <w:overflowPunct/>
              <w:topLinePunct w:val="0"/>
              <w:autoSpaceDE/>
              <w:autoSpaceDN/>
              <w:bidi w:val="0"/>
              <w:adjustRightInd/>
              <w:snapToGrid/>
              <w:spacing w:line="380" w:lineRule="exact"/>
              <w:jc w:val="center"/>
              <w:outlineLvl w:val="9"/>
              <w:rPr>
                <w:rFonts w:hint="default" w:ascii="Times New Roman" w:hAnsi="Times New Roman" w:eastAsia="方正仿宋_GBK" w:cs="Times New Roman"/>
                <w:i w:val="0"/>
                <w:color w:val="auto"/>
                <w:sz w:val="21"/>
                <w:szCs w:val="21"/>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48DD6">
            <w:pPr>
              <w:keepNext w:val="0"/>
              <w:keepLines w:val="0"/>
              <w:pageBreakBefore w:val="0"/>
              <w:widowControl/>
              <w:kinsoku/>
              <w:wordWrap/>
              <w:overflowPunct/>
              <w:topLinePunct w:val="0"/>
              <w:autoSpaceDE/>
              <w:autoSpaceDN/>
              <w:bidi w:val="0"/>
              <w:adjustRightInd/>
              <w:snapToGrid/>
              <w:spacing w:line="380" w:lineRule="exact"/>
              <w:jc w:val="center"/>
              <w:outlineLvl w:val="9"/>
              <w:rPr>
                <w:rFonts w:hint="default" w:ascii="Times New Roman" w:hAnsi="Times New Roman" w:eastAsia="方正仿宋_GBK" w:cs="Times New Roman"/>
                <w:i w:val="0"/>
                <w:color w:val="auto"/>
                <w:sz w:val="21"/>
                <w:szCs w:val="21"/>
                <w:u w:val="none"/>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DFE4D">
            <w:pPr>
              <w:keepNext w:val="0"/>
              <w:keepLines w:val="0"/>
              <w:pageBreakBefore w:val="0"/>
              <w:widowControl/>
              <w:kinsoku/>
              <w:wordWrap/>
              <w:overflowPunct/>
              <w:topLinePunct w:val="0"/>
              <w:autoSpaceDE/>
              <w:autoSpaceDN/>
              <w:bidi w:val="0"/>
              <w:adjustRightInd/>
              <w:snapToGrid/>
              <w:spacing w:line="380" w:lineRule="exact"/>
              <w:jc w:val="center"/>
              <w:outlineLvl w:val="9"/>
              <w:rPr>
                <w:rFonts w:hint="default" w:ascii="Times New Roman" w:hAnsi="Times New Roman" w:eastAsia="方正仿宋_GBK" w:cs="Times New Roman"/>
                <w:i w:val="0"/>
                <w:color w:val="auto"/>
                <w:sz w:val="21"/>
                <w:szCs w:val="21"/>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FA76E">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各类设备、正常运转</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14E57A">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20563">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12</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ED5AC">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月</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C0462">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20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ADAB1">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各类设备、正常运转</w:t>
            </w:r>
          </w:p>
        </w:tc>
      </w:tr>
      <w:tr w14:paraId="7851C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A6104">
            <w:pPr>
              <w:keepNext w:val="0"/>
              <w:keepLines w:val="0"/>
              <w:pageBreakBefore w:val="0"/>
              <w:widowControl/>
              <w:kinsoku/>
              <w:wordWrap/>
              <w:overflowPunct/>
              <w:topLinePunct w:val="0"/>
              <w:autoSpaceDE/>
              <w:autoSpaceDN/>
              <w:bidi w:val="0"/>
              <w:adjustRightInd/>
              <w:snapToGrid/>
              <w:spacing w:line="380" w:lineRule="exact"/>
              <w:jc w:val="center"/>
              <w:outlineLvl w:val="9"/>
              <w:rPr>
                <w:rFonts w:hint="default" w:ascii="Times New Roman" w:hAnsi="Times New Roman" w:eastAsia="方正仿宋_GBK" w:cs="Times New Roman"/>
                <w:i w:val="0"/>
                <w:color w:val="auto"/>
                <w:sz w:val="21"/>
                <w:szCs w:val="21"/>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7D0CD">
            <w:pPr>
              <w:keepNext w:val="0"/>
              <w:keepLines w:val="0"/>
              <w:pageBreakBefore w:val="0"/>
              <w:widowControl/>
              <w:kinsoku/>
              <w:wordWrap/>
              <w:overflowPunct/>
              <w:topLinePunct w:val="0"/>
              <w:autoSpaceDE/>
              <w:autoSpaceDN/>
              <w:bidi w:val="0"/>
              <w:adjustRightInd/>
              <w:snapToGrid/>
              <w:spacing w:line="380" w:lineRule="exact"/>
              <w:jc w:val="center"/>
              <w:outlineLvl w:val="9"/>
              <w:rPr>
                <w:rFonts w:hint="default" w:ascii="Times New Roman" w:hAnsi="Times New Roman" w:eastAsia="方正仿宋_GBK" w:cs="Times New Roman"/>
                <w:i w:val="0"/>
                <w:color w:val="auto"/>
                <w:sz w:val="21"/>
                <w:szCs w:val="21"/>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E946A">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质量指标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C39F7">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全年人员工资保险正常发放</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09EC6F">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C5263">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12</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14A00">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月</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08E5A">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28DAA">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全年人员工资保险正常发放</w:t>
            </w:r>
          </w:p>
        </w:tc>
      </w:tr>
      <w:tr w14:paraId="4BC22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72865">
            <w:pPr>
              <w:keepNext w:val="0"/>
              <w:keepLines w:val="0"/>
              <w:pageBreakBefore w:val="0"/>
              <w:widowControl/>
              <w:kinsoku/>
              <w:wordWrap/>
              <w:overflowPunct/>
              <w:topLinePunct w:val="0"/>
              <w:autoSpaceDE/>
              <w:autoSpaceDN/>
              <w:bidi w:val="0"/>
              <w:adjustRightInd/>
              <w:snapToGrid/>
              <w:spacing w:line="380" w:lineRule="exact"/>
              <w:jc w:val="center"/>
              <w:outlineLvl w:val="9"/>
              <w:rPr>
                <w:rFonts w:hint="default" w:ascii="Times New Roman" w:hAnsi="Times New Roman" w:eastAsia="方正仿宋_GBK" w:cs="Times New Roman"/>
                <w:i w:val="0"/>
                <w:color w:val="auto"/>
                <w:sz w:val="21"/>
                <w:szCs w:val="21"/>
                <w:u w:val="none"/>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FD826">
            <w:pPr>
              <w:keepNext w:val="0"/>
              <w:keepLines w:val="0"/>
              <w:pageBreakBefore w:val="0"/>
              <w:widowControl/>
              <w:kinsoku/>
              <w:wordWrap/>
              <w:overflowPunct/>
              <w:topLinePunct w:val="0"/>
              <w:autoSpaceDE/>
              <w:autoSpaceDN/>
              <w:bidi w:val="0"/>
              <w:adjustRightInd/>
              <w:snapToGrid/>
              <w:spacing w:line="380" w:lineRule="exact"/>
              <w:jc w:val="center"/>
              <w:outlineLvl w:val="9"/>
              <w:rPr>
                <w:rFonts w:hint="default" w:ascii="Times New Roman" w:hAnsi="Times New Roman" w:eastAsia="方正仿宋_GBK" w:cs="Times New Roman"/>
                <w:i w:val="0"/>
                <w:color w:val="auto"/>
                <w:sz w:val="21"/>
                <w:szCs w:val="21"/>
                <w:u w:val="none"/>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52A76">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时效指标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CD72E">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各级媒体发布新闻指标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AB4780">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43E8C">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1080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C2EA2">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条</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72CF0">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30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47A58">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各级媒体发布新闻指标</w:t>
            </w:r>
          </w:p>
        </w:tc>
      </w:tr>
      <w:tr w14:paraId="3A9AA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ACD19">
            <w:pPr>
              <w:keepNext w:val="0"/>
              <w:keepLines w:val="0"/>
              <w:pageBreakBefore w:val="0"/>
              <w:widowControl/>
              <w:kinsoku/>
              <w:wordWrap/>
              <w:overflowPunct/>
              <w:topLinePunct w:val="0"/>
              <w:autoSpaceDE/>
              <w:autoSpaceDN/>
              <w:bidi w:val="0"/>
              <w:adjustRightInd/>
              <w:snapToGrid/>
              <w:spacing w:line="380" w:lineRule="exact"/>
              <w:jc w:val="center"/>
              <w:outlineLvl w:val="9"/>
              <w:rPr>
                <w:rFonts w:hint="default" w:ascii="Times New Roman" w:hAnsi="Times New Roman" w:eastAsia="方正仿宋_GBK" w:cs="Times New Roman"/>
                <w:i w:val="0"/>
                <w:color w:val="auto"/>
                <w:sz w:val="21"/>
                <w:szCs w:val="21"/>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BFA49">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效益指标</w:t>
            </w:r>
          </w:p>
        </w:tc>
        <w:tc>
          <w:tcPr>
            <w:tcW w:w="1273" w:type="dxa"/>
            <w:tcBorders>
              <w:top w:val="single" w:color="000000" w:sz="4" w:space="0"/>
              <w:left w:val="single" w:color="000000" w:sz="4" w:space="0"/>
              <w:right w:val="single" w:color="000000" w:sz="4" w:space="0"/>
            </w:tcBorders>
            <w:shd w:val="clear" w:color="auto" w:fill="auto"/>
            <w:vAlign w:val="center"/>
          </w:tcPr>
          <w:p w14:paraId="4993F927">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kern w:val="0"/>
                <w:sz w:val="21"/>
                <w:szCs w:val="21"/>
                <w:u w:val="none"/>
                <w:lang w:val="en-US" w:eastAsia="zh-CN" w:bidi="ar"/>
              </w:rPr>
            </w:pPr>
            <w:r>
              <w:rPr>
                <w:rFonts w:hint="default" w:ascii="Times New Roman" w:hAnsi="Times New Roman" w:eastAsia="方正仿宋_GBK" w:cs="Times New Roman"/>
                <w:i w:val="0"/>
                <w:color w:val="auto"/>
                <w:kern w:val="0"/>
                <w:sz w:val="21"/>
                <w:szCs w:val="21"/>
                <w:u w:val="none"/>
                <w:lang w:val="en-US" w:eastAsia="zh-CN" w:bidi="ar"/>
              </w:rPr>
              <w:t>社会效益</w:t>
            </w:r>
          </w:p>
          <w:p w14:paraId="03D3BC7F">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1748E">
            <w:pPr>
              <w:keepNext w:val="0"/>
              <w:keepLines w:val="0"/>
              <w:pageBreakBefore w:val="0"/>
              <w:widowControl/>
              <w:kinsoku/>
              <w:wordWrap/>
              <w:overflowPunct/>
              <w:topLinePunct w:val="0"/>
              <w:autoSpaceDE/>
              <w:autoSpaceDN/>
              <w:bidi w:val="0"/>
              <w:adjustRightInd/>
              <w:snapToGrid/>
              <w:spacing w:line="380" w:lineRule="exact"/>
              <w:jc w:val="left"/>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sz w:val="21"/>
                <w:szCs w:val="21"/>
                <w:u w:val="none"/>
              </w:rPr>
              <w:t>对外塑造九寨沟县良好形象、丰富群众文娱生活</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15C8EC">
            <w:pPr>
              <w:keepNext w:val="0"/>
              <w:keepLines w:val="0"/>
              <w:pageBreakBefore w:val="0"/>
              <w:widowControl/>
              <w:kinsoku/>
              <w:wordWrap/>
              <w:overflowPunct/>
              <w:topLinePunct w:val="0"/>
              <w:autoSpaceDE/>
              <w:autoSpaceDN/>
              <w:bidi w:val="0"/>
              <w:adjustRightInd/>
              <w:snapToGrid/>
              <w:spacing w:line="380" w:lineRule="exact"/>
              <w:jc w:val="left"/>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sz w:val="21"/>
                <w:szCs w:val="21"/>
                <w:u w:val="none"/>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EFC7E">
            <w:pPr>
              <w:keepNext w:val="0"/>
              <w:keepLines w:val="0"/>
              <w:pageBreakBefore w:val="0"/>
              <w:widowControl/>
              <w:kinsoku/>
              <w:wordWrap/>
              <w:overflowPunct/>
              <w:topLinePunct w:val="0"/>
              <w:autoSpaceDE/>
              <w:autoSpaceDN/>
              <w:bidi w:val="0"/>
              <w:adjustRightInd/>
              <w:snapToGrid/>
              <w:spacing w:line="380" w:lineRule="exact"/>
              <w:jc w:val="left"/>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sz w:val="21"/>
                <w:szCs w:val="21"/>
                <w:u w:val="none"/>
              </w:rPr>
              <w:t>积极影响</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8FBE5">
            <w:pPr>
              <w:keepNext w:val="0"/>
              <w:keepLines w:val="0"/>
              <w:pageBreakBefore w:val="0"/>
              <w:widowControl/>
              <w:kinsoku/>
              <w:wordWrap/>
              <w:overflowPunct/>
              <w:topLinePunct w:val="0"/>
              <w:autoSpaceDE/>
              <w:autoSpaceDN/>
              <w:bidi w:val="0"/>
              <w:adjustRightInd/>
              <w:snapToGrid/>
              <w:spacing w:line="380" w:lineRule="exact"/>
              <w:jc w:val="left"/>
              <w:outlineLvl w:val="9"/>
              <w:rPr>
                <w:rFonts w:hint="default" w:ascii="Times New Roman" w:hAnsi="Times New Roman" w:eastAsia="方正仿宋_GBK" w:cs="Times New Roman"/>
                <w:i w:val="0"/>
                <w:color w:val="auto"/>
                <w:sz w:val="21"/>
                <w:szCs w:val="21"/>
                <w:u w:val="none"/>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B3DCB">
            <w:pPr>
              <w:keepNext w:val="0"/>
              <w:keepLines w:val="0"/>
              <w:pageBreakBefore w:val="0"/>
              <w:widowControl/>
              <w:kinsoku/>
              <w:wordWrap/>
              <w:overflowPunct/>
              <w:topLinePunct w:val="0"/>
              <w:autoSpaceDE/>
              <w:autoSpaceDN/>
              <w:bidi w:val="0"/>
              <w:adjustRightInd/>
              <w:snapToGrid/>
              <w:spacing w:line="380" w:lineRule="exact"/>
              <w:jc w:val="left"/>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sz w:val="21"/>
                <w:szCs w:val="21"/>
                <w:u w:val="none"/>
              </w:rPr>
              <w:t>20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D3610">
            <w:pPr>
              <w:keepNext w:val="0"/>
              <w:keepLines w:val="0"/>
              <w:pageBreakBefore w:val="0"/>
              <w:widowControl/>
              <w:kinsoku/>
              <w:wordWrap/>
              <w:overflowPunct/>
              <w:topLinePunct w:val="0"/>
              <w:autoSpaceDE/>
              <w:autoSpaceDN/>
              <w:bidi w:val="0"/>
              <w:adjustRightInd/>
              <w:snapToGrid/>
              <w:spacing w:line="380" w:lineRule="exact"/>
              <w:jc w:val="left"/>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sz w:val="21"/>
                <w:szCs w:val="21"/>
                <w:u w:val="none"/>
              </w:rPr>
              <w:t>对外塑造九寨沟县良好形象、丰富群众文娱生活</w:t>
            </w:r>
          </w:p>
        </w:tc>
      </w:tr>
      <w:tr w14:paraId="58BDF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E9DE3">
            <w:pPr>
              <w:keepNext w:val="0"/>
              <w:keepLines w:val="0"/>
              <w:pageBreakBefore w:val="0"/>
              <w:widowControl/>
              <w:kinsoku/>
              <w:wordWrap/>
              <w:overflowPunct/>
              <w:topLinePunct w:val="0"/>
              <w:autoSpaceDE/>
              <w:autoSpaceDN/>
              <w:bidi w:val="0"/>
              <w:adjustRightInd/>
              <w:snapToGrid/>
              <w:spacing w:line="380" w:lineRule="exact"/>
              <w:jc w:val="center"/>
              <w:outlineLvl w:val="9"/>
              <w:rPr>
                <w:rFonts w:hint="default" w:ascii="Times New Roman" w:hAnsi="Times New Roman" w:eastAsia="方正仿宋_GBK" w:cs="Times New Roman"/>
                <w:i w:val="0"/>
                <w:color w:val="auto"/>
                <w:sz w:val="21"/>
                <w:szCs w:val="21"/>
                <w:u w:val="none"/>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2E780">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满意度指标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23CEB">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outlineLvl w:val="9"/>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color w:val="auto"/>
                <w:kern w:val="0"/>
                <w:sz w:val="21"/>
                <w:szCs w:val="21"/>
                <w:u w:val="none"/>
                <w:lang w:val="en-US" w:eastAsia="zh-CN" w:bidi="ar"/>
              </w:rPr>
              <w:t>满意度指标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37B78">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群众收听收看广播电视节目满意度</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4DB96E">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05F2A">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90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5626D">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88DBD">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1315C">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default" w:ascii="Times New Roman" w:hAnsi="Times New Roman" w:eastAsia="方正仿宋_GBK" w:cs="Times New Roman"/>
                <w:i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群众收听收看广播电视节目满意度</w:t>
            </w:r>
          </w:p>
        </w:tc>
      </w:tr>
    </w:tbl>
    <w:p w14:paraId="362C9F61">
      <w:pPr>
        <w:pStyle w:val="12"/>
        <w:keepNext w:val="0"/>
        <w:keepLines w:val="0"/>
        <w:pageBreakBefore w:val="0"/>
        <w:shd w:val="clear" w:color="auto" w:fill="FFFFFF"/>
        <w:kinsoku/>
        <w:wordWrap/>
        <w:overflowPunct/>
        <w:topLinePunct w:val="0"/>
        <w:bidi w:val="0"/>
        <w:spacing w:before="0" w:beforeAutospacing="0" w:after="0" w:afterAutospacing="0" w:line="560" w:lineRule="exact"/>
        <w:ind w:right="0" w:rightChars="0"/>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z w:val="32"/>
          <w:szCs w:val="32"/>
        </w:rPr>
        <w:t>附件</w:t>
      </w:r>
      <w:r>
        <w:rPr>
          <w:rFonts w:hint="default" w:ascii="Times New Roman" w:hAnsi="Times New Roman" w:eastAsia="方正仿宋_GBK" w:cs="Times New Roman"/>
          <w:b w:val="0"/>
          <w:bCs w:val="0"/>
          <w:color w:val="auto"/>
          <w:sz w:val="32"/>
          <w:szCs w:val="32"/>
          <w:lang w:eastAsia="zh-CN"/>
        </w:rPr>
        <w:t>：202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rPr>
        <w:t>年专项预算项目支出绩效自评报告</w:t>
      </w:r>
    </w:p>
    <w:p w14:paraId="5B299034">
      <w:pPr>
        <w:keepNext w:val="0"/>
        <w:keepLines w:val="0"/>
        <w:pageBreakBefore w:val="0"/>
        <w:kinsoku/>
        <w:wordWrap/>
        <w:overflowPunct/>
        <w:topLinePunct w:val="0"/>
        <w:bidi w:val="0"/>
        <w:spacing w:beforeAutospacing="0" w:afterAutospacing="0" w:line="560" w:lineRule="exact"/>
        <w:ind w:right="0" w:rightChars="0"/>
        <w:rPr>
          <w:rFonts w:hint="default" w:ascii="Times New Roman" w:hAnsi="Times New Roman" w:eastAsia="方正仿宋_GBK" w:cs="Times New Roman"/>
          <w:b w:val="0"/>
          <w:bCs w:val="0"/>
          <w:color w:val="auto"/>
          <w:sz w:val="32"/>
          <w:szCs w:val="32"/>
        </w:rPr>
      </w:pPr>
    </w:p>
    <w:p w14:paraId="474DA07C">
      <w:pPr>
        <w:pStyle w:val="23"/>
        <w:spacing w:line="560" w:lineRule="exact"/>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lang w:val="en-US" w:eastAsia="zh-CN"/>
        </w:rPr>
        <w:t>九寨沟县融媒体中心公共文化服务体系建设（广播电视重点项目）</w:t>
      </w:r>
      <w:r>
        <w:rPr>
          <w:rFonts w:hint="default" w:ascii="Times New Roman" w:hAnsi="Times New Roman" w:eastAsia="方正小标宋_GBK" w:cs="Times New Roman"/>
          <w:sz w:val="44"/>
          <w:szCs w:val="44"/>
        </w:rPr>
        <w:t>绩效自评报告</w:t>
      </w:r>
    </w:p>
    <w:p w14:paraId="20152BAC">
      <w:pPr>
        <w:pStyle w:val="23"/>
        <w:spacing w:line="560" w:lineRule="exact"/>
        <w:jc w:val="center"/>
        <w:rPr>
          <w:rFonts w:hint="default" w:ascii="Times New Roman" w:hAnsi="Times New Roman" w:eastAsia="方正小标宋简体" w:cs="Times New Roman"/>
          <w:sz w:val="44"/>
          <w:szCs w:val="44"/>
        </w:rPr>
      </w:pPr>
    </w:p>
    <w:p w14:paraId="0353D7B9">
      <w:pPr>
        <w:numPr>
          <w:ilvl w:val="0"/>
          <w:numId w:val="3"/>
        </w:numPr>
        <w:ind w:left="-400" w:leftChars="0" w:firstLine="640" w:firstLineChars="0"/>
        <w:rPr>
          <w:rFonts w:hint="default" w:ascii="Times New Roman" w:hAnsi="Times New Roman" w:eastAsia="黑体" w:cs="Times New Roman"/>
          <w:bCs/>
          <w:sz w:val="32"/>
          <w:szCs w:val="32"/>
          <w:lang w:eastAsia="zh-CN"/>
        </w:rPr>
      </w:pPr>
      <w:r>
        <w:rPr>
          <w:rFonts w:hint="default" w:ascii="Times New Roman" w:hAnsi="Times New Roman" w:eastAsia="黑体" w:cs="Times New Roman"/>
          <w:bCs/>
          <w:sz w:val="32"/>
          <w:szCs w:val="32"/>
          <w:lang w:eastAsia="zh-CN"/>
        </w:rPr>
        <w:t>项目</w:t>
      </w:r>
      <w:r>
        <w:rPr>
          <w:rFonts w:hint="eastAsia" w:ascii="Times New Roman" w:hAnsi="Times New Roman" w:eastAsia="黑体" w:cs="Times New Roman"/>
          <w:bCs/>
          <w:sz w:val="32"/>
          <w:szCs w:val="32"/>
          <w:lang w:eastAsia="zh-CN"/>
        </w:rPr>
        <w:t>概况</w:t>
      </w:r>
    </w:p>
    <w:p w14:paraId="7DB8DFFC">
      <w:pPr>
        <w:numPr>
          <w:ilvl w:val="0"/>
          <w:numId w:val="0"/>
        </w:numPr>
        <w:ind w:firstLine="643" w:firstLineChars="200"/>
        <w:outlineLvl w:val="0"/>
        <w:rPr>
          <w:rFonts w:hint="default" w:ascii="Times New Roman" w:hAnsi="Times New Roman" w:eastAsia="楷体_GB2312" w:cs="Times New Roman"/>
          <w:b/>
          <w:bCs/>
          <w:sz w:val="32"/>
          <w:szCs w:val="32"/>
        </w:rPr>
      </w:pPr>
      <w:r>
        <w:rPr>
          <w:rFonts w:hint="eastAsia" w:ascii="Times New Roman" w:hAnsi="Times New Roman" w:eastAsia="楷体_GB2312" w:cs="Times New Roman"/>
          <w:b/>
          <w:bCs/>
          <w:sz w:val="32"/>
          <w:szCs w:val="32"/>
          <w:lang w:val="en-US" w:eastAsia="zh-CN"/>
        </w:rPr>
        <w:t>（一）</w:t>
      </w:r>
      <w:r>
        <w:rPr>
          <w:rFonts w:hint="default" w:ascii="Times New Roman" w:hAnsi="Times New Roman" w:eastAsia="楷体_GB2312" w:cs="Times New Roman"/>
          <w:b/>
          <w:bCs/>
          <w:sz w:val="32"/>
          <w:szCs w:val="32"/>
          <w:lang w:eastAsia="zh-CN"/>
        </w:rPr>
        <w:t>项目资金申报及批复情况</w:t>
      </w:r>
      <w:r>
        <w:rPr>
          <w:rFonts w:hint="default" w:ascii="Times New Roman" w:hAnsi="Times New Roman" w:eastAsia="楷体_GB2312" w:cs="Times New Roman"/>
          <w:b/>
          <w:bCs/>
          <w:sz w:val="32"/>
          <w:szCs w:val="32"/>
        </w:rPr>
        <w:t>。</w:t>
      </w:r>
    </w:p>
    <w:p w14:paraId="285E395E">
      <w:pPr>
        <w:keepNext w:val="0"/>
        <w:keepLines w:val="0"/>
        <w:pageBreakBefore w:val="0"/>
        <w:numPr>
          <w:ilvl w:val="0"/>
          <w:numId w:val="0"/>
        </w:numPr>
        <w:kinsoku/>
        <w:wordWrap/>
        <w:overflowPunct/>
        <w:topLinePunct w:val="0"/>
        <w:bidi w:val="0"/>
        <w:spacing w:beforeAutospacing="0" w:afterAutospacing="0" w:line="560" w:lineRule="exact"/>
        <w:ind w:right="0" w:rightChars="0" w:firstLine="640" w:firstLineChars="200"/>
        <w:outlineLvl w:val="0"/>
        <w:rPr>
          <w:rFonts w:hint="default" w:ascii="Times New Roman" w:hAnsi="Times New Roman" w:eastAsia="方正仿宋_GBK" w:cs="Times New Roman"/>
          <w:b w:val="0"/>
          <w:bCs w:val="0"/>
          <w:color w:val="auto"/>
          <w:sz w:val="32"/>
          <w:szCs w:val="32"/>
          <w:highlight w:val="none"/>
          <w:lang w:val="en-US" w:eastAsia="zh-CN"/>
        </w:rPr>
      </w:pPr>
      <w:r>
        <w:rPr>
          <w:rFonts w:hint="default" w:ascii="Times New Roman" w:hAnsi="Times New Roman" w:eastAsia="方正仿宋_GBK" w:cs="Times New Roman"/>
          <w:bCs/>
          <w:color w:val="auto"/>
          <w:kern w:val="0"/>
          <w:sz w:val="32"/>
          <w:szCs w:val="32"/>
          <w:lang w:val="zh-CN" w:eastAsia="zh-CN" w:bidi="ar-SA"/>
        </w:rPr>
        <w:t>该项目由资金中央通过下达给九寨沟县融媒体中心。</w:t>
      </w:r>
      <w:r>
        <w:rPr>
          <w:rFonts w:hint="default" w:ascii="Times New Roman" w:hAnsi="Times New Roman" w:eastAsia="方正仿宋_GBK" w:cs="Times New Roman"/>
          <w:bCs/>
          <w:color w:val="auto"/>
          <w:kern w:val="0"/>
          <w:sz w:val="32"/>
          <w:szCs w:val="32"/>
          <w:lang w:val="en-US" w:eastAsia="zh-CN" w:bidi="ar-SA"/>
        </w:rPr>
        <w:t>公共文化服务体系建设（广播电视重点项目）(</w:t>
      </w:r>
      <w:r>
        <w:rPr>
          <w:rFonts w:hint="default" w:ascii="Times New Roman" w:hAnsi="Times New Roman" w:eastAsia="方正仿宋_GBK" w:cs="Times New Roman"/>
          <w:b w:val="0"/>
          <w:bCs w:val="0"/>
          <w:color w:val="auto"/>
          <w:sz w:val="32"/>
          <w:szCs w:val="32"/>
          <w:lang w:val="en-US" w:eastAsia="zh-CN"/>
        </w:rPr>
        <w:t>公共文化服务体系建设（广播电视重点项目）(阿州财教【202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w:t>
      </w:r>
      <w:r>
        <w:rPr>
          <w:rFonts w:hint="eastAsia" w:ascii="Times New Roman" w:hAnsi="Times New Roman" w:eastAsia="方正仿宋_GBK" w:cs="Times New Roman"/>
          <w:b w:val="0"/>
          <w:bCs w:val="0"/>
          <w:color w:val="auto"/>
          <w:sz w:val="32"/>
          <w:szCs w:val="32"/>
          <w:lang w:val="en-US" w:eastAsia="zh-CN"/>
        </w:rPr>
        <w:t>6</w:t>
      </w:r>
      <w:r>
        <w:rPr>
          <w:rFonts w:hint="default" w:ascii="Times New Roman" w:hAnsi="Times New Roman" w:eastAsia="方正仿宋_GBK" w:cs="Times New Roman"/>
          <w:b w:val="0"/>
          <w:bCs w:val="0"/>
          <w:color w:val="auto"/>
          <w:sz w:val="32"/>
          <w:szCs w:val="32"/>
          <w:lang w:val="en-US" w:eastAsia="zh-CN"/>
        </w:rPr>
        <w:t>号、阿州财教【202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w:t>
      </w:r>
      <w:r>
        <w:rPr>
          <w:rFonts w:hint="eastAsia" w:ascii="Times New Roman" w:hAnsi="Times New Roman" w:eastAsia="方正仿宋_GBK" w:cs="Times New Roman"/>
          <w:b w:val="0"/>
          <w:bCs w:val="0"/>
          <w:color w:val="auto"/>
          <w:sz w:val="32"/>
          <w:szCs w:val="32"/>
          <w:lang w:val="en-US" w:eastAsia="zh-CN"/>
        </w:rPr>
        <w:t>8</w:t>
      </w:r>
      <w:r>
        <w:rPr>
          <w:rFonts w:hint="default" w:ascii="Times New Roman" w:hAnsi="Times New Roman" w:eastAsia="方正仿宋_GBK" w:cs="Times New Roman"/>
          <w:b w:val="0"/>
          <w:bCs w:val="0"/>
          <w:color w:val="auto"/>
          <w:sz w:val="32"/>
          <w:szCs w:val="32"/>
          <w:lang w:val="en-US" w:eastAsia="zh-CN"/>
        </w:rPr>
        <w:t>号</w:t>
      </w:r>
      <w:r>
        <w:rPr>
          <w:rFonts w:hint="eastAsia" w:ascii="Times New Roman" w:hAnsi="Times New Roman" w:eastAsia="方正仿宋_GBK" w:cs="Times New Roman"/>
          <w:b w:val="0"/>
          <w:bCs w:val="0"/>
          <w:color w:val="auto"/>
          <w:sz w:val="32"/>
          <w:szCs w:val="32"/>
          <w:lang w:val="en-US" w:eastAsia="zh-CN"/>
        </w:rPr>
        <w:t>、阿州财教【2024】83号</w:t>
      </w:r>
      <w:r>
        <w:rPr>
          <w:rFonts w:hint="default" w:ascii="Times New Roman" w:hAnsi="Times New Roman" w:eastAsia="方正仿宋_GBK" w:cs="Times New Roman"/>
          <w:b w:val="0"/>
          <w:bCs w:val="0"/>
          <w:color w:val="auto"/>
          <w:sz w:val="32"/>
          <w:szCs w:val="32"/>
          <w:lang w:val="en-US" w:eastAsia="zh-CN"/>
        </w:rPr>
        <w:t>)，下达资金</w:t>
      </w:r>
      <w:r>
        <w:rPr>
          <w:rFonts w:hint="eastAsia" w:ascii="Times New Roman" w:hAnsi="Times New Roman" w:eastAsia="方正仿宋_GBK" w:cs="Times New Roman"/>
          <w:b w:val="0"/>
          <w:bCs w:val="0"/>
          <w:color w:val="auto"/>
          <w:sz w:val="32"/>
          <w:szCs w:val="32"/>
          <w:lang w:val="en-US" w:eastAsia="zh-CN"/>
        </w:rPr>
        <w:t>94.71</w:t>
      </w:r>
      <w:r>
        <w:rPr>
          <w:rFonts w:hint="default" w:ascii="Times New Roman" w:hAnsi="Times New Roman" w:eastAsia="方正仿宋_GBK" w:cs="Times New Roman"/>
          <w:b w:val="0"/>
          <w:bCs w:val="0"/>
          <w:color w:val="auto"/>
          <w:sz w:val="32"/>
          <w:szCs w:val="32"/>
          <w:lang w:val="en-US" w:eastAsia="zh-CN"/>
        </w:rPr>
        <w:t>万元,</w:t>
      </w:r>
      <w:r>
        <w:rPr>
          <w:rFonts w:hint="eastAsia" w:ascii="Times New Roman" w:hAnsi="Times New Roman" w:eastAsia="方正仿宋_GBK" w:cs="Times New Roman"/>
          <w:b w:val="0"/>
          <w:bCs w:val="0"/>
          <w:color w:val="auto"/>
          <w:sz w:val="32"/>
          <w:szCs w:val="32"/>
          <w:highlight w:val="none"/>
          <w:lang w:val="en-US" w:eastAsia="zh-CN"/>
        </w:rPr>
        <w:t>1.36</w:t>
      </w:r>
      <w:r>
        <w:rPr>
          <w:rFonts w:hint="default" w:ascii="Times New Roman" w:hAnsi="Times New Roman" w:eastAsia="方正仿宋_GBK" w:cs="Times New Roman"/>
          <w:b w:val="0"/>
          <w:bCs w:val="0"/>
          <w:color w:val="auto"/>
          <w:sz w:val="32"/>
          <w:szCs w:val="32"/>
          <w:highlight w:val="none"/>
          <w:lang w:val="en-US" w:eastAsia="zh-CN"/>
        </w:rPr>
        <w:t>万元维修（护）费、</w:t>
      </w:r>
      <w:r>
        <w:rPr>
          <w:rFonts w:hint="eastAsia" w:ascii="Times New Roman" w:hAnsi="Times New Roman" w:eastAsia="方正仿宋_GBK" w:cs="Times New Roman"/>
          <w:b w:val="0"/>
          <w:bCs w:val="0"/>
          <w:color w:val="auto"/>
          <w:sz w:val="32"/>
          <w:szCs w:val="32"/>
          <w:highlight w:val="none"/>
          <w:lang w:val="en-US" w:eastAsia="zh-CN"/>
        </w:rPr>
        <w:t>33.07</w:t>
      </w:r>
      <w:r>
        <w:rPr>
          <w:rFonts w:hint="default" w:ascii="Times New Roman" w:hAnsi="Times New Roman" w:eastAsia="方正仿宋_GBK" w:cs="Times New Roman"/>
          <w:b w:val="0"/>
          <w:bCs w:val="0"/>
          <w:color w:val="auto"/>
          <w:sz w:val="32"/>
          <w:szCs w:val="32"/>
          <w:highlight w:val="none"/>
          <w:lang w:val="en-US" w:eastAsia="zh-CN"/>
        </w:rPr>
        <w:t>万元专用设备购置、</w:t>
      </w:r>
      <w:r>
        <w:rPr>
          <w:rFonts w:hint="eastAsia" w:ascii="Times New Roman" w:hAnsi="Times New Roman" w:eastAsia="方正仿宋_GBK" w:cs="Times New Roman"/>
          <w:b w:val="0"/>
          <w:bCs w:val="0"/>
          <w:color w:val="auto"/>
          <w:sz w:val="32"/>
          <w:szCs w:val="32"/>
          <w:highlight w:val="none"/>
          <w:lang w:val="en-US" w:eastAsia="zh-CN"/>
        </w:rPr>
        <w:t>23.57</w:t>
      </w:r>
      <w:r>
        <w:rPr>
          <w:rFonts w:hint="default" w:ascii="Times New Roman" w:hAnsi="Times New Roman" w:eastAsia="方正仿宋_GBK" w:cs="Times New Roman"/>
          <w:b w:val="0"/>
          <w:bCs w:val="0"/>
          <w:color w:val="auto"/>
          <w:sz w:val="32"/>
          <w:szCs w:val="32"/>
          <w:highlight w:val="none"/>
          <w:lang w:val="en-US" w:eastAsia="zh-CN"/>
        </w:rPr>
        <w:t>万元委托业务费、</w:t>
      </w:r>
      <w:r>
        <w:rPr>
          <w:rFonts w:hint="eastAsia" w:ascii="Times New Roman" w:hAnsi="Times New Roman" w:eastAsia="方正仿宋_GBK" w:cs="Times New Roman"/>
          <w:b w:val="0"/>
          <w:bCs w:val="0"/>
          <w:color w:val="auto"/>
          <w:sz w:val="32"/>
          <w:szCs w:val="32"/>
          <w:highlight w:val="none"/>
          <w:lang w:val="en-US" w:eastAsia="zh-CN"/>
        </w:rPr>
        <w:t>3.63</w:t>
      </w:r>
      <w:r>
        <w:rPr>
          <w:rFonts w:hint="default" w:ascii="Times New Roman" w:hAnsi="Times New Roman" w:eastAsia="方正仿宋_GBK" w:cs="Times New Roman"/>
          <w:b w:val="0"/>
          <w:bCs w:val="0"/>
          <w:color w:val="auto"/>
          <w:sz w:val="32"/>
          <w:szCs w:val="32"/>
          <w:highlight w:val="none"/>
          <w:lang w:val="en-US" w:eastAsia="zh-CN"/>
        </w:rPr>
        <w:t>万元办公费、</w:t>
      </w:r>
      <w:r>
        <w:rPr>
          <w:rFonts w:hint="eastAsia" w:ascii="Times New Roman" w:hAnsi="Times New Roman" w:eastAsia="方正仿宋_GBK" w:cs="Times New Roman"/>
          <w:b w:val="0"/>
          <w:bCs w:val="0"/>
          <w:color w:val="auto"/>
          <w:sz w:val="32"/>
          <w:szCs w:val="32"/>
          <w:highlight w:val="none"/>
          <w:lang w:val="en-US" w:eastAsia="zh-CN"/>
        </w:rPr>
        <w:t>6.98</w:t>
      </w:r>
      <w:r>
        <w:rPr>
          <w:rFonts w:hint="default" w:ascii="Times New Roman" w:hAnsi="Times New Roman" w:eastAsia="方正仿宋_GBK" w:cs="Times New Roman"/>
          <w:b w:val="0"/>
          <w:bCs w:val="0"/>
          <w:color w:val="auto"/>
          <w:sz w:val="32"/>
          <w:szCs w:val="32"/>
          <w:highlight w:val="none"/>
          <w:lang w:val="en-US" w:eastAsia="zh-CN"/>
        </w:rPr>
        <w:t>万元邮电费</w:t>
      </w:r>
      <w:r>
        <w:rPr>
          <w:rFonts w:hint="eastAsia" w:ascii="Times New Roman" w:hAnsi="Times New Roman" w:eastAsia="方正仿宋_GBK" w:cs="Times New Roman"/>
          <w:b w:val="0"/>
          <w:bCs w:val="0"/>
          <w:color w:val="auto"/>
          <w:sz w:val="32"/>
          <w:szCs w:val="32"/>
          <w:highlight w:val="none"/>
          <w:lang w:val="en-US" w:eastAsia="zh-CN"/>
        </w:rPr>
        <w:t>、0.45万元电费、0.23万元专用材料费、1.59万元劳务费</w:t>
      </w:r>
      <w:r>
        <w:rPr>
          <w:rFonts w:hint="default" w:ascii="Times New Roman" w:hAnsi="Times New Roman" w:eastAsia="方正仿宋_GBK" w:cs="Times New Roman"/>
          <w:b w:val="0"/>
          <w:bCs w:val="0"/>
          <w:color w:val="auto"/>
          <w:sz w:val="32"/>
          <w:szCs w:val="32"/>
          <w:highlight w:val="none"/>
          <w:lang w:val="en-US" w:eastAsia="zh-CN"/>
        </w:rPr>
        <w:t>。</w:t>
      </w:r>
    </w:p>
    <w:p w14:paraId="43C1257E">
      <w:pPr>
        <w:numPr>
          <w:ilvl w:val="0"/>
          <w:numId w:val="0"/>
        </w:numPr>
        <w:ind w:firstLine="643" w:firstLineChars="200"/>
        <w:outlineLvl w:val="0"/>
        <w:rPr>
          <w:rFonts w:hint="default" w:ascii="Times New Roman" w:hAnsi="Times New Roman" w:eastAsia="楷体_GB2312" w:cs="Times New Roman"/>
          <w:b/>
          <w:bCs/>
          <w:sz w:val="32"/>
          <w:szCs w:val="32"/>
        </w:rPr>
      </w:pPr>
      <w:r>
        <w:rPr>
          <w:rFonts w:hint="eastAsia" w:ascii="Times New Roman" w:hAnsi="Times New Roman" w:eastAsia="楷体_GB2312" w:cs="Times New Roman"/>
          <w:b/>
          <w:bCs/>
          <w:sz w:val="32"/>
          <w:szCs w:val="32"/>
          <w:lang w:eastAsia="zh-CN"/>
        </w:rPr>
        <w:t>（二）</w:t>
      </w:r>
      <w:r>
        <w:rPr>
          <w:rFonts w:hint="default" w:ascii="Times New Roman" w:hAnsi="Times New Roman" w:eastAsia="楷体_GB2312" w:cs="Times New Roman"/>
          <w:b/>
          <w:bCs/>
          <w:sz w:val="32"/>
          <w:szCs w:val="32"/>
          <w:lang w:eastAsia="zh-CN"/>
        </w:rPr>
        <w:t>项目绩效目标</w:t>
      </w:r>
      <w:r>
        <w:rPr>
          <w:rFonts w:hint="default" w:ascii="Times New Roman" w:hAnsi="Times New Roman" w:eastAsia="楷体_GB2312" w:cs="Times New Roman"/>
          <w:b/>
          <w:bCs/>
          <w:sz w:val="32"/>
          <w:szCs w:val="32"/>
        </w:rPr>
        <w:t>。</w:t>
      </w:r>
    </w:p>
    <w:p w14:paraId="0820FAD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bCs/>
          <w:color w:val="auto"/>
          <w:kern w:val="0"/>
          <w:sz w:val="32"/>
          <w:szCs w:val="32"/>
          <w:lang w:val="en-US" w:eastAsia="zh-CN" w:bidi="ar-SA"/>
        </w:rPr>
        <w:t>该项目绩效目标为：</w:t>
      </w:r>
      <w:r>
        <w:rPr>
          <w:rFonts w:hint="default" w:ascii="Times New Roman" w:hAnsi="Times New Roman" w:eastAsia="方正仿宋_GBK" w:cs="Times New Roman"/>
          <w:bCs/>
          <w:color w:val="auto"/>
          <w:kern w:val="0"/>
          <w:sz w:val="32"/>
          <w:szCs w:val="32"/>
          <w:lang w:val="zh-CN" w:eastAsia="zh-CN" w:bidi="ar-SA"/>
        </w:rPr>
        <w:t>主要用于融媒体</w:t>
      </w:r>
      <w:r>
        <w:rPr>
          <w:rFonts w:hint="default" w:ascii="Times New Roman" w:hAnsi="Times New Roman" w:eastAsia="方正仿宋_GBK" w:cs="Times New Roman"/>
          <w:bCs/>
          <w:color w:val="auto"/>
          <w:kern w:val="0"/>
          <w:sz w:val="32"/>
          <w:szCs w:val="32"/>
          <w:lang w:val="en-US" w:eastAsia="zh-CN" w:bidi="ar-SA"/>
        </w:rPr>
        <w:t>公共文化服务体系建设</w:t>
      </w:r>
      <w:r>
        <w:rPr>
          <w:rFonts w:hint="default" w:ascii="Times New Roman" w:hAnsi="Times New Roman" w:eastAsia="方正仿宋_GBK" w:cs="Times New Roman"/>
          <w:sz w:val="32"/>
          <w:szCs w:val="32"/>
          <w:lang w:val="en-US" w:eastAsia="zh-CN"/>
        </w:rPr>
        <w:t>。</w:t>
      </w:r>
    </w:p>
    <w:p w14:paraId="008D1D2C">
      <w:pPr>
        <w:numPr>
          <w:ilvl w:val="0"/>
          <w:numId w:val="0"/>
        </w:numPr>
        <w:ind w:firstLine="643" w:firstLineChars="200"/>
        <w:rPr>
          <w:rFonts w:hint="default" w:ascii="Times New Roman" w:hAnsi="Times New Roman" w:eastAsia="仿宋" w:cs="Times New Roman"/>
          <w:b/>
          <w:bCs/>
          <w:sz w:val="32"/>
          <w:szCs w:val="32"/>
          <w:lang w:val="en-US" w:eastAsia="zh-CN"/>
        </w:rPr>
      </w:pPr>
      <w:r>
        <w:rPr>
          <w:rFonts w:hint="eastAsia" w:ascii="Times New Roman" w:hAnsi="Times New Roman" w:eastAsia="楷体_GB2312" w:cs="Times New Roman"/>
          <w:b/>
          <w:bCs/>
          <w:sz w:val="32"/>
          <w:szCs w:val="32"/>
          <w:lang w:eastAsia="zh-CN"/>
        </w:rPr>
        <w:t>（三）</w:t>
      </w:r>
      <w:r>
        <w:rPr>
          <w:rFonts w:hint="default" w:ascii="Times New Roman" w:hAnsi="Times New Roman" w:eastAsia="楷体_GB2312" w:cs="Times New Roman"/>
          <w:b/>
          <w:bCs/>
          <w:sz w:val="32"/>
          <w:szCs w:val="32"/>
          <w:lang w:eastAsia="zh-CN"/>
        </w:rPr>
        <w:t>项目资金申报相符性</w:t>
      </w:r>
      <w:r>
        <w:rPr>
          <w:rFonts w:hint="default" w:ascii="Times New Roman" w:hAnsi="Times New Roman" w:eastAsia="楷体_GB2312" w:cs="Times New Roman"/>
          <w:b/>
          <w:bCs/>
          <w:sz w:val="32"/>
          <w:szCs w:val="32"/>
        </w:rPr>
        <w:t>。</w:t>
      </w:r>
      <w:r>
        <w:rPr>
          <w:rFonts w:hint="default" w:ascii="Times New Roman" w:hAnsi="Times New Roman" w:eastAsia="仿宋" w:cs="Times New Roman"/>
          <w:b/>
          <w:bCs/>
          <w:sz w:val="32"/>
          <w:szCs w:val="32"/>
          <w:lang w:val="en-US" w:eastAsia="zh-CN"/>
        </w:rPr>
        <w:t xml:space="preserve"> </w:t>
      </w:r>
    </w:p>
    <w:p w14:paraId="0A58DE84">
      <w:pPr>
        <w:numPr>
          <w:ilvl w:val="0"/>
          <w:numId w:val="0"/>
        </w:numPr>
        <w:ind w:firstLine="420" w:firstLineChars="0"/>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sz w:val="32"/>
          <w:szCs w:val="32"/>
          <w:lang w:eastAsia="zh-CN"/>
        </w:rPr>
        <w:t>公共文化服务体系建设（广播电视重点项目）(</w:t>
      </w:r>
      <w:r>
        <w:rPr>
          <w:rFonts w:hint="default" w:ascii="Times New Roman" w:hAnsi="Times New Roman" w:eastAsia="方正仿宋_GBK" w:cs="Times New Roman"/>
          <w:b w:val="0"/>
          <w:bCs w:val="0"/>
          <w:color w:val="auto"/>
          <w:sz w:val="32"/>
          <w:szCs w:val="32"/>
          <w:lang w:val="en-US" w:eastAsia="zh-CN"/>
        </w:rPr>
        <w:t>阿州财教【202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w:t>
      </w:r>
      <w:r>
        <w:rPr>
          <w:rFonts w:hint="eastAsia" w:ascii="Times New Roman" w:hAnsi="Times New Roman" w:eastAsia="方正仿宋_GBK" w:cs="Times New Roman"/>
          <w:b w:val="0"/>
          <w:bCs w:val="0"/>
          <w:color w:val="auto"/>
          <w:sz w:val="32"/>
          <w:szCs w:val="32"/>
          <w:lang w:val="en-US" w:eastAsia="zh-CN"/>
        </w:rPr>
        <w:t>6</w:t>
      </w:r>
      <w:r>
        <w:rPr>
          <w:rFonts w:hint="default" w:ascii="Times New Roman" w:hAnsi="Times New Roman" w:eastAsia="方正仿宋_GBK" w:cs="Times New Roman"/>
          <w:b w:val="0"/>
          <w:bCs w:val="0"/>
          <w:color w:val="auto"/>
          <w:sz w:val="32"/>
          <w:szCs w:val="32"/>
          <w:lang w:val="en-US" w:eastAsia="zh-CN"/>
        </w:rPr>
        <w:t>号、阿州财教【202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w:t>
      </w:r>
      <w:r>
        <w:rPr>
          <w:rFonts w:hint="eastAsia" w:ascii="Times New Roman" w:hAnsi="Times New Roman" w:eastAsia="方正仿宋_GBK" w:cs="Times New Roman"/>
          <w:b w:val="0"/>
          <w:bCs w:val="0"/>
          <w:color w:val="auto"/>
          <w:sz w:val="32"/>
          <w:szCs w:val="32"/>
          <w:lang w:val="en-US" w:eastAsia="zh-CN"/>
        </w:rPr>
        <w:t>8</w:t>
      </w:r>
      <w:r>
        <w:rPr>
          <w:rFonts w:hint="default" w:ascii="Times New Roman" w:hAnsi="Times New Roman" w:eastAsia="方正仿宋_GBK" w:cs="Times New Roman"/>
          <w:b w:val="0"/>
          <w:bCs w:val="0"/>
          <w:color w:val="auto"/>
          <w:sz w:val="32"/>
          <w:szCs w:val="32"/>
          <w:lang w:val="en-US" w:eastAsia="zh-CN"/>
        </w:rPr>
        <w:t>号</w:t>
      </w:r>
      <w:r>
        <w:rPr>
          <w:rFonts w:hint="eastAsia" w:ascii="Times New Roman" w:hAnsi="Times New Roman" w:eastAsia="方正仿宋_GBK" w:cs="Times New Roman"/>
          <w:b w:val="0"/>
          <w:bCs w:val="0"/>
          <w:color w:val="auto"/>
          <w:sz w:val="32"/>
          <w:szCs w:val="32"/>
          <w:lang w:val="en-US" w:eastAsia="zh-CN"/>
        </w:rPr>
        <w:t>、阿州财教【2024】83号</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eastAsia="zh-CN"/>
        </w:rPr>
        <w:t>下达资金</w:t>
      </w:r>
      <w:r>
        <w:rPr>
          <w:rFonts w:hint="eastAsia" w:ascii="Times New Roman" w:hAnsi="Times New Roman" w:eastAsia="方正仿宋_GBK" w:cs="Times New Roman"/>
          <w:sz w:val="32"/>
          <w:szCs w:val="32"/>
          <w:lang w:val="en-US" w:eastAsia="zh-CN"/>
        </w:rPr>
        <w:t>94.71</w:t>
      </w:r>
      <w:r>
        <w:rPr>
          <w:rFonts w:hint="default" w:ascii="Times New Roman" w:hAnsi="Times New Roman" w:eastAsia="方正仿宋_GBK" w:cs="Times New Roman"/>
          <w:sz w:val="32"/>
          <w:szCs w:val="32"/>
          <w:lang w:eastAsia="zh-CN"/>
        </w:rPr>
        <w:t>万元，</w:t>
      </w:r>
      <w:r>
        <w:rPr>
          <w:rFonts w:hint="default" w:ascii="Times New Roman" w:hAnsi="Times New Roman" w:eastAsia="方正仿宋_GBK" w:cs="Times New Roman"/>
          <w:b w:val="0"/>
          <w:bCs w:val="0"/>
          <w:sz w:val="32"/>
          <w:szCs w:val="32"/>
          <w:lang w:val="en-US" w:eastAsia="zh-CN"/>
        </w:rPr>
        <w:t>项目申报内容与具体实施内容相符，申报目标合理可执行。</w:t>
      </w:r>
    </w:p>
    <w:p w14:paraId="48DCF21B">
      <w:pPr>
        <w:ind w:firstLine="640" w:firstLineChars="200"/>
        <w:rPr>
          <w:rFonts w:hint="default" w:ascii="Times New Roman" w:hAnsi="Times New Roman" w:eastAsia="黑体" w:cs="Times New Roman"/>
          <w:bCs/>
          <w:sz w:val="32"/>
          <w:szCs w:val="32"/>
          <w:lang w:eastAsia="zh-CN"/>
        </w:rPr>
      </w:pPr>
      <w:r>
        <w:rPr>
          <w:rFonts w:hint="default" w:ascii="Times New Roman" w:hAnsi="Times New Roman" w:eastAsia="黑体" w:cs="Times New Roman"/>
          <w:bCs/>
          <w:sz w:val="32"/>
          <w:szCs w:val="32"/>
        </w:rPr>
        <w:t>二、</w:t>
      </w:r>
      <w:r>
        <w:rPr>
          <w:rFonts w:hint="default" w:ascii="Times New Roman" w:hAnsi="Times New Roman" w:eastAsia="黑体" w:cs="Times New Roman"/>
          <w:bCs/>
          <w:sz w:val="32"/>
          <w:szCs w:val="32"/>
          <w:lang w:eastAsia="zh-CN"/>
        </w:rPr>
        <w:t>项目实施及管理情况</w:t>
      </w:r>
    </w:p>
    <w:p w14:paraId="79C99A40">
      <w:pPr>
        <w:ind w:firstLine="643" w:firstLineChars="200"/>
        <w:outlineLvl w:val="0"/>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（一）资金</w:t>
      </w:r>
      <w:r>
        <w:rPr>
          <w:rFonts w:hint="default" w:ascii="Times New Roman" w:hAnsi="Times New Roman" w:eastAsia="楷体_GB2312" w:cs="Times New Roman"/>
          <w:b/>
          <w:bCs/>
          <w:sz w:val="32"/>
          <w:szCs w:val="32"/>
          <w:lang w:eastAsia="zh-CN"/>
        </w:rPr>
        <w:t>计划、到位及使用情况</w:t>
      </w:r>
      <w:r>
        <w:rPr>
          <w:rFonts w:hint="default" w:ascii="Times New Roman" w:hAnsi="Times New Roman" w:eastAsia="楷体_GB2312" w:cs="Times New Roman"/>
          <w:b/>
          <w:bCs/>
          <w:sz w:val="32"/>
          <w:szCs w:val="32"/>
        </w:rPr>
        <w:t>。</w:t>
      </w:r>
    </w:p>
    <w:p w14:paraId="1F1EA740">
      <w:pPr>
        <w:ind w:firstLine="640" w:firstLineChars="200"/>
        <w:outlineLvl w:val="0"/>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1.资金计划及到位。</w:t>
      </w:r>
    </w:p>
    <w:p w14:paraId="5058C712">
      <w:pPr>
        <w:ind w:firstLine="640" w:firstLineChars="200"/>
        <w:outlineLvl w:val="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eastAsia="zh-CN"/>
        </w:rPr>
        <w:t>公共文化服务体系建设（广播电视重点项目）(</w:t>
      </w:r>
      <w:r>
        <w:rPr>
          <w:rFonts w:hint="default" w:ascii="Times New Roman" w:hAnsi="Times New Roman" w:eastAsia="方正仿宋_GBK" w:cs="Times New Roman"/>
          <w:b w:val="0"/>
          <w:bCs w:val="0"/>
          <w:color w:val="auto"/>
          <w:sz w:val="32"/>
          <w:szCs w:val="32"/>
          <w:lang w:val="en-US" w:eastAsia="zh-CN"/>
        </w:rPr>
        <w:t>阿州财教【202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w:t>
      </w:r>
      <w:r>
        <w:rPr>
          <w:rFonts w:hint="eastAsia" w:ascii="Times New Roman" w:hAnsi="Times New Roman" w:eastAsia="方正仿宋_GBK" w:cs="Times New Roman"/>
          <w:b w:val="0"/>
          <w:bCs w:val="0"/>
          <w:color w:val="auto"/>
          <w:sz w:val="32"/>
          <w:szCs w:val="32"/>
          <w:lang w:val="en-US" w:eastAsia="zh-CN"/>
        </w:rPr>
        <w:t>6</w:t>
      </w:r>
      <w:r>
        <w:rPr>
          <w:rFonts w:hint="default" w:ascii="Times New Roman" w:hAnsi="Times New Roman" w:eastAsia="方正仿宋_GBK" w:cs="Times New Roman"/>
          <w:b w:val="0"/>
          <w:bCs w:val="0"/>
          <w:color w:val="auto"/>
          <w:sz w:val="32"/>
          <w:szCs w:val="32"/>
          <w:lang w:val="en-US" w:eastAsia="zh-CN"/>
        </w:rPr>
        <w:t>号、阿州财教【202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w:t>
      </w:r>
      <w:r>
        <w:rPr>
          <w:rFonts w:hint="eastAsia" w:ascii="Times New Roman" w:hAnsi="Times New Roman" w:eastAsia="方正仿宋_GBK" w:cs="Times New Roman"/>
          <w:b w:val="0"/>
          <w:bCs w:val="0"/>
          <w:color w:val="auto"/>
          <w:sz w:val="32"/>
          <w:szCs w:val="32"/>
          <w:lang w:val="en-US" w:eastAsia="zh-CN"/>
        </w:rPr>
        <w:t>8</w:t>
      </w:r>
      <w:r>
        <w:rPr>
          <w:rFonts w:hint="default" w:ascii="Times New Roman" w:hAnsi="Times New Roman" w:eastAsia="方正仿宋_GBK" w:cs="Times New Roman"/>
          <w:b w:val="0"/>
          <w:bCs w:val="0"/>
          <w:color w:val="auto"/>
          <w:sz w:val="32"/>
          <w:szCs w:val="32"/>
          <w:lang w:val="en-US" w:eastAsia="zh-CN"/>
        </w:rPr>
        <w:t>号</w:t>
      </w:r>
      <w:r>
        <w:rPr>
          <w:rFonts w:hint="eastAsia" w:ascii="Times New Roman" w:hAnsi="Times New Roman" w:eastAsia="方正仿宋_GBK" w:cs="Times New Roman"/>
          <w:b w:val="0"/>
          <w:bCs w:val="0"/>
          <w:color w:val="auto"/>
          <w:sz w:val="32"/>
          <w:szCs w:val="32"/>
          <w:lang w:val="en-US" w:eastAsia="zh-CN"/>
        </w:rPr>
        <w:t>、阿州财教【2024】83号</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eastAsia="zh-CN"/>
        </w:rPr>
        <w:t>下达资金</w:t>
      </w:r>
      <w:r>
        <w:rPr>
          <w:rFonts w:hint="eastAsia" w:ascii="Times New Roman" w:hAnsi="Times New Roman" w:eastAsia="方正仿宋_GBK" w:cs="Times New Roman"/>
          <w:sz w:val="32"/>
          <w:szCs w:val="32"/>
          <w:lang w:val="en-US" w:eastAsia="zh-CN"/>
        </w:rPr>
        <w:t>94.71</w:t>
      </w:r>
      <w:r>
        <w:rPr>
          <w:rFonts w:hint="default" w:ascii="Times New Roman" w:hAnsi="Times New Roman" w:eastAsia="方正仿宋_GBK" w:cs="Times New Roman"/>
          <w:sz w:val="32"/>
          <w:szCs w:val="32"/>
          <w:lang w:eastAsia="zh-CN"/>
        </w:rPr>
        <w:t>万元，由于并无其他相关资金，因此资金到位率</w:t>
      </w:r>
      <w:r>
        <w:rPr>
          <w:rFonts w:hint="default" w:ascii="Times New Roman" w:hAnsi="Times New Roman" w:eastAsia="方正仿宋_GBK" w:cs="Times New Roman"/>
          <w:sz w:val="32"/>
          <w:szCs w:val="32"/>
          <w:lang w:val="en-US" w:eastAsia="zh-CN"/>
        </w:rPr>
        <w:t>100%，资金到位及时。</w:t>
      </w:r>
    </w:p>
    <w:p w14:paraId="6D5985DD">
      <w:pPr>
        <w:numPr>
          <w:ilvl w:val="0"/>
          <w:numId w:val="4"/>
        </w:numPr>
        <w:ind w:firstLine="640" w:firstLineChars="200"/>
        <w:outlineLvl w:val="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资金使用。</w:t>
      </w:r>
    </w:p>
    <w:p w14:paraId="3F6A94EC">
      <w:pPr>
        <w:keepNext w:val="0"/>
        <w:keepLines w:val="0"/>
        <w:pageBreakBefore w:val="0"/>
        <w:numPr>
          <w:ilvl w:val="0"/>
          <w:numId w:val="0"/>
        </w:numPr>
        <w:kinsoku/>
        <w:wordWrap/>
        <w:overflowPunct/>
        <w:topLinePunct w:val="0"/>
        <w:bidi w:val="0"/>
        <w:spacing w:beforeAutospacing="0" w:afterAutospacing="0" w:line="560" w:lineRule="exact"/>
        <w:ind w:right="0" w:rightChars="0" w:firstLine="640" w:firstLineChars="200"/>
        <w:outlineLvl w:val="0"/>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公共文化服务体系建设（广播电视重点项目）(</w:t>
      </w:r>
      <w:r>
        <w:rPr>
          <w:rFonts w:hint="default" w:ascii="Times New Roman" w:hAnsi="Times New Roman" w:eastAsia="方正仿宋_GBK" w:cs="Times New Roman"/>
          <w:b w:val="0"/>
          <w:bCs w:val="0"/>
          <w:color w:val="auto"/>
          <w:sz w:val="32"/>
          <w:szCs w:val="32"/>
          <w:lang w:val="en-US" w:eastAsia="zh-CN"/>
        </w:rPr>
        <w:t>阿州财教【202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w:t>
      </w:r>
      <w:r>
        <w:rPr>
          <w:rFonts w:hint="eastAsia" w:ascii="Times New Roman" w:hAnsi="Times New Roman" w:eastAsia="方正仿宋_GBK" w:cs="Times New Roman"/>
          <w:b w:val="0"/>
          <w:bCs w:val="0"/>
          <w:color w:val="auto"/>
          <w:sz w:val="32"/>
          <w:szCs w:val="32"/>
          <w:lang w:val="en-US" w:eastAsia="zh-CN"/>
        </w:rPr>
        <w:t>6</w:t>
      </w:r>
      <w:r>
        <w:rPr>
          <w:rFonts w:hint="default" w:ascii="Times New Roman" w:hAnsi="Times New Roman" w:eastAsia="方正仿宋_GBK" w:cs="Times New Roman"/>
          <w:b w:val="0"/>
          <w:bCs w:val="0"/>
          <w:color w:val="auto"/>
          <w:sz w:val="32"/>
          <w:szCs w:val="32"/>
          <w:lang w:val="en-US" w:eastAsia="zh-CN"/>
        </w:rPr>
        <w:t>号、阿州财教【202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w:t>
      </w:r>
      <w:r>
        <w:rPr>
          <w:rFonts w:hint="eastAsia" w:ascii="Times New Roman" w:hAnsi="Times New Roman" w:eastAsia="方正仿宋_GBK" w:cs="Times New Roman"/>
          <w:b w:val="0"/>
          <w:bCs w:val="0"/>
          <w:color w:val="auto"/>
          <w:sz w:val="32"/>
          <w:szCs w:val="32"/>
          <w:lang w:val="en-US" w:eastAsia="zh-CN"/>
        </w:rPr>
        <w:t>8</w:t>
      </w:r>
      <w:r>
        <w:rPr>
          <w:rFonts w:hint="default" w:ascii="Times New Roman" w:hAnsi="Times New Roman" w:eastAsia="方正仿宋_GBK" w:cs="Times New Roman"/>
          <w:b w:val="0"/>
          <w:bCs w:val="0"/>
          <w:color w:val="auto"/>
          <w:sz w:val="32"/>
          <w:szCs w:val="32"/>
          <w:lang w:val="en-US" w:eastAsia="zh-CN"/>
        </w:rPr>
        <w:t>号</w:t>
      </w:r>
      <w:r>
        <w:rPr>
          <w:rFonts w:hint="eastAsia" w:ascii="Times New Roman" w:hAnsi="Times New Roman" w:eastAsia="方正仿宋_GBK" w:cs="Times New Roman"/>
          <w:b w:val="0"/>
          <w:bCs w:val="0"/>
          <w:color w:val="auto"/>
          <w:sz w:val="32"/>
          <w:szCs w:val="32"/>
          <w:lang w:val="en-US" w:eastAsia="zh-CN"/>
        </w:rPr>
        <w:t>、阿州财教【2024】83号</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b w:val="0"/>
          <w:bCs w:val="0"/>
          <w:color w:val="auto"/>
          <w:sz w:val="32"/>
          <w:szCs w:val="32"/>
          <w:lang w:val="en-US" w:eastAsia="zh-CN"/>
        </w:rPr>
        <w:t>下达资金</w:t>
      </w:r>
      <w:r>
        <w:rPr>
          <w:rFonts w:hint="eastAsia" w:ascii="Times New Roman" w:hAnsi="Times New Roman" w:eastAsia="方正仿宋_GBK" w:cs="Times New Roman"/>
          <w:b w:val="0"/>
          <w:bCs w:val="0"/>
          <w:color w:val="auto"/>
          <w:sz w:val="32"/>
          <w:szCs w:val="32"/>
          <w:lang w:val="en-US" w:eastAsia="zh-CN"/>
        </w:rPr>
        <w:t>94.71</w:t>
      </w:r>
      <w:r>
        <w:rPr>
          <w:rFonts w:hint="default" w:ascii="Times New Roman" w:hAnsi="Times New Roman" w:eastAsia="方正仿宋_GBK" w:cs="Times New Roman"/>
          <w:b w:val="0"/>
          <w:bCs w:val="0"/>
          <w:color w:val="auto"/>
          <w:sz w:val="32"/>
          <w:szCs w:val="32"/>
          <w:lang w:val="en-US" w:eastAsia="zh-CN"/>
        </w:rPr>
        <w:t>万元,</w:t>
      </w:r>
      <w:r>
        <w:rPr>
          <w:rFonts w:hint="eastAsia" w:ascii="Times New Roman" w:hAnsi="Times New Roman" w:eastAsia="方正仿宋_GBK" w:cs="Times New Roman"/>
          <w:b w:val="0"/>
          <w:bCs w:val="0"/>
          <w:color w:val="auto"/>
          <w:sz w:val="32"/>
          <w:szCs w:val="32"/>
          <w:highlight w:val="none"/>
          <w:lang w:val="en-US" w:eastAsia="zh-CN"/>
        </w:rPr>
        <w:t>1.36</w:t>
      </w:r>
      <w:r>
        <w:rPr>
          <w:rFonts w:hint="default" w:ascii="Times New Roman" w:hAnsi="Times New Roman" w:eastAsia="方正仿宋_GBK" w:cs="Times New Roman"/>
          <w:b w:val="0"/>
          <w:bCs w:val="0"/>
          <w:color w:val="auto"/>
          <w:sz w:val="32"/>
          <w:szCs w:val="32"/>
          <w:highlight w:val="none"/>
          <w:lang w:val="en-US" w:eastAsia="zh-CN"/>
        </w:rPr>
        <w:t>万元维修（护）费、</w:t>
      </w:r>
      <w:r>
        <w:rPr>
          <w:rFonts w:hint="eastAsia" w:ascii="Times New Roman" w:hAnsi="Times New Roman" w:eastAsia="方正仿宋_GBK" w:cs="Times New Roman"/>
          <w:b w:val="0"/>
          <w:bCs w:val="0"/>
          <w:color w:val="auto"/>
          <w:sz w:val="32"/>
          <w:szCs w:val="32"/>
          <w:highlight w:val="none"/>
          <w:lang w:val="en-US" w:eastAsia="zh-CN"/>
        </w:rPr>
        <w:t>33.07</w:t>
      </w:r>
      <w:r>
        <w:rPr>
          <w:rFonts w:hint="default" w:ascii="Times New Roman" w:hAnsi="Times New Roman" w:eastAsia="方正仿宋_GBK" w:cs="Times New Roman"/>
          <w:b w:val="0"/>
          <w:bCs w:val="0"/>
          <w:color w:val="auto"/>
          <w:sz w:val="32"/>
          <w:szCs w:val="32"/>
          <w:highlight w:val="none"/>
          <w:lang w:val="en-US" w:eastAsia="zh-CN"/>
        </w:rPr>
        <w:t>万元专用设备购置、</w:t>
      </w:r>
      <w:r>
        <w:rPr>
          <w:rFonts w:hint="eastAsia" w:ascii="Times New Roman" w:hAnsi="Times New Roman" w:eastAsia="方正仿宋_GBK" w:cs="Times New Roman"/>
          <w:b w:val="0"/>
          <w:bCs w:val="0"/>
          <w:color w:val="auto"/>
          <w:sz w:val="32"/>
          <w:szCs w:val="32"/>
          <w:highlight w:val="none"/>
          <w:lang w:val="en-US" w:eastAsia="zh-CN"/>
        </w:rPr>
        <w:t>23.57</w:t>
      </w:r>
      <w:r>
        <w:rPr>
          <w:rFonts w:hint="default" w:ascii="Times New Roman" w:hAnsi="Times New Roman" w:eastAsia="方正仿宋_GBK" w:cs="Times New Roman"/>
          <w:b w:val="0"/>
          <w:bCs w:val="0"/>
          <w:color w:val="auto"/>
          <w:sz w:val="32"/>
          <w:szCs w:val="32"/>
          <w:highlight w:val="none"/>
          <w:lang w:val="en-US" w:eastAsia="zh-CN"/>
        </w:rPr>
        <w:t>万元委托业务费、</w:t>
      </w:r>
      <w:r>
        <w:rPr>
          <w:rFonts w:hint="eastAsia" w:ascii="Times New Roman" w:hAnsi="Times New Roman" w:eastAsia="方正仿宋_GBK" w:cs="Times New Roman"/>
          <w:b w:val="0"/>
          <w:bCs w:val="0"/>
          <w:color w:val="auto"/>
          <w:sz w:val="32"/>
          <w:szCs w:val="32"/>
          <w:highlight w:val="none"/>
          <w:lang w:val="en-US" w:eastAsia="zh-CN"/>
        </w:rPr>
        <w:t>3.63</w:t>
      </w:r>
      <w:r>
        <w:rPr>
          <w:rFonts w:hint="default" w:ascii="Times New Roman" w:hAnsi="Times New Roman" w:eastAsia="方正仿宋_GBK" w:cs="Times New Roman"/>
          <w:b w:val="0"/>
          <w:bCs w:val="0"/>
          <w:color w:val="auto"/>
          <w:sz w:val="32"/>
          <w:szCs w:val="32"/>
          <w:highlight w:val="none"/>
          <w:lang w:val="en-US" w:eastAsia="zh-CN"/>
        </w:rPr>
        <w:t>万元办公费、</w:t>
      </w:r>
      <w:r>
        <w:rPr>
          <w:rFonts w:hint="eastAsia" w:ascii="Times New Roman" w:hAnsi="Times New Roman" w:eastAsia="方正仿宋_GBK" w:cs="Times New Roman"/>
          <w:b w:val="0"/>
          <w:bCs w:val="0"/>
          <w:color w:val="auto"/>
          <w:sz w:val="32"/>
          <w:szCs w:val="32"/>
          <w:highlight w:val="none"/>
          <w:lang w:val="en-US" w:eastAsia="zh-CN"/>
        </w:rPr>
        <w:t>6.98</w:t>
      </w:r>
      <w:r>
        <w:rPr>
          <w:rFonts w:hint="default" w:ascii="Times New Roman" w:hAnsi="Times New Roman" w:eastAsia="方正仿宋_GBK" w:cs="Times New Roman"/>
          <w:b w:val="0"/>
          <w:bCs w:val="0"/>
          <w:color w:val="auto"/>
          <w:sz w:val="32"/>
          <w:szCs w:val="32"/>
          <w:highlight w:val="none"/>
          <w:lang w:val="en-US" w:eastAsia="zh-CN"/>
        </w:rPr>
        <w:t>万元邮电费</w:t>
      </w:r>
      <w:r>
        <w:rPr>
          <w:rFonts w:hint="eastAsia" w:ascii="Times New Roman" w:hAnsi="Times New Roman" w:eastAsia="方正仿宋_GBK" w:cs="Times New Roman"/>
          <w:b w:val="0"/>
          <w:bCs w:val="0"/>
          <w:color w:val="auto"/>
          <w:sz w:val="32"/>
          <w:szCs w:val="32"/>
          <w:highlight w:val="none"/>
          <w:lang w:val="en-US" w:eastAsia="zh-CN"/>
        </w:rPr>
        <w:t>、0.45万元电费、0.23万元专用材料费、1.59万元劳务费</w:t>
      </w:r>
      <w:r>
        <w:rPr>
          <w:rFonts w:hint="default" w:ascii="Times New Roman" w:hAnsi="Times New Roman" w:eastAsia="方正仿宋_GBK" w:cs="Times New Roman"/>
          <w:b w:val="0"/>
          <w:bCs w:val="0"/>
          <w:color w:val="auto"/>
          <w:sz w:val="32"/>
          <w:szCs w:val="32"/>
          <w:highlight w:val="none"/>
          <w:lang w:val="en-US" w:eastAsia="zh-CN"/>
        </w:rPr>
        <w:t>。主要用于融媒体公共文化服务体系建设相关设备购买、维修及运营，并无超标准、超范围开支的情况，资金支付进度情况良好，截止202</w:t>
      </w:r>
      <w:r>
        <w:rPr>
          <w:rFonts w:hint="eastAsia" w:ascii="Times New Roman" w:hAnsi="Times New Roman" w:eastAsia="方正仿宋_GBK" w:cs="Times New Roman"/>
          <w:b w:val="0"/>
          <w:bCs w:val="0"/>
          <w:color w:val="auto"/>
          <w:sz w:val="32"/>
          <w:szCs w:val="32"/>
          <w:highlight w:val="none"/>
          <w:lang w:val="en-US" w:eastAsia="zh-CN"/>
        </w:rPr>
        <w:t>5</w:t>
      </w:r>
      <w:r>
        <w:rPr>
          <w:rFonts w:hint="default" w:ascii="Times New Roman" w:hAnsi="Times New Roman" w:eastAsia="方正仿宋_GBK" w:cs="Times New Roman"/>
          <w:b w:val="0"/>
          <w:bCs w:val="0"/>
          <w:color w:val="auto"/>
          <w:sz w:val="32"/>
          <w:szCs w:val="32"/>
          <w:highlight w:val="none"/>
          <w:lang w:val="en-US" w:eastAsia="zh-CN"/>
        </w:rPr>
        <w:t>年底，该项目资金支付</w:t>
      </w:r>
      <w:r>
        <w:rPr>
          <w:rFonts w:hint="eastAsia" w:ascii="Times New Roman" w:hAnsi="Times New Roman" w:eastAsia="方正仿宋_GBK" w:cs="Times New Roman"/>
          <w:b w:val="0"/>
          <w:bCs w:val="0"/>
          <w:color w:val="auto"/>
          <w:sz w:val="32"/>
          <w:szCs w:val="32"/>
          <w:highlight w:val="none"/>
          <w:lang w:val="en-US" w:eastAsia="zh-CN"/>
        </w:rPr>
        <w:t>70.86</w:t>
      </w:r>
      <w:r>
        <w:rPr>
          <w:rFonts w:hint="default" w:ascii="Times New Roman" w:hAnsi="Times New Roman" w:eastAsia="方正仿宋_GBK" w:cs="Times New Roman"/>
          <w:b w:val="0"/>
          <w:bCs w:val="0"/>
          <w:color w:val="auto"/>
          <w:sz w:val="32"/>
          <w:szCs w:val="32"/>
          <w:highlight w:val="none"/>
          <w:lang w:val="en-US" w:eastAsia="zh-CN"/>
        </w:rPr>
        <w:t>万元，支付率达到</w:t>
      </w:r>
      <w:r>
        <w:rPr>
          <w:rFonts w:hint="eastAsia" w:ascii="Times New Roman" w:hAnsi="Times New Roman" w:eastAsia="方正仿宋_GBK" w:cs="Times New Roman"/>
          <w:b w:val="0"/>
          <w:bCs w:val="0"/>
          <w:color w:val="auto"/>
          <w:sz w:val="32"/>
          <w:szCs w:val="32"/>
          <w:highlight w:val="none"/>
          <w:lang w:val="en-US" w:eastAsia="zh-CN"/>
        </w:rPr>
        <w:t>74.82</w:t>
      </w:r>
      <w:r>
        <w:rPr>
          <w:rFonts w:hint="default" w:ascii="Times New Roman" w:hAnsi="Times New Roman" w:eastAsia="方正仿宋_GBK" w:cs="Times New Roman"/>
          <w:b w:val="0"/>
          <w:bCs w:val="0"/>
          <w:color w:val="auto"/>
          <w:sz w:val="32"/>
          <w:szCs w:val="32"/>
          <w:highlight w:val="none"/>
          <w:lang w:val="en-US" w:eastAsia="zh-CN"/>
        </w:rPr>
        <w:t>%。</w:t>
      </w:r>
    </w:p>
    <w:p w14:paraId="7A109EA8">
      <w:pPr>
        <w:ind w:firstLine="643" w:firstLineChars="200"/>
        <w:outlineLvl w:val="0"/>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（二）</w:t>
      </w:r>
      <w:r>
        <w:rPr>
          <w:rFonts w:hint="default" w:ascii="Times New Roman" w:hAnsi="Times New Roman" w:eastAsia="楷体_GB2312" w:cs="Times New Roman"/>
          <w:b/>
          <w:bCs/>
          <w:sz w:val="32"/>
          <w:szCs w:val="32"/>
          <w:lang w:eastAsia="zh-CN"/>
        </w:rPr>
        <w:t>项目财务管理情况</w:t>
      </w:r>
      <w:r>
        <w:rPr>
          <w:rFonts w:hint="default" w:ascii="Times New Roman" w:hAnsi="Times New Roman" w:eastAsia="楷体_GB2312" w:cs="Times New Roman"/>
          <w:b/>
          <w:bCs/>
          <w:sz w:val="32"/>
          <w:szCs w:val="32"/>
        </w:rPr>
        <w:t>。</w:t>
      </w:r>
    </w:p>
    <w:p w14:paraId="5FD46748">
      <w:pPr>
        <w:ind w:firstLine="640" w:firstLineChars="200"/>
        <w:outlineLvl w:val="0"/>
        <w:rPr>
          <w:rStyle w:val="22"/>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对于</w:t>
      </w:r>
      <w:r>
        <w:rPr>
          <w:rFonts w:hint="default" w:ascii="Times New Roman" w:hAnsi="Times New Roman" w:eastAsia="方正仿宋_GBK" w:cs="Times New Roman"/>
          <w:sz w:val="32"/>
          <w:szCs w:val="32"/>
          <w:lang w:eastAsia="zh-CN"/>
        </w:rPr>
        <w:t>202</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中央补助地方公共文化服务体系建设专项资金(广播电视重点项目)，我单位严格遵守相关专项管理办法。在工作严格执行，坚决杜绝各种不规范支出。在资金使用方面，在资金下达后，专项资金用途及资金支付都召开中心会务会讨论决定，经会议讨论一致通过后，并且在符合相关法律法规的情况下方可执行和支出。</w:t>
      </w:r>
    </w:p>
    <w:p w14:paraId="200EE465">
      <w:pPr>
        <w:numPr>
          <w:ilvl w:val="0"/>
          <w:numId w:val="5"/>
        </w:numPr>
        <w:ind w:firstLine="643" w:firstLineChars="200"/>
        <w:outlineLvl w:val="0"/>
        <w:rPr>
          <w:rFonts w:hint="default" w:ascii="Times New Roman" w:hAnsi="Times New Roman" w:eastAsia="仿宋_GB2312" w:cs="Times New Roman"/>
          <w:b w:val="0"/>
          <w:bCs w:val="0"/>
          <w:sz w:val="32"/>
          <w:szCs w:val="32"/>
          <w:lang w:val="en-US" w:eastAsia="zh-CN"/>
        </w:rPr>
      </w:pPr>
      <w:r>
        <w:rPr>
          <w:rFonts w:hint="default" w:ascii="Times New Roman" w:hAnsi="Times New Roman" w:eastAsia="楷体_GB2312" w:cs="Times New Roman"/>
          <w:b/>
          <w:bCs/>
          <w:sz w:val="32"/>
          <w:szCs w:val="32"/>
          <w:lang w:eastAsia="zh-CN"/>
        </w:rPr>
        <w:t>项目组织实施情况</w:t>
      </w:r>
      <w:r>
        <w:rPr>
          <w:rFonts w:hint="default" w:ascii="Times New Roman" w:hAnsi="Times New Roman" w:eastAsia="楷体_GB2312" w:cs="Times New Roman"/>
          <w:b/>
          <w:bCs/>
          <w:sz w:val="32"/>
          <w:szCs w:val="32"/>
        </w:rPr>
        <w:t>。</w:t>
      </w:r>
    </w:p>
    <w:p w14:paraId="72319037">
      <w:pPr>
        <w:numPr>
          <w:ilvl w:val="0"/>
          <w:numId w:val="0"/>
        </w:numPr>
        <w:ind w:firstLine="420" w:firstLineChars="0"/>
        <w:outlineLvl w:val="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eastAsia="zh-CN"/>
        </w:rPr>
        <w:t>公共文化服务体系建设（广播电视重点项目）(</w:t>
      </w:r>
      <w:r>
        <w:rPr>
          <w:rFonts w:hint="default" w:ascii="Times New Roman" w:hAnsi="Times New Roman" w:eastAsia="方正仿宋_GBK" w:cs="Times New Roman"/>
          <w:b w:val="0"/>
          <w:bCs w:val="0"/>
          <w:color w:val="auto"/>
          <w:sz w:val="32"/>
          <w:szCs w:val="32"/>
          <w:lang w:val="en-US" w:eastAsia="zh-CN"/>
        </w:rPr>
        <w:t>阿州财教【202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w:t>
      </w:r>
      <w:r>
        <w:rPr>
          <w:rFonts w:hint="eastAsia" w:ascii="Times New Roman" w:hAnsi="Times New Roman" w:eastAsia="方正仿宋_GBK" w:cs="Times New Roman"/>
          <w:b w:val="0"/>
          <w:bCs w:val="0"/>
          <w:color w:val="auto"/>
          <w:sz w:val="32"/>
          <w:szCs w:val="32"/>
          <w:lang w:val="en-US" w:eastAsia="zh-CN"/>
        </w:rPr>
        <w:t>6</w:t>
      </w:r>
      <w:r>
        <w:rPr>
          <w:rFonts w:hint="default" w:ascii="Times New Roman" w:hAnsi="Times New Roman" w:eastAsia="方正仿宋_GBK" w:cs="Times New Roman"/>
          <w:b w:val="0"/>
          <w:bCs w:val="0"/>
          <w:color w:val="auto"/>
          <w:sz w:val="32"/>
          <w:szCs w:val="32"/>
          <w:lang w:val="en-US" w:eastAsia="zh-CN"/>
        </w:rPr>
        <w:t>号、阿州财教【202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w:t>
      </w:r>
      <w:r>
        <w:rPr>
          <w:rFonts w:hint="eastAsia" w:ascii="Times New Roman" w:hAnsi="Times New Roman" w:eastAsia="方正仿宋_GBK" w:cs="Times New Roman"/>
          <w:b w:val="0"/>
          <w:bCs w:val="0"/>
          <w:color w:val="auto"/>
          <w:sz w:val="32"/>
          <w:szCs w:val="32"/>
          <w:lang w:val="en-US" w:eastAsia="zh-CN"/>
        </w:rPr>
        <w:t>8</w:t>
      </w:r>
      <w:r>
        <w:rPr>
          <w:rFonts w:hint="default" w:ascii="Times New Roman" w:hAnsi="Times New Roman" w:eastAsia="方正仿宋_GBK" w:cs="Times New Roman"/>
          <w:b w:val="0"/>
          <w:bCs w:val="0"/>
          <w:color w:val="auto"/>
          <w:sz w:val="32"/>
          <w:szCs w:val="32"/>
          <w:lang w:val="en-US" w:eastAsia="zh-CN"/>
        </w:rPr>
        <w:t>号</w:t>
      </w:r>
      <w:r>
        <w:rPr>
          <w:rFonts w:hint="eastAsia" w:ascii="Times New Roman" w:hAnsi="Times New Roman" w:eastAsia="方正仿宋_GBK" w:cs="Times New Roman"/>
          <w:b w:val="0"/>
          <w:bCs w:val="0"/>
          <w:color w:val="auto"/>
          <w:sz w:val="32"/>
          <w:szCs w:val="32"/>
          <w:lang w:val="en-US" w:eastAsia="zh-CN"/>
        </w:rPr>
        <w:t>、阿州财教【2024】83号</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在资金下达后，专项资金用途及资金支付都召开</w:t>
      </w:r>
      <w:r>
        <w:rPr>
          <w:rFonts w:hint="default" w:ascii="Times New Roman" w:hAnsi="Times New Roman" w:eastAsia="方正仿宋_GBK" w:cs="Times New Roman"/>
          <w:sz w:val="32"/>
          <w:szCs w:val="32"/>
          <w:lang w:eastAsia="zh-CN"/>
        </w:rPr>
        <w:t>了</w:t>
      </w:r>
      <w:r>
        <w:rPr>
          <w:rFonts w:hint="default" w:ascii="Times New Roman" w:hAnsi="Times New Roman" w:eastAsia="方正仿宋_GBK" w:cs="Times New Roman"/>
          <w:sz w:val="32"/>
          <w:szCs w:val="32"/>
        </w:rPr>
        <w:t>中心会务会讨论决定，经会议讨论一致通过后，</w:t>
      </w:r>
      <w:r>
        <w:rPr>
          <w:rFonts w:hint="default" w:ascii="Times New Roman" w:hAnsi="Times New Roman" w:eastAsia="方正仿宋_GBK" w:cs="Times New Roman"/>
          <w:sz w:val="32"/>
          <w:szCs w:val="32"/>
          <w:lang w:val="en-US" w:eastAsia="zh-CN"/>
        </w:rPr>
        <w:t>该指标被分解</w:t>
      </w:r>
      <w:r>
        <w:rPr>
          <w:rFonts w:hint="eastAsia" w:ascii="Times New Roman" w:hAnsi="Times New Roman" w:eastAsia="方正仿宋_GBK" w:cs="Times New Roman"/>
          <w:sz w:val="32"/>
          <w:szCs w:val="32"/>
          <w:lang w:val="en-US" w:eastAsia="zh-CN"/>
        </w:rPr>
        <w:t>为</w:t>
      </w:r>
      <w:r>
        <w:rPr>
          <w:rFonts w:hint="eastAsia" w:ascii="Times New Roman" w:hAnsi="Times New Roman" w:eastAsia="方正仿宋_GBK" w:cs="Times New Roman"/>
          <w:b w:val="0"/>
          <w:bCs w:val="0"/>
          <w:color w:val="auto"/>
          <w:sz w:val="32"/>
          <w:szCs w:val="32"/>
          <w:highlight w:val="none"/>
          <w:lang w:val="en-US" w:eastAsia="zh-CN"/>
        </w:rPr>
        <w:t>1.36</w:t>
      </w:r>
      <w:r>
        <w:rPr>
          <w:rFonts w:hint="default" w:ascii="Times New Roman" w:hAnsi="Times New Roman" w:eastAsia="方正仿宋_GBK" w:cs="Times New Roman"/>
          <w:b w:val="0"/>
          <w:bCs w:val="0"/>
          <w:color w:val="auto"/>
          <w:sz w:val="32"/>
          <w:szCs w:val="32"/>
          <w:highlight w:val="none"/>
          <w:lang w:val="en-US" w:eastAsia="zh-CN"/>
        </w:rPr>
        <w:t>万元维修（护）费、</w:t>
      </w:r>
      <w:r>
        <w:rPr>
          <w:rFonts w:hint="eastAsia" w:ascii="Times New Roman" w:hAnsi="Times New Roman" w:eastAsia="方正仿宋_GBK" w:cs="Times New Roman"/>
          <w:b w:val="0"/>
          <w:bCs w:val="0"/>
          <w:color w:val="auto"/>
          <w:sz w:val="32"/>
          <w:szCs w:val="32"/>
          <w:highlight w:val="none"/>
          <w:lang w:val="en-US" w:eastAsia="zh-CN"/>
        </w:rPr>
        <w:t>33.07</w:t>
      </w:r>
      <w:r>
        <w:rPr>
          <w:rFonts w:hint="default" w:ascii="Times New Roman" w:hAnsi="Times New Roman" w:eastAsia="方正仿宋_GBK" w:cs="Times New Roman"/>
          <w:b w:val="0"/>
          <w:bCs w:val="0"/>
          <w:color w:val="auto"/>
          <w:sz w:val="32"/>
          <w:szCs w:val="32"/>
          <w:highlight w:val="none"/>
          <w:lang w:val="en-US" w:eastAsia="zh-CN"/>
        </w:rPr>
        <w:t>万元专用设备购置、</w:t>
      </w:r>
      <w:r>
        <w:rPr>
          <w:rFonts w:hint="eastAsia" w:ascii="Times New Roman" w:hAnsi="Times New Roman" w:eastAsia="方正仿宋_GBK" w:cs="Times New Roman"/>
          <w:b w:val="0"/>
          <w:bCs w:val="0"/>
          <w:color w:val="auto"/>
          <w:sz w:val="32"/>
          <w:szCs w:val="32"/>
          <w:highlight w:val="none"/>
          <w:lang w:val="en-US" w:eastAsia="zh-CN"/>
        </w:rPr>
        <w:t>23.57</w:t>
      </w:r>
      <w:r>
        <w:rPr>
          <w:rFonts w:hint="default" w:ascii="Times New Roman" w:hAnsi="Times New Roman" w:eastAsia="方正仿宋_GBK" w:cs="Times New Roman"/>
          <w:b w:val="0"/>
          <w:bCs w:val="0"/>
          <w:color w:val="auto"/>
          <w:sz w:val="32"/>
          <w:szCs w:val="32"/>
          <w:highlight w:val="none"/>
          <w:lang w:val="en-US" w:eastAsia="zh-CN"/>
        </w:rPr>
        <w:t>万元委托业务费、</w:t>
      </w:r>
      <w:r>
        <w:rPr>
          <w:rFonts w:hint="eastAsia" w:ascii="Times New Roman" w:hAnsi="Times New Roman" w:eastAsia="方正仿宋_GBK" w:cs="Times New Roman"/>
          <w:b w:val="0"/>
          <w:bCs w:val="0"/>
          <w:color w:val="auto"/>
          <w:sz w:val="32"/>
          <w:szCs w:val="32"/>
          <w:highlight w:val="none"/>
          <w:lang w:val="en-US" w:eastAsia="zh-CN"/>
        </w:rPr>
        <w:t>3.63</w:t>
      </w:r>
      <w:r>
        <w:rPr>
          <w:rFonts w:hint="default" w:ascii="Times New Roman" w:hAnsi="Times New Roman" w:eastAsia="方正仿宋_GBK" w:cs="Times New Roman"/>
          <w:b w:val="0"/>
          <w:bCs w:val="0"/>
          <w:color w:val="auto"/>
          <w:sz w:val="32"/>
          <w:szCs w:val="32"/>
          <w:highlight w:val="none"/>
          <w:lang w:val="en-US" w:eastAsia="zh-CN"/>
        </w:rPr>
        <w:t>万元办公费、</w:t>
      </w:r>
      <w:r>
        <w:rPr>
          <w:rFonts w:hint="eastAsia" w:ascii="Times New Roman" w:hAnsi="Times New Roman" w:eastAsia="方正仿宋_GBK" w:cs="Times New Roman"/>
          <w:b w:val="0"/>
          <w:bCs w:val="0"/>
          <w:color w:val="auto"/>
          <w:sz w:val="32"/>
          <w:szCs w:val="32"/>
          <w:highlight w:val="none"/>
          <w:lang w:val="en-US" w:eastAsia="zh-CN"/>
        </w:rPr>
        <w:t>6.98</w:t>
      </w:r>
      <w:r>
        <w:rPr>
          <w:rFonts w:hint="default" w:ascii="Times New Roman" w:hAnsi="Times New Roman" w:eastAsia="方正仿宋_GBK" w:cs="Times New Roman"/>
          <w:b w:val="0"/>
          <w:bCs w:val="0"/>
          <w:color w:val="auto"/>
          <w:sz w:val="32"/>
          <w:szCs w:val="32"/>
          <w:highlight w:val="none"/>
          <w:lang w:val="en-US" w:eastAsia="zh-CN"/>
        </w:rPr>
        <w:t>万元邮电费</w:t>
      </w:r>
      <w:r>
        <w:rPr>
          <w:rFonts w:hint="eastAsia" w:ascii="Times New Roman" w:hAnsi="Times New Roman" w:eastAsia="方正仿宋_GBK" w:cs="Times New Roman"/>
          <w:b w:val="0"/>
          <w:bCs w:val="0"/>
          <w:color w:val="auto"/>
          <w:sz w:val="32"/>
          <w:szCs w:val="32"/>
          <w:highlight w:val="none"/>
          <w:lang w:val="en-US" w:eastAsia="zh-CN"/>
        </w:rPr>
        <w:t>、0.45万元电费、0.23万元专用材料费、1.59万元劳务费</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主要用于融媒体主要用于融媒体</w:t>
      </w:r>
      <w:r>
        <w:rPr>
          <w:rFonts w:hint="default" w:ascii="Times New Roman" w:hAnsi="Times New Roman" w:eastAsia="方正仿宋_GBK" w:cs="Times New Roman"/>
          <w:sz w:val="32"/>
          <w:szCs w:val="32"/>
          <w:lang w:val="en-US" w:eastAsia="zh-CN"/>
        </w:rPr>
        <w:t>广播电视重点项目相关设备购买及维修</w:t>
      </w:r>
      <w:r>
        <w:rPr>
          <w:rFonts w:hint="default" w:ascii="Times New Roman" w:hAnsi="Times New Roman" w:eastAsia="方正仿宋_GBK" w:cs="Times New Roman"/>
          <w:sz w:val="32"/>
          <w:szCs w:val="32"/>
        </w:rPr>
        <w:t>。</w:t>
      </w:r>
    </w:p>
    <w:p w14:paraId="6EB0D737">
      <w:pPr>
        <w:numPr>
          <w:ilvl w:val="0"/>
          <w:numId w:val="6"/>
        </w:numPr>
        <w:ind w:firstLine="640" w:firstLineChars="200"/>
        <w:rPr>
          <w:rFonts w:hint="default" w:ascii="Times New Roman" w:hAnsi="Times New Roman" w:eastAsia="黑体" w:cs="Times New Roman"/>
          <w:bCs/>
          <w:sz w:val="32"/>
          <w:szCs w:val="32"/>
          <w:lang w:eastAsia="zh-CN"/>
        </w:rPr>
      </w:pPr>
      <w:r>
        <w:rPr>
          <w:rFonts w:hint="default" w:ascii="Times New Roman" w:hAnsi="Times New Roman" w:eastAsia="黑体" w:cs="Times New Roman"/>
          <w:bCs/>
          <w:sz w:val="32"/>
          <w:szCs w:val="32"/>
          <w:lang w:eastAsia="zh-CN"/>
        </w:rPr>
        <w:t>项目绩效情况</w:t>
      </w:r>
    </w:p>
    <w:p w14:paraId="1BFB040A">
      <w:pPr>
        <w:numPr>
          <w:ilvl w:val="0"/>
          <w:numId w:val="7"/>
        </w:numPr>
        <w:ind w:firstLine="643" w:firstLineChars="200"/>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lang w:eastAsia="zh-CN"/>
        </w:rPr>
        <w:t>项目完成情况</w:t>
      </w:r>
      <w:r>
        <w:rPr>
          <w:rFonts w:hint="default" w:ascii="Times New Roman" w:hAnsi="Times New Roman" w:eastAsia="楷体_GB2312" w:cs="Times New Roman"/>
          <w:b/>
          <w:bCs/>
          <w:sz w:val="32"/>
          <w:szCs w:val="32"/>
        </w:rPr>
        <w:t>。</w:t>
      </w:r>
    </w:p>
    <w:p w14:paraId="6571D795">
      <w:pPr>
        <w:numPr>
          <w:ilvl w:val="0"/>
          <w:numId w:val="0"/>
        </w:numPr>
        <w:ind w:firstLine="420" w:firstLineChars="0"/>
        <w:outlineLvl w:val="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公共文化服务体系建设（广播电视重点项目）(</w:t>
      </w:r>
      <w:r>
        <w:rPr>
          <w:rFonts w:hint="default" w:ascii="Times New Roman" w:hAnsi="Times New Roman" w:eastAsia="方正仿宋_GBK" w:cs="Times New Roman"/>
          <w:b w:val="0"/>
          <w:bCs w:val="0"/>
          <w:color w:val="auto"/>
          <w:sz w:val="32"/>
          <w:szCs w:val="32"/>
          <w:lang w:val="en-US" w:eastAsia="zh-CN"/>
        </w:rPr>
        <w:t>阿州财教【202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w:t>
      </w:r>
      <w:r>
        <w:rPr>
          <w:rFonts w:hint="eastAsia" w:ascii="Times New Roman" w:hAnsi="Times New Roman" w:eastAsia="方正仿宋_GBK" w:cs="Times New Roman"/>
          <w:b w:val="0"/>
          <w:bCs w:val="0"/>
          <w:color w:val="auto"/>
          <w:sz w:val="32"/>
          <w:szCs w:val="32"/>
          <w:lang w:val="en-US" w:eastAsia="zh-CN"/>
        </w:rPr>
        <w:t>6</w:t>
      </w:r>
      <w:r>
        <w:rPr>
          <w:rFonts w:hint="default" w:ascii="Times New Roman" w:hAnsi="Times New Roman" w:eastAsia="方正仿宋_GBK" w:cs="Times New Roman"/>
          <w:b w:val="0"/>
          <w:bCs w:val="0"/>
          <w:color w:val="auto"/>
          <w:sz w:val="32"/>
          <w:szCs w:val="32"/>
          <w:lang w:val="en-US" w:eastAsia="zh-CN"/>
        </w:rPr>
        <w:t>号、阿州财教【202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w:t>
      </w:r>
      <w:r>
        <w:rPr>
          <w:rFonts w:hint="eastAsia" w:ascii="Times New Roman" w:hAnsi="Times New Roman" w:eastAsia="方正仿宋_GBK" w:cs="Times New Roman"/>
          <w:b w:val="0"/>
          <w:bCs w:val="0"/>
          <w:color w:val="auto"/>
          <w:sz w:val="32"/>
          <w:szCs w:val="32"/>
          <w:lang w:val="en-US" w:eastAsia="zh-CN"/>
        </w:rPr>
        <w:t>8</w:t>
      </w:r>
      <w:r>
        <w:rPr>
          <w:rFonts w:hint="default" w:ascii="Times New Roman" w:hAnsi="Times New Roman" w:eastAsia="方正仿宋_GBK" w:cs="Times New Roman"/>
          <w:b w:val="0"/>
          <w:bCs w:val="0"/>
          <w:color w:val="auto"/>
          <w:sz w:val="32"/>
          <w:szCs w:val="32"/>
          <w:lang w:val="en-US" w:eastAsia="zh-CN"/>
        </w:rPr>
        <w:t>号</w:t>
      </w:r>
      <w:r>
        <w:rPr>
          <w:rFonts w:hint="eastAsia" w:ascii="Times New Roman" w:hAnsi="Times New Roman" w:eastAsia="方正仿宋_GBK" w:cs="Times New Roman"/>
          <w:b w:val="0"/>
          <w:bCs w:val="0"/>
          <w:color w:val="auto"/>
          <w:sz w:val="32"/>
          <w:szCs w:val="32"/>
          <w:lang w:val="en-US" w:eastAsia="zh-CN"/>
        </w:rPr>
        <w:t>、阿州财教【2024】83号</w:t>
      </w:r>
      <w:r>
        <w:rPr>
          <w:rFonts w:hint="default" w:ascii="Times New Roman" w:hAnsi="Times New Roman" w:eastAsia="方正仿宋_GBK" w:cs="Times New Roman"/>
          <w:sz w:val="32"/>
          <w:szCs w:val="32"/>
          <w:lang w:val="en-US" w:eastAsia="zh-CN"/>
        </w:rPr>
        <w:t>)，主要用</w:t>
      </w:r>
      <w:r>
        <w:rPr>
          <w:rFonts w:hint="default" w:ascii="Times New Roman" w:hAnsi="Times New Roman" w:eastAsia="方正仿宋_GBK" w:cs="Times New Roman"/>
          <w:sz w:val="32"/>
          <w:szCs w:val="32"/>
        </w:rPr>
        <w:t>于融媒体</w:t>
      </w:r>
      <w:r>
        <w:rPr>
          <w:rFonts w:hint="default" w:ascii="Times New Roman" w:hAnsi="Times New Roman" w:eastAsia="方正仿宋_GBK" w:cs="Times New Roman"/>
          <w:sz w:val="32"/>
          <w:szCs w:val="32"/>
          <w:lang w:val="en-US" w:eastAsia="zh-CN"/>
        </w:rPr>
        <w:t>广播电视重点项目相关设备购买及维修</w:t>
      </w:r>
    </w:p>
    <w:p w14:paraId="233D634E">
      <w:pPr>
        <w:ind w:firstLine="640" w:firstLineChars="200"/>
        <w:outlineLvl w:val="0"/>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截止</w:t>
      </w:r>
      <w:r>
        <w:rPr>
          <w:rFonts w:hint="default" w:ascii="Times New Roman" w:hAnsi="Times New Roman" w:eastAsia="方正仿宋_GBK" w:cs="Times New Roman"/>
          <w:sz w:val="32"/>
          <w:szCs w:val="32"/>
          <w:lang w:eastAsia="zh-CN"/>
        </w:rPr>
        <w:t>202</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年底，</w:t>
      </w:r>
      <w:r>
        <w:rPr>
          <w:rFonts w:hint="default" w:ascii="Times New Roman" w:hAnsi="Times New Roman" w:eastAsia="方正仿宋_GBK" w:cs="Times New Roman"/>
          <w:sz w:val="32"/>
          <w:szCs w:val="32"/>
          <w:lang w:eastAsia="zh-CN"/>
        </w:rPr>
        <w:t>该项目</w:t>
      </w:r>
      <w:r>
        <w:rPr>
          <w:rFonts w:hint="default" w:ascii="Times New Roman" w:hAnsi="Times New Roman" w:eastAsia="方正仿宋_GBK" w:cs="Times New Roman"/>
          <w:sz w:val="32"/>
          <w:szCs w:val="32"/>
          <w:lang w:val="en-US" w:eastAsia="zh-CN"/>
        </w:rPr>
        <w:t>由于部门项目推荐缓慢</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资金支付率</w:t>
      </w:r>
      <w:r>
        <w:rPr>
          <w:rFonts w:hint="default" w:ascii="Times New Roman" w:hAnsi="Times New Roman" w:eastAsia="方正仿宋_GBK" w:cs="Times New Roman"/>
          <w:sz w:val="32"/>
          <w:szCs w:val="32"/>
          <w:lang w:val="en-US" w:eastAsia="zh-CN"/>
        </w:rPr>
        <w:t>为</w:t>
      </w:r>
      <w:r>
        <w:rPr>
          <w:rFonts w:hint="eastAsia" w:ascii="Times New Roman" w:hAnsi="Times New Roman" w:eastAsia="方正仿宋_GBK" w:cs="Times New Roman"/>
          <w:sz w:val="32"/>
          <w:szCs w:val="32"/>
          <w:lang w:val="en-US" w:eastAsia="zh-CN"/>
        </w:rPr>
        <w:t>74.82</w:t>
      </w:r>
      <w:r>
        <w:rPr>
          <w:rFonts w:hint="default" w:ascii="Times New Roman" w:hAnsi="Times New Roman" w:eastAsia="方正仿宋_GBK" w:cs="Times New Roman"/>
          <w:sz w:val="32"/>
          <w:szCs w:val="32"/>
          <w:lang w:eastAsia="zh-CN"/>
        </w:rPr>
        <w:t>%。</w:t>
      </w:r>
    </w:p>
    <w:p w14:paraId="641A294F">
      <w:pPr>
        <w:numPr>
          <w:ilvl w:val="0"/>
          <w:numId w:val="7"/>
        </w:numPr>
        <w:ind w:firstLine="643" w:firstLineChars="200"/>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lang w:eastAsia="zh-CN"/>
        </w:rPr>
        <w:t>项目效益情况</w:t>
      </w:r>
      <w:r>
        <w:rPr>
          <w:rFonts w:hint="default" w:ascii="Times New Roman" w:hAnsi="Times New Roman" w:eastAsia="楷体_GB2312" w:cs="Times New Roman"/>
          <w:b/>
          <w:bCs/>
          <w:sz w:val="32"/>
          <w:szCs w:val="32"/>
        </w:rPr>
        <w:t>。</w:t>
      </w:r>
    </w:p>
    <w:p w14:paraId="094FB513">
      <w:pPr>
        <w:ind w:firstLine="640" w:firstLineChars="200"/>
        <w:outlineLvl w:val="0"/>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公共文化服务体系建设（广播电视重点项目）(</w:t>
      </w:r>
      <w:r>
        <w:rPr>
          <w:rFonts w:hint="default" w:ascii="Times New Roman" w:hAnsi="Times New Roman" w:eastAsia="方正仿宋_GBK" w:cs="Times New Roman"/>
          <w:b w:val="0"/>
          <w:bCs w:val="0"/>
          <w:color w:val="auto"/>
          <w:sz w:val="32"/>
          <w:szCs w:val="32"/>
          <w:lang w:val="en-US" w:eastAsia="zh-CN"/>
        </w:rPr>
        <w:t>阿州财教【202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w:t>
      </w:r>
      <w:r>
        <w:rPr>
          <w:rFonts w:hint="eastAsia" w:ascii="Times New Roman" w:hAnsi="Times New Roman" w:eastAsia="方正仿宋_GBK" w:cs="Times New Roman"/>
          <w:b w:val="0"/>
          <w:bCs w:val="0"/>
          <w:color w:val="auto"/>
          <w:sz w:val="32"/>
          <w:szCs w:val="32"/>
          <w:lang w:val="en-US" w:eastAsia="zh-CN"/>
        </w:rPr>
        <w:t>6</w:t>
      </w:r>
      <w:r>
        <w:rPr>
          <w:rFonts w:hint="default" w:ascii="Times New Roman" w:hAnsi="Times New Roman" w:eastAsia="方正仿宋_GBK" w:cs="Times New Roman"/>
          <w:b w:val="0"/>
          <w:bCs w:val="0"/>
          <w:color w:val="auto"/>
          <w:sz w:val="32"/>
          <w:szCs w:val="32"/>
          <w:lang w:val="en-US" w:eastAsia="zh-CN"/>
        </w:rPr>
        <w:t>号、阿州财教【202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w:t>
      </w:r>
      <w:r>
        <w:rPr>
          <w:rFonts w:hint="eastAsia" w:ascii="Times New Roman" w:hAnsi="Times New Roman" w:eastAsia="方正仿宋_GBK" w:cs="Times New Roman"/>
          <w:b w:val="0"/>
          <w:bCs w:val="0"/>
          <w:color w:val="auto"/>
          <w:sz w:val="32"/>
          <w:szCs w:val="32"/>
          <w:lang w:val="en-US" w:eastAsia="zh-CN"/>
        </w:rPr>
        <w:t>8</w:t>
      </w:r>
      <w:r>
        <w:rPr>
          <w:rFonts w:hint="default" w:ascii="Times New Roman" w:hAnsi="Times New Roman" w:eastAsia="方正仿宋_GBK" w:cs="Times New Roman"/>
          <w:b w:val="0"/>
          <w:bCs w:val="0"/>
          <w:color w:val="auto"/>
          <w:sz w:val="32"/>
          <w:szCs w:val="32"/>
          <w:lang w:val="en-US" w:eastAsia="zh-CN"/>
        </w:rPr>
        <w:t>号</w:t>
      </w:r>
      <w:r>
        <w:rPr>
          <w:rFonts w:hint="eastAsia" w:ascii="Times New Roman" w:hAnsi="Times New Roman" w:eastAsia="方正仿宋_GBK" w:cs="Times New Roman"/>
          <w:b w:val="0"/>
          <w:bCs w:val="0"/>
          <w:color w:val="auto"/>
          <w:sz w:val="32"/>
          <w:szCs w:val="32"/>
          <w:lang w:val="en-US" w:eastAsia="zh-CN"/>
        </w:rPr>
        <w:t>、阿州财教【2024】83号</w:t>
      </w:r>
      <w:r>
        <w:rPr>
          <w:rFonts w:hint="default" w:ascii="Times New Roman" w:hAnsi="Times New Roman" w:eastAsia="方正仿宋_GBK" w:cs="Times New Roman"/>
          <w:sz w:val="32"/>
          <w:szCs w:val="32"/>
          <w:lang w:eastAsia="zh-CN"/>
        </w:rPr>
        <w:t>)，该项目</w:t>
      </w:r>
      <w:r>
        <w:rPr>
          <w:rFonts w:hint="default" w:ascii="Times New Roman" w:hAnsi="Times New Roman" w:eastAsia="方正仿宋_GBK" w:cs="Times New Roman"/>
          <w:sz w:val="32"/>
          <w:szCs w:val="32"/>
        </w:rPr>
        <w:t>主要</w:t>
      </w:r>
      <w:r>
        <w:rPr>
          <w:rFonts w:hint="default" w:ascii="Times New Roman" w:hAnsi="Times New Roman" w:eastAsia="方正仿宋_GBK" w:cs="Times New Roman"/>
          <w:sz w:val="32"/>
          <w:szCs w:val="32"/>
          <w:lang w:eastAsia="zh-CN"/>
        </w:rPr>
        <w:t>为支持融媒体</w:t>
      </w:r>
      <w:r>
        <w:rPr>
          <w:rFonts w:hint="default" w:ascii="Times New Roman" w:hAnsi="Times New Roman" w:eastAsia="方正仿宋_GBK" w:cs="Times New Roman"/>
          <w:sz w:val="32"/>
          <w:szCs w:val="32"/>
          <w:lang w:val="en-US" w:eastAsia="zh-CN"/>
        </w:rPr>
        <w:t>公共文化服务体系</w:t>
      </w:r>
      <w:r>
        <w:rPr>
          <w:rFonts w:hint="default" w:ascii="Times New Roman" w:hAnsi="Times New Roman" w:eastAsia="方正仿宋_GBK" w:cs="Times New Roman"/>
          <w:sz w:val="32"/>
          <w:szCs w:val="32"/>
          <w:lang w:eastAsia="zh-CN"/>
        </w:rPr>
        <w:t>建设，并无直接经济效益产生。但在</w:t>
      </w:r>
      <w:r>
        <w:rPr>
          <w:rFonts w:hint="default" w:ascii="Times New Roman" w:hAnsi="Times New Roman" w:eastAsia="方正仿宋_GBK" w:cs="Times New Roman"/>
          <w:color w:val="000000"/>
          <w:sz w:val="32"/>
          <w:szCs w:val="32"/>
          <w:lang w:eastAsia="zh-CN"/>
        </w:rPr>
        <w:t>有效促进基层宣传工作、服务群众生产生活，更好服务党委政府中心工作方面，产生了积极显著的影响。</w:t>
      </w:r>
    </w:p>
    <w:p w14:paraId="270F7FE6">
      <w:pPr>
        <w:numPr>
          <w:ilvl w:val="0"/>
          <w:numId w:val="6"/>
        </w:numPr>
        <w:ind w:left="0" w:leftChars="0" w:firstLine="640" w:firstLineChars="200"/>
        <w:rPr>
          <w:rFonts w:hint="default" w:ascii="Times New Roman" w:hAnsi="Times New Roman" w:eastAsia="黑体" w:cs="Times New Roman"/>
          <w:bCs/>
          <w:sz w:val="32"/>
          <w:szCs w:val="32"/>
          <w:lang w:eastAsia="zh-CN"/>
        </w:rPr>
      </w:pPr>
      <w:r>
        <w:rPr>
          <w:rFonts w:hint="default" w:ascii="Times New Roman" w:hAnsi="Times New Roman" w:eastAsia="黑体" w:cs="Times New Roman"/>
          <w:bCs/>
          <w:sz w:val="32"/>
          <w:szCs w:val="32"/>
          <w:lang w:eastAsia="zh-CN"/>
        </w:rPr>
        <w:t>问题及建议</w:t>
      </w:r>
    </w:p>
    <w:p w14:paraId="537C9278">
      <w:pPr>
        <w:numPr>
          <w:ilvl w:val="0"/>
          <w:numId w:val="8"/>
        </w:numPr>
        <w:ind w:leftChars="200"/>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sz w:val="32"/>
          <w:szCs w:val="32"/>
          <w:lang w:val="en-US" w:eastAsia="zh-CN"/>
        </w:rPr>
        <w:t>存在的问题。</w:t>
      </w:r>
    </w:p>
    <w:p w14:paraId="10EBFFCD">
      <w:pPr>
        <w:ind w:firstLine="640" w:firstLineChars="200"/>
        <w:rPr>
          <w:rFonts w:hint="default" w:ascii="Times New Roman" w:hAnsi="Times New Roman" w:eastAsia="方正仿宋_GBK" w:cs="Times New Roman"/>
          <w:b w:val="0"/>
          <w:bCs/>
          <w:sz w:val="32"/>
          <w:szCs w:val="32"/>
          <w:lang w:val="en-US" w:eastAsia="zh-CN"/>
        </w:rPr>
      </w:pPr>
      <w:r>
        <w:rPr>
          <w:rStyle w:val="22"/>
          <w:rFonts w:hint="default" w:ascii="Times New Roman" w:hAnsi="Times New Roman" w:eastAsia="方正仿宋_GBK" w:cs="Times New Roman"/>
          <w:color w:val="000000"/>
          <w:sz w:val="32"/>
          <w:szCs w:val="32"/>
        </w:rPr>
        <w:t>我单位</w:t>
      </w:r>
      <w:r>
        <w:rPr>
          <w:rStyle w:val="22"/>
          <w:rFonts w:hint="default" w:ascii="Times New Roman" w:hAnsi="Times New Roman" w:eastAsia="方正仿宋_GBK" w:cs="Times New Roman"/>
          <w:color w:val="000000"/>
          <w:sz w:val="32"/>
          <w:szCs w:val="32"/>
          <w:lang w:eastAsia="zh-CN"/>
        </w:rPr>
        <w:t>在</w:t>
      </w:r>
      <w:r>
        <w:rPr>
          <w:rFonts w:hint="default" w:ascii="Times New Roman" w:hAnsi="Times New Roman" w:eastAsia="方正仿宋_GBK" w:cs="Times New Roman"/>
          <w:sz w:val="32"/>
          <w:szCs w:val="32"/>
          <w:lang w:eastAsia="zh-CN"/>
        </w:rPr>
        <w:t>该</w:t>
      </w:r>
      <w:r>
        <w:rPr>
          <w:rFonts w:hint="default" w:ascii="Times New Roman" w:hAnsi="Times New Roman" w:eastAsia="方正仿宋_GBK" w:cs="Times New Roman"/>
          <w:sz w:val="32"/>
          <w:szCs w:val="32"/>
        </w:rPr>
        <w:t>专项</w:t>
      </w:r>
      <w:r>
        <w:rPr>
          <w:rFonts w:hint="default" w:ascii="Times New Roman" w:hAnsi="Times New Roman" w:eastAsia="方正仿宋_GBK" w:cs="Times New Roman"/>
          <w:sz w:val="32"/>
          <w:szCs w:val="32"/>
          <w:lang w:eastAsia="zh-CN"/>
        </w:rPr>
        <w:t>上，</w:t>
      </w:r>
      <w:r>
        <w:rPr>
          <w:rStyle w:val="22"/>
          <w:rFonts w:hint="default" w:ascii="Times New Roman" w:hAnsi="Times New Roman" w:eastAsia="方正仿宋_GBK" w:cs="Times New Roman"/>
          <w:color w:val="000000"/>
          <w:sz w:val="32"/>
          <w:szCs w:val="32"/>
        </w:rPr>
        <w:t>总体绩效目标完成较好，</w:t>
      </w:r>
      <w:r>
        <w:rPr>
          <w:rStyle w:val="22"/>
          <w:rFonts w:hint="default" w:ascii="Times New Roman" w:hAnsi="Times New Roman" w:eastAsia="方正仿宋_GBK" w:cs="Times New Roman"/>
          <w:color w:val="000000"/>
          <w:sz w:val="32"/>
          <w:szCs w:val="32"/>
          <w:lang w:eastAsia="zh-CN"/>
        </w:rPr>
        <w:t>但在资金计划和支付进度</w:t>
      </w:r>
      <w:r>
        <w:rPr>
          <w:rFonts w:hint="default" w:ascii="Times New Roman" w:hAnsi="Times New Roman" w:eastAsia="方正仿宋_GBK" w:cs="Times New Roman"/>
          <w:sz w:val="32"/>
          <w:szCs w:val="32"/>
          <w:lang w:eastAsia="zh-CN"/>
        </w:rPr>
        <w:t>方面还需要更加科学规划和提高效率</w:t>
      </w:r>
      <w:r>
        <w:rPr>
          <w:rFonts w:hint="default" w:ascii="Times New Roman" w:hAnsi="Times New Roman" w:eastAsia="方正仿宋_GBK" w:cs="Times New Roman"/>
          <w:sz w:val="32"/>
          <w:szCs w:val="32"/>
        </w:rPr>
        <w:t>。</w:t>
      </w:r>
    </w:p>
    <w:p w14:paraId="3402ADEA">
      <w:pPr>
        <w:numPr>
          <w:ilvl w:val="0"/>
          <w:numId w:val="8"/>
        </w:numPr>
        <w:ind w:left="480" w:leftChars="200" w:firstLine="0" w:firstLineChars="0"/>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sz w:val="32"/>
          <w:szCs w:val="32"/>
          <w:lang w:val="en-US" w:eastAsia="zh-CN"/>
        </w:rPr>
        <w:t>相关建议。</w:t>
      </w:r>
    </w:p>
    <w:p w14:paraId="7D2561D7">
      <w:pPr>
        <w:numPr>
          <w:ilvl w:val="0"/>
          <w:numId w:val="0"/>
        </w:numPr>
        <w:ind w:leftChars="200"/>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sz w:val="32"/>
          <w:szCs w:val="32"/>
          <w:lang w:val="en-US" w:eastAsia="zh-CN"/>
        </w:rPr>
        <w:t>无</w:t>
      </w:r>
    </w:p>
    <w:p w14:paraId="03AFF769">
      <w:pPr>
        <w:pStyle w:val="23"/>
        <w:spacing w:line="560" w:lineRule="exact"/>
        <w:jc w:val="center"/>
        <w:rPr>
          <w:rFonts w:hint="default" w:ascii="Times New Roman" w:hAnsi="Times New Roman" w:eastAsia="方正小标宋简体" w:cs="Times New Roman"/>
          <w:sz w:val="44"/>
          <w:szCs w:val="44"/>
        </w:rPr>
      </w:pPr>
    </w:p>
    <w:p w14:paraId="37D45994">
      <w:pPr>
        <w:pStyle w:val="23"/>
        <w:spacing w:line="560" w:lineRule="exact"/>
        <w:jc w:val="center"/>
        <w:rPr>
          <w:rFonts w:hint="default" w:ascii="Times New Roman" w:hAnsi="Times New Roman" w:eastAsia="方正小标宋简体" w:cs="Times New Roman"/>
          <w:sz w:val="44"/>
          <w:szCs w:val="44"/>
        </w:rPr>
      </w:pPr>
    </w:p>
    <w:p w14:paraId="391E10E5">
      <w:pPr>
        <w:rPr>
          <w:rFonts w:hint="default" w:ascii="Times New Roman" w:hAnsi="Times New Roman" w:cs="Times New Roman"/>
        </w:rPr>
      </w:pPr>
    </w:p>
    <w:p w14:paraId="08A2505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default" w:ascii="Times New Roman" w:hAnsi="Times New Roman" w:eastAsia="方正楷体_GBK" w:cs="Times New Roman"/>
          <w:b w:val="0"/>
          <w:bCs w:val="0"/>
          <w:sz w:val="32"/>
          <w:szCs w:val="32"/>
          <w:lang w:val="en-US" w:eastAsia="zh-CN"/>
        </w:rPr>
      </w:pPr>
    </w:p>
    <w:p w14:paraId="3E284A96">
      <w:pPr>
        <w:rPr>
          <w:rFonts w:hint="default" w:ascii="Times New Roman" w:hAnsi="Times New Roman" w:eastAsia="方正小标宋_GBK" w:cs="Times New Roman"/>
          <w:b w:val="0"/>
          <w:bCs w:val="0"/>
          <w:sz w:val="44"/>
          <w:szCs w:val="44"/>
          <w:lang w:val="en-US" w:eastAsia="zh-CN"/>
        </w:rPr>
      </w:pPr>
      <w:r>
        <w:rPr>
          <w:rFonts w:hint="default" w:ascii="Times New Roman" w:hAnsi="Times New Roman" w:eastAsia="方正小标宋_GBK" w:cs="Times New Roman"/>
          <w:b w:val="0"/>
          <w:bCs w:val="0"/>
          <w:sz w:val="44"/>
          <w:szCs w:val="44"/>
          <w:lang w:val="en-US" w:eastAsia="zh-CN"/>
        </w:rPr>
        <w:br w:type="page"/>
      </w:r>
    </w:p>
    <w:p w14:paraId="5314D33B">
      <w:pPr>
        <w:pStyle w:val="23"/>
        <w:spacing w:line="56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val="en-US" w:eastAsia="zh-CN"/>
        </w:rPr>
        <w:t>九寨沟县融媒体中心202</w:t>
      </w:r>
      <w:r>
        <w:rPr>
          <w:rFonts w:hint="eastAsia" w:ascii="Times New Roman" w:hAnsi="Times New Roman" w:eastAsia="方正小标宋简体" w:cs="Times New Roman"/>
          <w:sz w:val="44"/>
          <w:szCs w:val="44"/>
          <w:lang w:val="en-US" w:eastAsia="zh-CN"/>
        </w:rPr>
        <w:t>5</w:t>
      </w:r>
      <w:r>
        <w:rPr>
          <w:rFonts w:hint="default" w:ascii="Times New Roman" w:hAnsi="Times New Roman" w:eastAsia="方正小标宋简体" w:cs="Times New Roman"/>
          <w:sz w:val="44"/>
          <w:szCs w:val="44"/>
          <w:lang w:val="en-US"/>
        </w:rPr>
        <w:t>年</w:t>
      </w:r>
      <w:r>
        <w:rPr>
          <w:rFonts w:hint="default" w:ascii="Times New Roman" w:hAnsi="Times New Roman" w:eastAsia="方正小标宋简体" w:cs="Times New Roman"/>
          <w:sz w:val="44"/>
          <w:szCs w:val="44"/>
          <w:lang w:val="en-US" w:eastAsia="zh-CN"/>
        </w:rPr>
        <w:t>食堂运行经费</w:t>
      </w:r>
      <w:r>
        <w:rPr>
          <w:rFonts w:hint="default" w:ascii="Times New Roman" w:hAnsi="Times New Roman" w:eastAsia="方正小标宋简体" w:cs="Times New Roman"/>
          <w:sz w:val="44"/>
          <w:szCs w:val="44"/>
        </w:rPr>
        <w:t>支出绩效自评报告</w:t>
      </w:r>
    </w:p>
    <w:p w14:paraId="5067F311">
      <w:pPr>
        <w:pStyle w:val="23"/>
        <w:spacing w:line="560" w:lineRule="exact"/>
        <w:jc w:val="center"/>
        <w:rPr>
          <w:rFonts w:hint="default" w:ascii="Times New Roman" w:hAnsi="Times New Roman" w:eastAsia="方正小标宋简体" w:cs="Times New Roman"/>
          <w:sz w:val="32"/>
          <w:szCs w:val="32"/>
        </w:rPr>
      </w:pPr>
    </w:p>
    <w:p w14:paraId="209A1E08">
      <w:pPr>
        <w:numPr>
          <w:ilvl w:val="0"/>
          <w:numId w:val="0"/>
        </w:numPr>
        <w:ind w:left="240" w:leftChars="0"/>
        <w:rPr>
          <w:rFonts w:hint="default" w:ascii="Times New Roman" w:hAnsi="Times New Roman" w:eastAsia="黑体" w:cs="Times New Roman"/>
          <w:bCs/>
          <w:sz w:val="32"/>
          <w:szCs w:val="32"/>
          <w:lang w:eastAsia="zh-CN"/>
        </w:rPr>
      </w:pPr>
      <w:r>
        <w:rPr>
          <w:rFonts w:hint="default" w:ascii="Times New Roman" w:hAnsi="Times New Roman" w:eastAsia="黑体" w:cs="Times New Roman"/>
          <w:bCs/>
          <w:sz w:val="32"/>
          <w:szCs w:val="32"/>
          <w:lang w:eastAsia="zh-CN"/>
        </w:rPr>
        <w:t>一、项目</w:t>
      </w:r>
      <w:r>
        <w:rPr>
          <w:rFonts w:hint="eastAsia" w:ascii="Times New Roman" w:hAnsi="Times New Roman" w:eastAsia="黑体" w:cs="Times New Roman"/>
          <w:bCs/>
          <w:sz w:val="32"/>
          <w:szCs w:val="32"/>
          <w:lang w:eastAsia="zh-CN"/>
        </w:rPr>
        <w:t>概况</w:t>
      </w:r>
    </w:p>
    <w:p w14:paraId="0A5E5EFF">
      <w:pPr>
        <w:numPr>
          <w:ilvl w:val="0"/>
          <w:numId w:val="0"/>
        </w:numPr>
        <w:ind w:left="750" w:leftChars="0"/>
        <w:outlineLvl w:val="0"/>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lang w:eastAsia="zh-CN"/>
        </w:rPr>
        <w:t>（一）项目资金申报及批复情况</w:t>
      </w:r>
      <w:r>
        <w:rPr>
          <w:rFonts w:hint="default" w:ascii="Times New Roman" w:hAnsi="Times New Roman" w:eastAsia="楷体_GB2312" w:cs="Times New Roman"/>
          <w:b/>
          <w:bCs/>
          <w:sz w:val="32"/>
          <w:szCs w:val="32"/>
        </w:rPr>
        <w:t>。</w:t>
      </w:r>
    </w:p>
    <w:p w14:paraId="7C1CCD67">
      <w:pPr>
        <w:numPr>
          <w:ilvl w:val="0"/>
          <w:numId w:val="0"/>
        </w:numPr>
        <w:ind w:firstLine="420" w:firstLineChars="0"/>
        <w:outlineLvl w:val="0"/>
        <w:rPr>
          <w:rFonts w:hint="default" w:ascii="Times New Roman" w:hAnsi="Times New Roman" w:eastAsia="楷体_GB2312" w:cs="Times New Roman"/>
          <w:b/>
          <w:bCs/>
          <w:sz w:val="32"/>
          <w:szCs w:val="32"/>
        </w:rPr>
      </w:pPr>
      <w:r>
        <w:rPr>
          <w:rFonts w:hint="default" w:ascii="Times New Roman" w:hAnsi="Times New Roman" w:eastAsia="仿宋_GB2312" w:cs="Times New Roman"/>
          <w:b w:val="0"/>
          <w:bCs w:val="0"/>
          <w:sz w:val="32"/>
          <w:szCs w:val="32"/>
          <w:lang w:val="zh-CN"/>
        </w:rPr>
        <w:t>该项目由</w:t>
      </w:r>
      <w:r>
        <w:rPr>
          <w:rFonts w:hint="default" w:ascii="Times New Roman" w:hAnsi="Times New Roman" w:cs="Times New Roman"/>
          <w:b w:val="0"/>
          <w:bCs w:val="0"/>
          <w:sz w:val="32"/>
          <w:szCs w:val="32"/>
          <w:lang w:val="zh-CN"/>
        </w:rPr>
        <w:t>县财政下达</w:t>
      </w:r>
      <w:r>
        <w:rPr>
          <w:rFonts w:hint="default" w:ascii="Times New Roman" w:hAnsi="Times New Roman" w:cs="Times New Roman"/>
          <w:b w:val="0"/>
          <w:bCs w:val="0"/>
          <w:sz w:val="32"/>
          <w:szCs w:val="32"/>
          <w:lang w:val="en-US" w:eastAsia="zh-CN"/>
        </w:rPr>
        <w:t>资金</w:t>
      </w:r>
      <w:r>
        <w:rPr>
          <w:rFonts w:hint="default" w:ascii="Times New Roman" w:hAnsi="Times New Roman" w:cs="Times New Roman"/>
          <w:b w:val="0"/>
          <w:bCs w:val="0"/>
          <w:sz w:val="32"/>
          <w:szCs w:val="32"/>
          <w:lang w:val="zh-CN"/>
        </w:rPr>
        <w:t>给九寨沟县融媒体中心。</w:t>
      </w:r>
      <w:r>
        <w:rPr>
          <w:rFonts w:hint="default" w:ascii="Times New Roman" w:hAnsi="Times New Roman" w:eastAsia="仿宋" w:cs="Times New Roman"/>
          <w:sz w:val="32"/>
          <w:szCs w:val="32"/>
          <w:lang w:val="en-US" w:eastAsia="zh-CN"/>
        </w:rPr>
        <w:t>2025年下达食堂经费项目(九财预【2025】362号)</w:t>
      </w:r>
      <w:r>
        <w:rPr>
          <w:rFonts w:hint="default" w:ascii="Times New Roman" w:hAnsi="Times New Roman" w:cs="Times New Roman"/>
          <w:sz w:val="32"/>
          <w:szCs w:val="32"/>
          <w:lang w:eastAsia="zh-CN"/>
        </w:rPr>
        <w:t>，</w:t>
      </w:r>
      <w:r>
        <w:rPr>
          <w:rFonts w:hint="default" w:ascii="Times New Roman" w:hAnsi="Times New Roman" w:cs="Times New Roman"/>
          <w:sz w:val="32"/>
          <w:szCs w:val="32"/>
          <w:lang w:val="en-US" w:eastAsia="zh-CN"/>
        </w:rPr>
        <w:t>该指标下达后被分解为</w:t>
      </w:r>
      <w:r>
        <w:rPr>
          <w:rFonts w:hint="default" w:ascii="Times New Roman" w:hAnsi="Times New Roman" w:eastAsia="方正仿宋_GBK" w:cs="Times New Roman"/>
          <w:b w:val="0"/>
          <w:bCs w:val="0"/>
          <w:color w:val="auto"/>
          <w:sz w:val="32"/>
          <w:szCs w:val="32"/>
          <w:highlight w:val="none"/>
          <w:lang w:val="en-US" w:eastAsia="zh-CN"/>
        </w:rPr>
        <w:t>5.94万伙食补助费，3.9万元劳务费，0.16万元办公费</w:t>
      </w:r>
      <w:r>
        <w:rPr>
          <w:rFonts w:hint="default" w:ascii="Times New Roman" w:hAnsi="Times New Roman" w:cs="Times New Roman"/>
          <w:sz w:val="32"/>
          <w:szCs w:val="32"/>
          <w:lang w:val="en-US" w:eastAsia="zh-CN"/>
        </w:rPr>
        <w:t>。</w:t>
      </w:r>
    </w:p>
    <w:p w14:paraId="417B1424">
      <w:pPr>
        <w:numPr>
          <w:ilvl w:val="0"/>
          <w:numId w:val="0"/>
        </w:numPr>
        <w:ind w:left="750" w:leftChars="0"/>
        <w:outlineLvl w:val="0"/>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lang w:eastAsia="zh-CN"/>
        </w:rPr>
        <w:t>（二）项目绩效目标</w:t>
      </w:r>
      <w:r>
        <w:rPr>
          <w:rFonts w:hint="default" w:ascii="Times New Roman" w:hAnsi="Times New Roman" w:eastAsia="楷体_GB2312" w:cs="Times New Roman"/>
          <w:b/>
          <w:bCs/>
          <w:sz w:val="32"/>
          <w:szCs w:val="32"/>
        </w:rPr>
        <w:t>。</w:t>
      </w:r>
    </w:p>
    <w:p w14:paraId="7D15B82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cs="Times New Roman"/>
          <w:sz w:val="32"/>
          <w:szCs w:val="32"/>
        </w:rPr>
      </w:pPr>
      <w:r>
        <w:rPr>
          <w:rFonts w:hint="default" w:ascii="Times New Roman" w:hAnsi="Times New Roman" w:cs="Times New Roman"/>
          <w:sz w:val="32"/>
          <w:szCs w:val="32"/>
          <w:lang w:val="en-US" w:eastAsia="zh-CN"/>
        </w:rPr>
        <w:t>该项目绩效目标为：保障全年12个月食堂正常运行，全年无食品安全事故。</w:t>
      </w:r>
    </w:p>
    <w:p w14:paraId="36A7B53A">
      <w:pPr>
        <w:numPr>
          <w:ilvl w:val="0"/>
          <w:numId w:val="0"/>
        </w:numPr>
        <w:ind w:firstLine="643" w:firstLineChars="200"/>
        <w:rPr>
          <w:rFonts w:hint="default" w:ascii="Times New Roman" w:hAnsi="Times New Roman" w:eastAsia="仿宋" w:cs="Times New Roman"/>
          <w:b/>
          <w:bCs/>
          <w:sz w:val="32"/>
          <w:szCs w:val="32"/>
          <w:lang w:val="en-US" w:eastAsia="zh-CN"/>
        </w:rPr>
      </w:pPr>
      <w:r>
        <w:rPr>
          <w:rFonts w:hint="default" w:ascii="Times New Roman" w:hAnsi="Times New Roman" w:eastAsia="楷体_GB2312" w:cs="Times New Roman"/>
          <w:b/>
          <w:bCs/>
          <w:sz w:val="32"/>
          <w:szCs w:val="32"/>
          <w:lang w:eastAsia="zh-CN"/>
        </w:rPr>
        <w:t>（三）项目资金申报相符性</w:t>
      </w:r>
      <w:r>
        <w:rPr>
          <w:rFonts w:hint="default" w:ascii="Times New Roman" w:hAnsi="Times New Roman" w:eastAsia="楷体_GB2312" w:cs="Times New Roman"/>
          <w:b/>
          <w:bCs/>
          <w:sz w:val="32"/>
          <w:szCs w:val="32"/>
        </w:rPr>
        <w:t>。</w:t>
      </w:r>
      <w:r>
        <w:rPr>
          <w:rFonts w:hint="default" w:ascii="Times New Roman" w:hAnsi="Times New Roman" w:eastAsia="仿宋" w:cs="Times New Roman"/>
          <w:b/>
          <w:bCs/>
          <w:sz w:val="32"/>
          <w:szCs w:val="32"/>
          <w:lang w:val="en-US" w:eastAsia="zh-CN"/>
        </w:rPr>
        <w:t xml:space="preserve"> </w:t>
      </w:r>
    </w:p>
    <w:p w14:paraId="4DBAD545">
      <w:pPr>
        <w:numPr>
          <w:ilvl w:val="0"/>
          <w:numId w:val="0"/>
        </w:numPr>
        <w:ind w:firstLine="420" w:firstLineChars="0"/>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2025年下达食堂经费项目(九财预【2025】362号)</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lang w:val="en-US" w:eastAsia="zh-CN"/>
        </w:rPr>
        <w:t>项目申报内容与具体实施内容相符，申报目标合理可执行。</w:t>
      </w:r>
    </w:p>
    <w:p w14:paraId="5F8D51D0">
      <w:pPr>
        <w:ind w:firstLine="640" w:firstLineChars="200"/>
        <w:rPr>
          <w:rFonts w:hint="default" w:ascii="Times New Roman" w:hAnsi="Times New Roman" w:eastAsia="黑体" w:cs="Times New Roman"/>
          <w:bCs/>
          <w:sz w:val="32"/>
          <w:szCs w:val="32"/>
          <w:lang w:eastAsia="zh-CN"/>
        </w:rPr>
      </w:pPr>
      <w:r>
        <w:rPr>
          <w:rFonts w:hint="default" w:ascii="Times New Roman" w:hAnsi="Times New Roman" w:eastAsia="黑体" w:cs="Times New Roman"/>
          <w:bCs/>
          <w:sz w:val="32"/>
          <w:szCs w:val="32"/>
        </w:rPr>
        <w:t>二、</w:t>
      </w:r>
      <w:r>
        <w:rPr>
          <w:rFonts w:hint="default" w:ascii="Times New Roman" w:hAnsi="Times New Roman" w:eastAsia="黑体" w:cs="Times New Roman"/>
          <w:bCs/>
          <w:sz w:val="32"/>
          <w:szCs w:val="32"/>
          <w:lang w:eastAsia="zh-CN"/>
        </w:rPr>
        <w:t>项目实施及管理情况</w:t>
      </w:r>
    </w:p>
    <w:p w14:paraId="13D081A7">
      <w:pPr>
        <w:ind w:firstLine="643" w:firstLineChars="200"/>
        <w:outlineLvl w:val="0"/>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（一）资金</w:t>
      </w:r>
      <w:r>
        <w:rPr>
          <w:rFonts w:hint="default" w:ascii="Times New Roman" w:hAnsi="Times New Roman" w:eastAsia="楷体_GB2312" w:cs="Times New Roman"/>
          <w:b/>
          <w:bCs/>
          <w:sz w:val="32"/>
          <w:szCs w:val="32"/>
          <w:lang w:eastAsia="zh-CN"/>
        </w:rPr>
        <w:t>计划、到位及使用情况</w:t>
      </w:r>
      <w:r>
        <w:rPr>
          <w:rFonts w:hint="default" w:ascii="Times New Roman" w:hAnsi="Times New Roman" w:eastAsia="楷体_GB2312" w:cs="Times New Roman"/>
          <w:b/>
          <w:bCs/>
          <w:sz w:val="32"/>
          <w:szCs w:val="32"/>
        </w:rPr>
        <w:t>。</w:t>
      </w:r>
    </w:p>
    <w:p w14:paraId="5123897D">
      <w:pPr>
        <w:ind w:firstLine="640" w:firstLineChars="200"/>
        <w:outlineLvl w:val="0"/>
        <w:rPr>
          <w:rFonts w:hint="default" w:ascii="Times New Roman" w:hAnsi="Times New Roman" w:eastAsia="楷体_GB2312"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1.资金计划及到位</w:t>
      </w:r>
      <w:r>
        <w:rPr>
          <w:rFonts w:hint="default" w:ascii="Times New Roman" w:hAnsi="Times New Roman" w:eastAsia="楷体_GB2312" w:cs="Times New Roman"/>
          <w:b w:val="0"/>
          <w:bCs w:val="0"/>
          <w:sz w:val="32"/>
          <w:szCs w:val="32"/>
          <w:lang w:val="en-US" w:eastAsia="zh-CN"/>
        </w:rPr>
        <w:t>。</w:t>
      </w:r>
    </w:p>
    <w:p w14:paraId="7038CC49">
      <w:pPr>
        <w:ind w:firstLine="640" w:firstLineChars="200"/>
        <w:outlineLvl w:val="0"/>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2025年下达食堂经费项目(九财预【2025】362号)</w:t>
      </w:r>
      <w:r>
        <w:rPr>
          <w:rFonts w:hint="default" w:ascii="Times New Roman" w:hAnsi="Times New Roman" w:cs="Times New Roman"/>
          <w:sz w:val="32"/>
          <w:szCs w:val="32"/>
          <w:lang w:eastAsia="zh-CN"/>
        </w:rPr>
        <w:t>下达</w:t>
      </w:r>
      <w:r>
        <w:rPr>
          <w:rFonts w:hint="default" w:ascii="Times New Roman" w:hAnsi="Times New Roman" w:cs="Times New Roman"/>
          <w:sz w:val="32"/>
          <w:szCs w:val="32"/>
          <w:lang w:val="en-US" w:eastAsia="zh-CN"/>
        </w:rPr>
        <w:t>项目</w:t>
      </w:r>
      <w:r>
        <w:rPr>
          <w:rFonts w:hint="default" w:ascii="Times New Roman" w:hAnsi="Times New Roman" w:cs="Times New Roman"/>
          <w:sz w:val="32"/>
          <w:szCs w:val="32"/>
          <w:lang w:eastAsia="zh-CN"/>
        </w:rPr>
        <w:t>资金</w:t>
      </w:r>
      <w:r>
        <w:rPr>
          <w:rFonts w:hint="eastAsia" w:ascii="Times New Roman" w:hAnsi="Times New Roman" w:cs="Times New Roman"/>
          <w:sz w:val="32"/>
          <w:szCs w:val="32"/>
          <w:lang w:val="en-US" w:eastAsia="zh-CN"/>
        </w:rPr>
        <w:t>10</w:t>
      </w:r>
      <w:r>
        <w:rPr>
          <w:rFonts w:hint="default" w:ascii="Times New Roman" w:hAnsi="Times New Roman" w:cs="Times New Roman"/>
          <w:sz w:val="32"/>
          <w:szCs w:val="32"/>
          <w:lang w:val="en-US" w:eastAsia="zh-CN"/>
        </w:rPr>
        <w:t>万元</w:t>
      </w:r>
      <w:r>
        <w:rPr>
          <w:rFonts w:hint="default" w:ascii="Times New Roman" w:hAnsi="Times New Roman" w:cs="Times New Roman"/>
          <w:sz w:val="32"/>
          <w:szCs w:val="32"/>
        </w:rPr>
        <w:t>。</w:t>
      </w:r>
      <w:r>
        <w:rPr>
          <w:rFonts w:hint="default" w:ascii="Times New Roman" w:hAnsi="Times New Roman" w:eastAsia="仿宋" w:cs="Times New Roman"/>
          <w:sz w:val="32"/>
          <w:szCs w:val="32"/>
          <w:lang w:eastAsia="zh-CN"/>
        </w:rPr>
        <w:t>由于并无其他相关资金，因此资金到位率</w:t>
      </w:r>
      <w:r>
        <w:rPr>
          <w:rFonts w:hint="default" w:ascii="Times New Roman" w:hAnsi="Times New Roman" w:eastAsia="仿宋" w:cs="Times New Roman"/>
          <w:sz w:val="32"/>
          <w:szCs w:val="32"/>
          <w:lang w:val="en-US" w:eastAsia="zh-CN"/>
        </w:rPr>
        <w:t>100%，资金到位及时。</w:t>
      </w:r>
    </w:p>
    <w:p w14:paraId="625A548C">
      <w:pPr>
        <w:numPr>
          <w:ilvl w:val="0"/>
          <w:numId w:val="0"/>
        </w:numPr>
        <w:ind w:firstLine="640" w:firstLineChars="200"/>
        <w:outlineLvl w:val="0"/>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2.资金使用。</w:t>
      </w:r>
    </w:p>
    <w:p w14:paraId="75AF8B35">
      <w:pPr>
        <w:numPr>
          <w:ilvl w:val="0"/>
          <w:numId w:val="0"/>
        </w:numPr>
        <w:ind w:firstLine="640" w:firstLineChars="200"/>
        <w:outlineLvl w:val="0"/>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年下达食堂经费项目(九财预【202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】3</w:t>
      </w:r>
      <w:r>
        <w:rPr>
          <w:rFonts w:hint="eastAsia" w:ascii="Times New Roman" w:hAnsi="Times New Roman" w:eastAsia="方正仿宋_GBK" w:cs="Times New Roman"/>
          <w:b w:val="0"/>
          <w:bCs w:val="0"/>
          <w:color w:val="auto"/>
          <w:sz w:val="32"/>
          <w:szCs w:val="32"/>
          <w:lang w:val="en-US" w:eastAsia="zh-CN"/>
        </w:rPr>
        <w:t>62</w:t>
      </w:r>
      <w:r>
        <w:rPr>
          <w:rFonts w:hint="default" w:ascii="Times New Roman" w:hAnsi="Times New Roman" w:eastAsia="方正仿宋_GBK" w:cs="Times New Roman"/>
          <w:b w:val="0"/>
          <w:bCs w:val="0"/>
          <w:color w:val="auto"/>
          <w:sz w:val="32"/>
          <w:szCs w:val="32"/>
          <w:lang w:val="en-US" w:eastAsia="zh-CN"/>
        </w:rPr>
        <w:t>号)，该指标下达10万元，</w:t>
      </w:r>
      <w:r>
        <w:rPr>
          <w:rFonts w:hint="default" w:ascii="Times New Roman" w:hAnsi="Times New Roman" w:eastAsia="方正仿宋_GBK" w:cs="Times New Roman"/>
          <w:b w:val="0"/>
          <w:bCs w:val="0"/>
          <w:color w:val="auto"/>
          <w:sz w:val="32"/>
          <w:szCs w:val="32"/>
          <w:highlight w:val="none"/>
          <w:lang w:val="en-US" w:eastAsia="zh-CN"/>
        </w:rPr>
        <w:t>主要用于融媒体</w:t>
      </w:r>
      <w:r>
        <w:rPr>
          <w:rFonts w:hint="eastAsia" w:ascii="Times New Roman" w:hAnsi="Times New Roman" w:eastAsia="方正仿宋_GBK" w:cs="Times New Roman"/>
          <w:b w:val="0"/>
          <w:bCs w:val="0"/>
          <w:color w:val="auto"/>
          <w:sz w:val="32"/>
          <w:szCs w:val="32"/>
          <w:highlight w:val="none"/>
          <w:lang w:val="en-US" w:eastAsia="zh-CN"/>
        </w:rPr>
        <w:t>5.94</w:t>
      </w:r>
      <w:r>
        <w:rPr>
          <w:rFonts w:hint="default" w:ascii="Times New Roman" w:hAnsi="Times New Roman" w:eastAsia="方正仿宋_GBK" w:cs="Times New Roman"/>
          <w:b w:val="0"/>
          <w:bCs w:val="0"/>
          <w:color w:val="auto"/>
          <w:sz w:val="32"/>
          <w:szCs w:val="32"/>
          <w:highlight w:val="none"/>
          <w:lang w:val="en-US" w:eastAsia="zh-CN"/>
        </w:rPr>
        <w:t>万伙食补助费，3.</w:t>
      </w:r>
      <w:r>
        <w:rPr>
          <w:rFonts w:hint="eastAsia" w:ascii="Times New Roman" w:hAnsi="Times New Roman" w:eastAsia="方正仿宋_GBK" w:cs="Times New Roman"/>
          <w:b w:val="0"/>
          <w:bCs w:val="0"/>
          <w:color w:val="auto"/>
          <w:sz w:val="32"/>
          <w:szCs w:val="32"/>
          <w:highlight w:val="none"/>
          <w:lang w:val="en-US" w:eastAsia="zh-CN"/>
        </w:rPr>
        <w:t>9</w:t>
      </w:r>
      <w:r>
        <w:rPr>
          <w:rFonts w:hint="default" w:ascii="Times New Roman" w:hAnsi="Times New Roman" w:eastAsia="方正仿宋_GBK" w:cs="Times New Roman"/>
          <w:b w:val="0"/>
          <w:bCs w:val="0"/>
          <w:color w:val="auto"/>
          <w:sz w:val="32"/>
          <w:szCs w:val="32"/>
          <w:highlight w:val="none"/>
          <w:lang w:val="en-US" w:eastAsia="zh-CN"/>
        </w:rPr>
        <w:t>万元劳务费，0.1</w:t>
      </w:r>
      <w:r>
        <w:rPr>
          <w:rFonts w:hint="eastAsia" w:ascii="Times New Roman" w:hAnsi="Times New Roman" w:eastAsia="方正仿宋_GBK" w:cs="Times New Roman"/>
          <w:b w:val="0"/>
          <w:bCs w:val="0"/>
          <w:color w:val="auto"/>
          <w:sz w:val="32"/>
          <w:szCs w:val="32"/>
          <w:highlight w:val="none"/>
          <w:lang w:val="en-US" w:eastAsia="zh-CN"/>
        </w:rPr>
        <w:t>6</w:t>
      </w:r>
      <w:r>
        <w:rPr>
          <w:rFonts w:hint="default" w:ascii="Times New Roman" w:hAnsi="Times New Roman" w:eastAsia="方正仿宋_GBK" w:cs="Times New Roman"/>
          <w:b w:val="0"/>
          <w:bCs w:val="0"/>
          <w:color w:val="auto"/>
          <w:sz w:val="32"/>
          <w:szCs w:val="32"/>
          <w:highlight w:val="none"/>
          <w:lang w:val="en-US" w:eastAsia="zh-CN"/>
        </w:rPr>
        <w:t>万元办公费相关支出</w:t>
      </w:r>
      <w:r>
        <w:rPr>
          <w:rFonts w:hint="default" w:ascii="Times New Roman" w:hAnsi="Times New Roman" w:eastAsia="方正仿宋_GBK" w:cs="Times New Roman"/>
          <w:b w:val="0"/>
          <w:bCs w:val="0"/>
          <w:color w:val="auto"/>
          <w:sz w:val="32"/>
          <w:szCs w:val="32"/>
          <w:lang w:val="en-US" w:eastAsia="zh-CN"/>
        </w:rPr>
        <w:t>，并无超标准、超范围开支的情况，资金支付进度情况良好，截止202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年底，该项目资金支付</w:t>
      </w:r>
      <w:r>
        <w:rPr>
          <w:rFonts w:hint="eastAsia" w:ascii="Times New Roman" w:hAnsi="Times New Roman" w:eastAsia="方正仿宋_GBK" w:cs="Times New Roman"/>
          <w:b w:val="0"/>
          <w:bCs w:val="0"/>
          <w:color w:val="auto"/>
          <w:sz w:val="32"/>
          <w:szCs w:val="32"/>
          <w:lang w:val="en-US" w:eastAsia="zh-CN"/>
        </w:rPr>
        <w:t>9.96</w:t>
      </w:r>
      <w:r>
        <w:rPr>
          <w:rFonts w:hint="default" w:ascii="Times New Roman" w:hAnsi="Times New Roman" w:eastAsia="方正仿宋_GBK" w:cs="Times New Roman"/>
          <w:b w:val="0"/>
          <w:bCs w:val="0"/>
          <w:color w:val="auto"/>
          <w:sz w:val="32"/>
          <w:szCs w:val="32"/>
          <w:lang w:val="en-US" w:eastAsia="zh-CN"/>
        </w:rPr>
        <w:t>万元，支付率达到</w:t>
      </w:r>
      <w:r>
        <w:rPr>
          <w:rFonts w:hint="eastAsia" w:ascii="Times New Roman" w:hAnsi="Times New Roman" w:eastAsia="方正仿宋_GBK" w:cs="Times New Roman"/>
          <w:b w:val="0"/>
          <w:bCs w:val="0"/>
          <w:color w:val="auto"/>
          <w:sz w:val="32"/>
          <w:szCs w:val="32"/>
          <w:lang w:val="en-US" w:eastAsia="zh-CN"/>
        </w:rPr>
        <w:t>99.6</w:t>
      </w:r>
      <w:r>
        <w:rPr>
          <w:rFonts w:hint="default" w:ascii="Times New Roman" w:hAnsi="Times New Roman" w:eastAsia="方正仿宋_GBK" w:cs="Times New Roman"/>
          <w:b w:val="0"/>
          <w:bCs w:val="0"/>
          <w:color w:val="auto"/>
          <w:sz w:val="32"/>
          <w:szCs w:val="32"/>
          <w:lang w:val="en-US" w:eastAsia="zh-CN"/>
        </w:rPr>
        <w:t>%。</w:t>
      </w:r>
    </w:p>
    <w:p w14:paraId="6631ED1C">
      <w:pPr>
        <w:ind w:firstLine="643" w:firstLineChars="200"/>
        <w:outlineLvl w:val="0"/>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（二）</w:t>
      </w:r>
      <w:r>
        <w:rPr>
          <w:rFonts w:hint="default" w:ascii="Times New Roman" w:hAnsi="Times New Roman" w:eastAsia="楷体_GB2312" w:cs="Times New Roman"/>
          <w:b/>
          <w:bCs/>
          <w:sz w:val="32"/>
          <w:szCs w:val="32"/>
          <w:lang w:eastAsia="zh-CN"/>
        </w:rPr>
        <w:t>项目财务管理情况</w:t>
      </w:r>
      <w:r>
        <w:rPr>
          <w:rFonts w:hint="default" w:ascii="Times New Roman" w:hAnsi="Times New Roman" w:eastAsia="楷体_GB2312" w:cs="Times New Roman"/>
          <w:b/>
          <w:bCs/>
          <w:sz w:val="32"/>
          <w:szCs w:val="32"/>
        </w:rPr>
        <w:t>。</w:t>
      </w:r>
    </w:p>
    <w:p w14:paraId="7DD46D27">
      <w:pPr>
        <w:ind w:firstLine="640" w:firstLineChars="200"/>
        <w:outlineLvl w:val="0"/>
        <w:rPr>
          <w:rStyle w:val="22"/>
          <w:rFonts w:hint="default" w:ascii="Times New Roman" w:hAnsi="Times New Roman" w:eastAsia="仿宋" w:cs="Times New Roman"/>
          <w:sz w:val="32"/>
          <w:szCs w:val="32"/>
        </w:rPr>
      </w:pPr>
      <w:r>
        <w:rPr>
          <w:rFonts w:hint="default" w:ascii="Times New Roman" w:hAnsi="Times New Roman" w:eastAsia="方正仿宋_GBK" w:cs="Times New Roman"/>
          <w:b w:val="0"/>
          <w:bCs w:val="0"/>
          <w:color w:val="auto"/>
          <w:sz w:val="32"/>
          <w:szCs w:val="32"/>
          <w:lang w:val="en-US" w:eastAsia="zh-CN"/>
        </w:rPr>
        <w:t>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年下达食堂经费项目(九财预【202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】3</w:t>
      </w:r>
      <w:r>
        <w:rPr>
          <w:rFonts w:hint="eastAsia" w:ascii="Times New Roman" w:hAnsi="Times New Roman" w:eastAsia="方正仿宋_GBK" w:cs="Times New Roman"/>
          <w:b w:val="0"/>
          <w:bCs w:val="0"/>
          <w:color w:val="auto"/>
          <w:sz w:val="32"/>
          <w:szCs w:val="32"/>
          <w:lang w:val="en-US" w:eastAsia="zh-CN"/>
        </w:rPr>
        <w:t>62</w:t>
      </w:r>
      <w:r>
        <w:rPr>
          <w:rFonts w:hint="default" w:ascii="Times New Roman" w:hAnsi="Times New Roman" w:eastAsia="方正仿宋_GBK" w:cs="Times New Roman"/>
          <w:b w:val="0"/>
          <w:bCs w:val="0"/>
          <w:color w:val="auto"/>
          <w:sz w:val="32"/>
          <w:szCs w:val="32"/>
          <w:lang w:val="en-US" w:eastAsia="zh-CN"/>
        </w:rPr>
        <w:t>号)</w:t>
      </w:r>
      <w:r>
        <w:rPr>
          <w:rFonts w:hint="default" w:ascii="Times New Roman" w:hAnsi="Times New Roman" w:eastAsia="仿宋" w:cs="Times New Roman"/>
          <w:sz w:val="32"/>
          <w:szCs w:val="32"/>
        </w:rPr>
        <w:t>，我单位严格遵守相关专项管理办法。在工作严格执行，坚决杜绝各种不规范支出。在资金使用方面，在资金下达后，专项资金用途及资金支付都召开中心会务会讨论决定，经会议讨论一致通过后，并且在符合相关法律法规的情况下方可执行和支出。</w:t>
      </w:r>
    </w:p>
    <w:p w14:paraId="214370BA">
      <w:pPr>
        <w:numPr>
          <w:ilvl w:val="0"/>
          <w:numId w:val="0"/>
        </w:numPr>
        <w:ind w:firstLine="643" w:firstLineChars="200"/>
        <w:outlineLvl w:val="0"/>
        <w:rPr>
          <w:rFonts w:hint="default" w:ascii="Times New Roman" w:hAnsi="Times New Roman" w:eastAsia="仿宋_GB2312" w:cs="Times New Roman"/>
          <w:b w:val="0"/>
          <w:bCs w:val="0"/>
          <w:sz w:val="32"/>
          <w:szCs w:val="32"/>
          <w:lang w:val="en-US" w:eastAsia="zh-CN"/>
        </w:rPr>
      </w:pPr>
      <w:r>
        <w:rPr>
          <w:rFonts w:hint="default" w:ascii="Times New Roman" w:hAnsi="Times New Roman" w:eastAsia="楷体_GB2312" w:cs="Times New Roman"/>
          <w:b/>
          <w:bCs/>
          <w:sz w:val="32"/>
          <w:szCs w:val="32"/>
          <w:lang w:eastAsia="zh-CN"/>
        </w:rPr>
        <w:t>（三）项目组织实施情况</w:t>
      </w:r>
      <w:r>
        <w:rPr>
          <w:rFonts w:hint="default" w:ascii="Times New Roman" w:hAnsi="Times New Roman" w:eastAsia="楷体_GB2312" w:cs="Times New Roman"/>
          <w:b/>
          <w:bCs/>
          <w:sz w:val="32"/>
          <w:szCs w:val="32"/>
        </w:rPr>
        <w:t>。</w:t>
      </w:r>
    </w:p>
    <w:p w14:paraId="1B6E77E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cs="Times New Roman"/>
          <w:sz w:val="32"/>
          <w:szCs w:val="32"/>
        </w:rPr>
      </w:pPr>
      <w:r>
        <w:rPr>
          <w:rFonts w:hint="default" w:ascii="Times New Roman" w:hAnsi="Times New Roman" w:eastAsia="方正仿宋_GBK" w:cs="Times New Roman"/>
          <w:b w:val="0"/>
          <w:bCs w:val="0"/>
          <w:color w:val="auto"/>
          <w:sz w:val="32"/>
          <w:szCs w:val="32"/>
          <w:lang w:val="en-US" w:eastAsia="zh-CN"/>
        </w:rPr>
        <w:t>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年下达食堂经费项目(九财预【202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】3</w:t>
      </w:r>
      <w:r>
        <w:rPr>
          <w:rFonts w:hint="eastAsia" w:ascii="Times New Roman" w:hAnsi="Times New Roman" w:eastAsia="方正仿宋_GBK" w:cs="Times New Roman"/>
          <w:b w:val="0"/>
          <w:bCs w:val="0"/>
          <w:color w:val="auto"/>
          <w:sz w:val="32"/>
          <w:szCs w:val="32"/>
          <w:lang w:val="en-US" w:eastAsia="zh-CN"/>
        </w:rPr>
        <w:t>62</w:t>
      </w:r>
      <w:r>
        <w:rPr>
          <w:rFonts w:hint="default" w:ascii="Times New Roman" w:hAnsi="Times New Roman" w:eastAsia="方正仿宋_GBK" w:cs="Times New Roman"/>
          <w:b w:val="0"/>
          <w:bCs w:val="0"/>
          <w:color w:val="auto"/>
          <w:sz w:val="32"/>
          <w:szCs w:val="32"/>
          <w:lang w:val="en-US" w:eastAsia="zh-CN"/>
        </w:rPr>
        <w:t>号)</w:t>
      </w:r>
      <w:r>
        <w:rPr>
          <w:rFonts w:hint="default" w:ascii="Times New Roman" w:hAnsi="Times New Roman" w:cs="Times New Roman"/>
          <w:sz w:val="32"/>
          <w:szCs w:val="32"/>
          <w:lang w:eastAsia="zh-CN"/>
        </w:rPr>
        <w:t>下达</w:t>
      </w:r>
      <w:r>
        <w:rPr>
          <w:rFonts w:hint="default" w:ascii="Times New Roman" w:hAnsi="Times New Roman" w:cs="Times New Roman"/>
          <w:sz w:val="32"/>
          <w:szCs w:val="32"/>
          <w:lang w:val="en-US" w:eastAsia="zh-CN"/>
        </w:rPr>
        <w:t>项目</w:t>
      </w:r>
      <w:r>
        <w:rPr>
          <w:rFonts w:hint="default" w:ascii="Times New Roman" w:hAnsi="Times New Roman" w:cs="Times New Roman"/>
          <w:sz w:val="32"/>
          <w:szCs w:val="32"/>
          <w:lang w:eastAsia="zh-CN"/>
        </w:rPr>
        <w:t>资金</w:t>
      </w:r>
      <w:r>
        <w:rPr>
          <w:rFonts w:hint="default" w:ascii="Times New Roman" w:hAnsi="Times New Roman" w:cs="Times New Roman"/>
          <w:sz w:val="32"/>
          <w:szCs w:val="32"/>
          <w:lang w:val="en-US" w:eastAsia="zh-CN"/>
        </w:rPr>
        <w:t>10万元，</w:t>
      </w:r>
      <w:r>
        <w:rPr>
          <w:rFonts w:hint="default" w:ascii="Times New Roman" w:hAnsi="Times New Roman" w:eastAsia="仿宋" w:cs="Times New Roman"/>
          <w:sz w:val="32"/>
          <w:szCs w:val="32"/>
        </w:rPr>
        <w:t>在资金下达后，专项资金用途及资金支付都召开</w:t>
      </w:r>
      <w:r>
        <w:rPr>
          <w:rFonts w:hint="default" w:ascii="Times New Roman" w:hAnsi="Times New Roman" w:eastAsia="仿宋" w:cs="Times New Roman"/>
          <w:sz w:val="32"/>
          <w:szCs w:val="32"/>
          <w:lang w:eastAsia="zh-CN"/>
        </w:rPr>
        <w:t>了</w:t>
      </w:r>
      <w:r>
        <w:rPr>
          <w:rFonts w:hint="default" w:ascii="Times New Roman" w:hAnsi="Times New Roman" w:eastAsia="仿宋" w:cs="Times New Roman"/>
          <w:sz w:val="32"/>
          <w:szCs w:val="32"/>
        </w:rPr>
        <w:t>中心会务会讨论决定，经会议讨论一致通过后，</w:t>
      </w:r>
      <w:r>
        <w:rPr>
          <w:rFonts w:hint="default" w:ascii="Times New Roman" w:hAnsi="Times New Roman" w:cs="Times New Roman"/>
          <w:sz w:val="32"/>
          <w:szCs w:val="32"/>
          <w:lang w:val="en-US" w:eastAsia="zh-CN"/>
        </w:rPr>
        <w:t>该指标下达后被分解为</w:t>
      </w:r>
      <w:r>
        <w:rPr>
          <w:rFonts w:hint="default" w:ascii="Times New Roman" w:hAnsi="Times New Roman" w:eastAsia="方正仿宋_GBK" w:cs="Times New Roman"/>
          <w:b w:val="0"/>
          <w:bCs w:val="0"/>
          <w:color w:val="auto"/>
          <w:sz w:val="32"/>
          <w:szCs w:val="32"/>
          <w:highlight w:val="none"/>
          <w:lang w:val="en-US" w:eastAsia="zh-CN"/>
        </w:rPr>
        <w:t>5.94万伙食补助费，3.9万元劳务费，0.16万元办公费</w:t>
      </w:r>
      <w:r>
        <w:rPr>
          <w:rFonts w:hint="default" w:ascii="Times New Roman" w:hAnsi="Times New Roman" w:cs="Times New Roman"/>
          <w:sz w:val="32"/>
          <w:szCs w:val="32"/>
          <w:lang w:val="en-US" w:eastAsia="zh-CN"/>
        </w:rPr>
        <w:t>。</w:t>
      </w:r>
      <w:r>
        <w:rPr>
          <w:rFonts w:hint="default" w:ascii="Times New Roman" w:hAnsi="Times New Roman" w:eastAsia="仿宋" w:cs="Times New Roman"/>
          <w:sz w:val="32"/>
          <w:szCs w:val="32"/>
          <w:lang w:val="en-US" w:eastAsia="zh-CN"/>
        </w:rPr>
        <w:t>主要用于</w:t>
      </w:r>
      <w:r>
        <w:rPr>
          <w:rFonts w:hint="default" w:ascii="Times New Roman" w:hAnsi="Times New Roman" w:cs="Times New Roman"/>
          <w:sz w:val="32"/>
          <w:szCs w:val="32"/>
          <w:lang w:val="en-US" w:eastAsia="zh-CN"/>
        </w:rPr>
        <w:t>保障全年12个月食堂正常运行，全年无食品安全事故。</w:t>
      </w:r>
    </w:p>
    <w:p w14:paraId="159F1059">
      <w:pPr>
        <w:numPr>
          <w:ilvl w:val="0"/>
          <w:numId w:val="0"/>
        </w:numPr>
        <w:ind w:firstLine="640" w:firstLineChars="200"/>
        <w:rPr>
          <w:rFonts w:hint="default" w:ascii="Times New Roman" w:hAnsi="Times New Roman" w:eastAsia="黑体" w:cs="Times New Roman"/>
          <w:bCs/>
          <w:sz w:val="32"/>
          <w:szCs w:val="32"/>
          <w:lang w:eastAsia="zh-CN"/>
        </w:rPr>
      </w:pPr>
      <w:r>
        <w:rPr>
          <w:rFonts w:hint="default" w:ascii="Times New Roman" w:hAnsi="Times New Roman" w:eastAsia="黑体" w:cs="Times New Roman"/>
          <w:bCs/>
          <w:sz w:val="32"/>
          <w:szCs w:val="32"/>
          <w:lang w:eastAsia="zh-CN"/>
        </w:rPr>
        <w:t>三、项目绩效情况</w:t>
      </w:r>
    </w:p>
    <w:p w14:paraId="775F4F9D">
      <w:pPr>
        <w:numPr>
          <w:ilvl w:val="0"/>
          <w:numId w:val="0"/>
        </w:numPr>
        <w:ind w:firstLine="643" w:firstLineChars="200"/>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lang w:val="en-US" w:eastAsia="zh-CN"/>
        </w:rPr>
        <w:t xml:space="preserve">（ 一） </w:t>
      </w:r>
      <w:r>
        <w:rPr>
          <w:rFonts w:hint="default" w:ascii="Times New Roman" w:hAnsi="Times New Roman" w:eastAsia="楷体_GB2312" w:cs="Times New Roman"/>
          <w:b/>
          <w:bCs/>
          <w:sz w:val="32"/>
          <w:szCs w:val="32"/>
          <w:lang w:eastAsia="zh-CN"/>
        </w:rPr>
        <w:t>项目完成情况</w:t>
      </w:r>
      <w:r>
        <w:rPr>
          <w:rFonts w:hint="default" w:ascii="Times New Roman" w:hAnsi="Times New Roman" w:eastAsia="楷体_GB2312" w:cs="Times New Roman"/>
          <w:b/>
          <w:bCs/>
          <w:sz w:val="32"/>
          <w:szCs w:val="32"/>
        </w:rPr>
        <w:t>。</w:t>
      </w:r>
    </w:p>
    <w:p w14:paraId="5AAAD1C3">
      <w:pPr>
        <w:numPr>
          <w:ilvl w:val="0"/>
          <w:numId w:val="0"/>
        </w:numPr>
        <w:ind w:firstLine="420" w:firstLineChars="0"/>
        <w:outlineLvl w:val="0"/>
        <w:rPr>
          <w:rFonts w:hint="default" w:ascii="Times New Roman" w:hAnsi="Times New Roman" w:eastAsia="仿宋" w:cs="Times New Roman"/>
          <w:sz w:val="32"/>
          <w:szCs w:val="32"/>
          <w:lang w:val="en-US" w:eastAsia="zh-CN"/>
        </w:rPr>
      </w:pPr>
      <w:r>
        <w:rPr>
          <w:rFonts w:hint="default" w:ascii="Times New Roman" w:hAnsi="Times New Roman" w:eastAsia="方正仿宋_GBK" w:cs="Times New Roman"/>
          <w:b w:val="0"/>
          <w:bCs w:val="0"/>
          <w:color w:val="auto"/>
          <w:sz w:val="32"/>
          <w:szCs w:val="32"/>
          <w:lang w:val="en-US" w:eastAsia="zh-CN"/>
        </w:rPr>
        <w:t>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年下达食堂经费项目(九财预【202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】3</w:t>
      </w:r>
      <w:r>
        <w:rPr>
          <w:rFonts w:hint="eastAsia" w:ascii="Times New Roman" w:hAnsi="Times New Roman" w:eastAsia="方正仿宋_GBK" w:cs="Times New Roman"/>
          <w:b w:val="0"/>
          <w:bCs w:val="0"/>
          <w:color w:val="auto"/>
          <w:sz w:val="32"/>
          <w:szCs w:val="32"/>
          <w:lang w:val="en-US" w:eastAsia="zh-CN"/>
        </w:rPr>
        <w:t>62</w:t>
      </w:r>
      <w:r>
        <w:rPr>
          <w:rFonts w:hint="default" w:ascii="Times New Roman" w:hAnsi="Times New Roman" w:eastAsia="方正仿宋_GBK" w:cs="Times New Roman"/>
          <w:b w:val="0"/>
          <w:bCs w:val="0"/>
          <w:color w:val="auto"/>
          <w:sz w:val="32"/>
          <w:szCs w:val="32"/>
          <w:lang w:val="en-US" w:eastAsia="zh-CN"/>
        </w:rPr>
        <w:t>号)</w:t>
      </w:r>
      <w:r>
        <w:rPr>
          <w:rFonts w:hint="default" w:ascii="Times New Roman" w:hAnsi="Times New Roman" w:cs="Times New Roman"/>
          <w:sz w:val="32"/>
          <w:szCs w:val="32"/>
          <w:lang w:eastAsia="zh-CN"/>
        </w:rPr>
        <w:t>下达</w:t>
      </w:r>
      <w:r>
        <w:rPr>
          <w:rFonts w:hint="default" w:ascii="Times New Roman" w:hAnsi="Times New Roman" w:cs="Times New Roman"/>
          <w:sz w:val="32"/>
          <w:szCs w:val="32"/>
          <w:lang w:val="en-US" w:eastAsia="zh-CN"/>
        </w:rPr>
        <w:t>项目</w:t>
      </w:r>
      <w:r>
        <w:rPr>
          <w:rFonts w:hint="default" w:ascii="Times New Roman" w:hAnsi="Times New Roman" w:cs="Times New Roman"/>
          <w:sz w:val="32"/>
          <w:szCs w:val="32"/>
          <w:lang w:eastAsia="zh-CN"/>
        </w:rPr>
        <w:t>资金</w:t>
      </w:r>
      <w:r>
        <w:rPr>
          <w:rFonts w:hint="default" w:ascii="Times New Roman" w:hAnsi="Times New Roman" w:cs="Times New Roman"/>
          <w:sz w:val="32"/>
          <w:szCs w:val="32"/>
          <w:lang w:val="en-US" w:eastAsia="zh-CN"/>
        </w:rPr>
        <w:t>10万元，</w:t>
      </w:r>
      <w:r>
        <w:rPr>
          <w:rFonts w:hint="default" w:ascii="Times New Roman" w:hAnsi="Times New Roman" w:eastAsia="仿宋" w:cs="Times New Roman"/>
          <w:sz w:val="32"/>
          <w:szCs w:val="32"/>
        </w:rPr>
        <w:t>主要用于融媒体</w:t>
      </w:r>
      <w:r>
        <w:rPr>
          <w:rFonts w:hint="default" w:ascii="Times New Roman" w:hAnsi="Times New Roman" w:cs="Times New Roman"/>
          <w:sz w:val="32"/>
          <w:szCs w:val="32"/>
          <w:lang w:val="en-US" w:eastAsia="zh-CN"/>
        </w:rPr>
        <w:t>保障全年12个月食堂正常运行</w:t>
      </w:r>
      <w:r>
        <w:rPr>
          <w:rFonts w:hint="default" w:ascii="Times New Roman" w:hAnsi="Times New Roman" w:eastAsia="仿宋" w:cs="Times New Roman"/>
          <w:sz w:val="32"/>
          <w:szCs w:val="32"/>
        </w:rPr>
        <w:t>支出</w:t>
      </w:r>
      <w:r>
        <w:rPr>
          <w:rFonts w:hint="default" w:ascii="Times New Roman" w:hAnsi="Times New Roman" w:eastAsia="仿宋" w:cs="Times New Roman"/>
          <w:sz w:val="32"/>
          <w:szCs w:val="32"/>
          <w:lang w:eastAsia="zh-CN"/>
        </w:rPr>
        <w:t>，其中</w:t>
      </w:r>
      <w:r>
        <w:rPr>
          <w:rFonts w:hint="default" w:ascii="Times New Roman" w:hAnsi="Times New Roman" w:eastAsia="方正仿宋_GBK" w:cs="Times New Roman"/>
          <w:b w:val="0"/>
          <w:bCs w:val="0"/>
          <w:color w:val="auto"/>
          <w:sz w:val="32"/>
          <w:szCs w:val="32"/>
          <w:highlight w:val="none"/>
          <w:lang w:val="en-US" w:eastAsia="zh-CN"/>
        </w:rPr>
        <w:t>5.94万伙食补助费，3.9万元劳务费，0.16万元办公费</w:t>
      </w:r>
      <w:r>
        <w:rPr>
          <w:rFonts w:hint="default" w:ascii="Times New Roman" w:hAnsi="Times New Roman" w:cs="Times New Roman"/>
          <w:sz w:val="32"/>
          <w:szCs w:val="32"/>
          <w:lang w:val="en-US" w:eastAsia="zh-CN"/>
        </w:rPr>
        <w:t>进行了</w:t>
      </w:r>
      <w:r>
        <w:rPr>
          <w:rFonts w:hint="default" w:ascii="Times New Roman" w:hAnsi="Times New Roman" w:eastAsia="仿宋" w:cs="Times New Roman"/>
          <w:sz w:val="32"/>
          <w:szCs w:val="32"/>
          <w:lang w:val="en-US" w:eastAsia="zh-CN"/>
        </w:rPr>
        <w:t>支付</w:t>
      </w:r>
      <w:r>
        <w:rPr>
          <w:rFonts w:hint="default" w:ascii="Times New Roman" w:hAnsi="Times New Roman" w:eastAsia="仿宋" w:cs="Times New Roman"/>
          <w:sz w:val="32"/>
          <w:szCs w:val="32"/>
        </w:rPr>
        <w:t>。</w:t>
      </w:r>
    </w:p>
    <w:p w14:paraId="2B0466E1">
      <w:pPr>
        <w:ind w:firstLine="640" w:firstLineChars="200"/>
        <w:outlineLvl w:val="0"/>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截止</w:t>
      </w:r>
      <w:r>
        <w:rPr>
          <w:rFonts w:hint="default" w:ascii="Times New Roman" w:hAnsi="Times New Roman" w:eastAsia="仿宋" w:cs="Times New Roman"/>
          <w:sz w:val="32"/>
          <w:szCs w:val="32"/>
          <w:lang w:eastAsia="zh-CN"/>
        </w:rPr>
        <w:t>202</w:t>
      </w:r>
      <w:r>
        <w:rPr>
          <w:rFonts w:hint="eastAsia" w:ascii="Times New Roman" w:hAnsi="Times New Roman" w:eastAsia="仿宋" w:cs="Times New Roman"/>
          <w:sz w:val="32"/>
          <w:szCs w:val="32"/>
          <w:lang w:val="en-US" w:eastAsia="zh-CN"/>
        </w:rPr>
        <w:t>5</w:t>
      </w:r>
      <w:r>
        <w:rPr>
          <w:rFonts w:hint="default" w:ascii="Times New Roman" w:hAnsi="Times New Roman" w:eastAsia="仿宋" w:cs="Times New Roman"/>
          <w:sz w:val="32"/>
          <w:szCs w:val="32"/>
        </w:rPr>
        <w:t>年底，</w:t>
      </w:r>
      <w:r>
        <w:rPr>
          <w:rFonts w:hint="default" w:ascii="Times New Roman" w:hAnsi="Times New Roman" w:eastAsia="仿宋" w:cs="Times New Roman"/>
          <w:sz w:val="32"/>
          <w:szCs w:val="32"/>
          <w:lang w:eastAsia="zh-CN"/>
        </w:rPr>
        <w:t>该项目已全部完成工作计划，且</w:t>
      </w:r>
      <w:r>
        <w:rPr>
          <w:rFonts w:hint="default" w:ascii="Times New Roman" w:hAnsi="Times New Roman" w:eastAsia="仿宋" w:cs="Times New Roman"/>
          <w:sz w:val="32"/>
          <w:szCs w:val="32"/>
        </w:rPr>
        <w:t>资金支付率达到</w:t>
      </w:r>
      <w:r>
        <w:rPr>
          <w:rFonts w:hint="eastAsia" w:ascii="Times New Roman" w:hAnsi="Times New Roman" w:eastAsia="仿宋" w:cs="Times New Roman"/>
          <w:sz w:val="32"/>
          <w:szCs w:val="32"/>
          <w:lang w:val="en-US" w:eastAsia="zh-CN"/>
        </w:rPr>
        <w:t>99.6</w:t>
      </w:r>
      <w:r>
        <w:rPr>
          <w:rFonts w:hint="default" w:ascii="Times New Roman" w:hAnsi="Times New Roman" w:eastAsia="仿宋" w:cs="Times New Roman"/>
          <w:sz w:val="32"/>
          <w:szCs w:val="32"/>
          <w:lang w:eastAsia="zh-CN"/>
        </w:rPr>
        <w:t>%。</w:t>
      </w:r>
    </w:p>
    <w:p w14:paraId="3EF8CB1F">
      <w:pPr>
        <w:numPr>
          <w:ilvl w:val="0"/>
          <w:numId w:val="0"/>
        </w:numPr>
        <w:ind w:firstLine="643" w:firstLineChars="200"/>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lang w:eastAsia="zh-CN"/>
        </w:rPr>
        <w:t>（二）项目效益情况</w:t>
      </w:r>
      <w:r>
        <w:rPr>
          <w:rFonts w:hint="default" w:ascii="Times New Roman" w:hAnsi="Times New Roman" w:eastAsia="楷体_GB2312" w:cs="Times New Roman"/>
          <w:b/>
          <w:bCs/>
          <w:sz w:val="32"/>
          <w:szCs w:val="32"/>
        </w:rPr>
        <w:t>。</w:t>
      </w:r>
    </w:p>
    <w:p w14:paraId="753F1226">
      <w:pPr>
        <w:ind w:firstLine="640" w:firstLineChars="200"/>
        <w:outlineLvl w:val="0"/>
        <w:rPr>
          <w:rFonts w:hint="default" w:ascii="Times New Roman" w:hAnsi="Times New Roman" w:cs="Times New Roman"/>
          <w:sz w:val="32"/>
          <w:szCs w:val="32"/>
          <w:lang w:eastAsia="zh-CN"/>
        </w:rPr>
      </w:pPr>
      <w:r>
        <w:rPr>
          <w:rFonts w:hint="default" w:ascii="Times New Roman" w:hAnsi="Times New Roman" w:eastAsia="方正仿宋_GBK" w:cs="Times New Roman"/>
          <w:b w:val="0"/>
          <w:bCs w:val="0"/>
          <w:color w:val="auto"/>
          <w:sz w:val="32"/>
          <w:szCs w:val="32"/>
          <w:lang w:val="en-US" w:eastAsia="zh-CN"/>
        </w:rPr>
        <w:t>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年下达食堂经费项目(九财预【202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】3</w:t>
      </w:r>
      <w:r>
        <w:rPr>
          <w:rFonts w:hint="eastAsia" w:ascii="Times New Roman" w:hAnsi="Times New Roman" w:eastAsia="方正仿宋_GBK" w:cs="Times New Roman"/>
          <w:b w:val="0"/>
          <w:bCs w:val="0"/>
          <w:color w:val="auto"/>
          <w:sz w:val="32"/>
          <w:szCs w:val="32"/>
          <w:lang w:val="en-US" w:eastAsia="zh-CN"/>
        </w:rPr>
        <w:t>62</w:t>
      </w:r>
      <w:r>
        <w:rPr>
          <w:rFonts w:hint="default" w:ascii="Times New Roman" w:hAnsi="Times New Roman" w:eastAsia="方正仿宋_GBK" w:cs="Times New Roman"/>
          <w:b w:val="0"/>
          <w:bCs w:val="0"/>
          <w:color w:val="auto"/>
          <w:sz w:val="32"/>
          <w:szCs w:val="32"/>
          <w:lang w:val="en-US" w:eastAsia="zh-CN"/>
        </w:rPr>
        <w:t>号)</w:t>
      </w:r>
      <w:r>
        <w:rPr>
          <w:rFonts w:hint="default" w:ascii="Times New Roman" w:hAnsi="Times New Roman" w:cs="Times New Roman"/>
          <w:sz w:val="32"/>
          <w:szCs w:val="32"/>
          <w:lang w:eastAsia="zh-CN"/>
        </w:rPr>
        <w:t>下达</w:t>
      </w:r>
      <w:r>
        <w:rPr>
          <w:rFonts w:hint="default" w:ascii="Times New Roman" w:hAnsi="Times New Roman" w:cs="Times New Roman"/>
          <w:sz w:val="32"/>
          <w:szCs w:val="32"/>
          <w:lang w:val="en-US" w:eastAsia="zh-CN"/>
        </w:rPr>
        <w:t>项目</w:t>
      </w:r>
      <w:r>
        <w:rPr>
          <w:rFonts w:hint="default" w:ascii="Times New Roman" w:hAnsi="Times New Roman" w:cs="Times New Roman"/>
          <w:sz w:val="32"/>
          <w:szCs w:val="32"/>
          <w:lang w:eastAsia="zh-CN"/>
        </w:rPr>
        <w:t>资金</w:t>
      </w:r>
      <w:r>
        <w:rPr>
          <w:rFonts w:hint="default" w:ascii="Times New Roman" w:hAnsi="Times New Roman" w:cs="Times New Roman"/>
          <w:sz w:val="32"/>
          <w:szCs w:val="32"/>
          <w:lang w:val="en-US" w:eastAsia="zh-CN"/>
        </w:rPr>
        <w:t>10万元，</w:t>
      </w:r>
      <w:r>
        <w:rPr>
          <w:rFonts w:hint="default" w:ascii="Times New Roman" w:hAnsi="Times New Roman" w:eastAsia="仿宋" w:cs="Times New Roman"/>
          <w:sz w:val="32"/>
          <w:szCs w:val="32"/>
        </w:rPr>
        <w:t>主要用于融媒体</w:t>
      </w:r>
      <w:r>
        <w:rPr>
          <w:rFonts w:hint="default" w:ascii="Times New Roman" w:hAnsi="Times New Roman" w:cs="Times New Roman"/>
          <w:sz w:val="32"/>
          <w:szCs w:val="32"/>
          <w:lang w:val="en-US" w:eastAsia="zh-CN"/>
        </w:rPr>
        <w:t>保障全年12个月食堂正常运行</w:t>
      </w:r>
      <w:r>
        <w:rPr>
          <w:rFonts w:hint="default" w:ascii="Times New Roman" w:hAnsi="Times New Roman" w:eastAsia="仿宋" w:cs="Times New Roman"/>
          <w:sz w:val="32"/>
          <w:szCs w:val="32"/>
          <w:lang w:eastAsia="zh-CN"/>
        </w:rPr>
        <w:t>，并无直接经济效益产生。但在</w:t>
      </w:r>
      <w:r>
        <w:rPr>
          <w:rFonts w:hint="default" w:ascii="Times New Roman" w:hAnsi="Times New Roman" w:eastAsia="仿宋" w:cs="Times New Roman"/>
          <w:color w:val="000000"/>
          <w:sz w:val="32"/>
          <w:szCs w:val="32"/>
          <w:lang w:eastAsia="zh-CN"/>
        </w:rPr>
        <w:t>有效促进基层宣传工作、服务群众生产生活，更好服务党委政府中心工作方面，产生了积极显著的影响</w:t>
      </w:r>
      <w:r>
        <w:rPr>
          <w:rFonts w:hint="default" w:ascii="Times New Roman" w:hAnsi="Times New Roman" w:eastAsia="宋体" w:cs="Times New Roman"/>
          <w:color w:val="000000"/>
          <w:sz w:val="32"/>
          <w:szCs w:val="32"/>
          <w:lang w:eastAsia="zh-CN"/>
        </w:rPr>
        <w:t>。</w:t>
      </w:r>
    </w:p>
    <w:p w14:paraId="1A973C0A">
      <w:pPr>
        <w:numPr>
          <w:ilvl w:val="0"/>
          <w:numId w:val="0"/>
        </w:numPr>
        <w:ind w:leftChars="200"/>
        <w:rPr>
          <w:rFonts w:hint="default" w:ascii="Times New Roman" w:hAnsi="Times New Roman" w:eastAsia="黑体" w:cs="Times New Roman"/>
          <w:bCs/>
          <w:sz w:val="32"/>
          <w:szCs w:val="32"/>
          <w:lang w:eastAsia="zh-CN"/>
        </w:rPr>
      </w:pPr>
      <w:r>
        <w:rPr>
          <w:rFonts w:hint="default" w:ascii="Times New Roman" w:hAnsi="Times New Roman" w:eastAsia="黑体" w:cs="Times New Roman"/>
          <w:bCs/>
          <w:sz w:val="32"/>
          <w:szCs w:val="32"/>
          <w:lang w:eastAsia="zh-CN"/>
        </w:rPr>
        <w:t>四、问题及建议</w:t>
      </w:r>
    </w:p>
    <w:p w14:paraId="0F157596">
      <w:pPr>
        <w:numPr>
          <w:ilvl w:val="0"/>
          <w:numId w:val="0"/>
        </w:numPr>
        <w:ind w:firstLine="640" w:firstLineChars="200"/>
        <w:rPr>
          <w:rFonts w:hint="default" w:ascii="Times New Roman" w:hAnsi="Times New Roman" w:cs="Times New Roman"/>
          <w:b w:val="0"/>
          <w:bCs/>
          <w:sz w:val="32"/>
          <w:szCs w:val="32"/>
          <w:lang w:val="en-US" w:eastAsia="zh-CN"/>
        </w:rPr>
      </w:pPr>
      <w:r>
        <w:rPr>
          <w:rFonts w:hint="default" w:ascii="Times New Roman" w:hAnsi="Times New Roman" w:cs="Times New Roman"/>
          <w:b w:val="0"/>
          <w:bCs/>
          <w:sz w:val="32"/>
          <w:szCs w:val="32"/>
          <w:lang w:val="en-US" w:eastAsia="zh-CN"/>
        </w:rPr>
        <w:t>（一）存在的问题。</w:t>
      </w:r>
    </w:p>
    <w:p w14:paraId="6DF77575">
      <w:pPr>
        <w:ind w:firstLine="640" w:firstLineChars="200"/>
        <w:rPr>
          <w:rFonts w:hint="default" w:ascii="Times New Roman" w:hAnsi="Times New Roman" w:cs="Times New Roman"/>
          <w:b w:val="0"/>
          <w:bCs/>
          <w:sz w:val="32"/>
          <w:szCs w:val="32"/>
          <w:lang w:val="en-US" w:eastAsia="zh-CN"/>
        </w:rPr>
      </w:pPr>
      <w:r>
        <w:rPr>
          <w:rStyle w:val="22"/>
          <w:rFonts w:hint="default" w:ascii="Times New Roman" w:hAnsi="Times New Roman" w:eastAsia="仿宋" w:cs="Times New Roman"/>
          <w:color w:val="000000"/>
          <w:sz w:val="32"/>
          <w:szCs w:val="32"/>
        </w:rPr>
        <w:t>我单位</w:t>
      </w:r>
      <w:r>
        <w:rPr>
          <w:rStyle w:val="22"/>
          <w:rFonts w:hint="default" w:ascii="Times New Roman" w:hAnsi="Times New Roman" w:eastAsia="仿宋" w:cs="Times New Roman"/>
          <w:color w:val="000000"/>
          <w:sz w:val="32"/>
          <w:szCs w:val="32"/>
          <w:lang w:eastAsia="zh-CN"/>
        </w:rPr>
        <w:t>在</w:t>
      </w:r>
      <w:r>
        <w:rPr>
          <w:rFonts w:hint="default" w:ascii="Times New Roman" w:hAnsi="Times New Roman" w:eastAsia="仿宋" w:cs="Times New Roman"/>
          <w:sz w:val="32"/>
          <w:szCs w:val="32"/>
          <w:lang w:eastAsia="zh-CN"/>
        </w:rPr>
        <w:t>该</w:t>
      </w:r>
      <w:r>
        <w:rPr>
          <w:rFonts w:hint="default" w:ascii="Times New Roman" w:hAnsi="Times New Roman" w:eastAsia="仿宋" w:cs="Times New Roman"/>
          <w:sz w:val="32"/>
          <w:szCs w:val="32"/>
        </w:rPr>
        <w:t>专项</w:t>
      </w:r>
      <w:r>
        <w:rPr>
          <w:rFonts w:hint="default" w:ascii="Times New Roman" w:hAnsi="Times New Roman" w:eastAsia="仿宋" w:cs="Times New Roman"/>
          <w:sz w:val="32"/>
          <w:szCs w:val="32"/>
          <w:lang w:eastAsia="zh-CN"/>
        </w:rPr>
        <w:t>上，</w:t>
      </w:r>
      <w:r>
        <w:rPr>
          <w:rStyle w:val="22"/>
          <w:rFonts w:hint="default" w:ascii="Times New Roman" w:hAnsi="Times New Roman" w:eastAsia="仿宋" w:cs="Times New Roman"/>
          <w:color w:val="000000"/>
          <w:sz w:val="32"/>
          <w:szCs w:val="32"/>
        </w:rPr>
        <w:t>总体绩效目标完成较好，</w:t>
      </w:r>
      <w:r>
        <w:rPr>
          <w:rStyle w:val="22"/>
          <w:rFonts w:hint="default" w:ascii="Times New Roman" w:hAnsi="Times New Roman" w:eastAsia="仿宋" w:cs="Times New Roman"/>
          <w:color w:val="000000"/>
          <w:sz w:val="32"/>
          <w:szCs w:val="32"/>
          <w:lang w:eastAsia="zh-CN"/>
        </w:rPr>
        <w:t>但在资金计划和支付进度</w:t>
      </w:r>
      <w:r>
        <w:rPr>
          <w:rFonts w:hint="default" w:ascii="Times New Roman" w:hAnsi="Times New Roman" w:eastAsia="仿宋" w:cs="Times New Roman"/>
          <w:sz w:val="32"/>
          <w:szCs w:val="32"/>
          <w:lang w:eastAsia="zh-CN"/>
        </w:rPr>
        <w:t>方面还需要更加科学规划和提高效率</w:t>
      </w:r>
      <w:r>
        <w:rPr>
          <w:rFonts w:hint="default" w:ascii="Times New Roman" w:hAnsi="Times New Roman" w:eastAsia="仿宋" w:cs="Times New Roman"/>
          <w:sz w:val="32"/>
          <w:szCs w:val="32"/>
        </w:rPr>
        <w:t>。</w:t>
      </w:r>
    </w:p>
    <w:p w14:paraId="50E43CEA">
      <w:pPr>
        <w:numPr>
          <w:ilvl w:val="0"/>
          <w:numId w:val="0"/>
        </w:numPr>
        <w:ind w:leftChars="200"/>
        <w:rPr>
          <w:rFonts w:hint="default" w:ascii="Times New Roman" w:hAnsi="Times New Roman" w:cs="Times New Roman"/>
          <w:b w:val="0"/>
          <w:bCs/>
          <w:sz w:val="32"/>
          <w:szCs w:val="32"/>
          <w:lang w:val="en-US" w:eastAsia="zh-CN"/>
        </w:rPr>
      </w:pPr>
      <w:r>
        <w:rPr>
          <w:rFonts w:hint="default" w:ascii="Times New Roman" w:hAnsi="Times New Roman" w:cs="Times New Roman"/>
          <w:b w:val="0"/>
          <w:bCs/>
          <w:sz w:val="32"/>
          <w:szCs w:val="32"/>
          <w:lang w:val="en-US" w:eastAsia="zh-CN"/>
        </w:rPr>
        <w:t>（二）相关建议。</w:t>
      </w:r>
    </w:p>
    <w:p w14:paraId="40503C07">
      <w:pPr>
        <w:numPr>
          <w:ilvl w:val="0"/>
          <w:numId w:val="0"/>
        </w:numPr>
        <w:ind w:leftChars="200"/>
        <w:rPr>
          <w:rFonts w:hint="default" w:ascii="Times New Roman" w:hAnsi="Times New Roman" w:cs="Times New Roman"/>
          <w:b w:val="0"/>
          <w:bCs/>
          <w:sz w:val="32"/>
          <w:szCs w:val="32"/>
          <w:lang w:val="en-US" w:eastAsia="zh-CN"/>
        </w:rPr>
      </w:pPr>
      <w:r>
        <w:rPr>
          <w:rFonts w:hint="default" w:ascii="Times New Roman" w:hAnsi="Times New Roman" w:cs="Times New Roman"/>
          <w:b w:val="0"/>
          <w:bCs/>
          <w:sz w:val="32"/>
          <w:szCs w:val="32"/>
          <w:lang w:val="en-US" w:eastAsia="zh-CN"/>
        </w:rPr>
        <w:t>无</w:t>
      </w:r>
    </w:p>
    <w:p w14:paraId="160523F3">
      <w:pPr>
        <w:pStyle w:val="23"/>
        <w:spacing w:line="560" w:lineRule="exact"/>
        <w:jc w:val="center"/>
        <w:rPr>
          <w:rFonts w:hint="default" w:ascii="Times New Roman" w:hAnsi="Times New Roman" w:eastAsia="方正小标宋简体" w:cs="Times New Roman"/>
          <w:sz w:val="44"/>
          <w:szCs w:val="44"/>
        </w:rPr>
      </w:pPr>
    </w:p>
    <w:p w14:paraId="3873C763">
      <w:pPr>
        <w:pStyle w:val="23"/>
        <w:spacing w:line="560" w:lineRule="exact"/>
        <w:jc w:val="center"/>
        <w:rPr>
          <w:rFonts w:hint="default" w:ascii="Times New Roman" w:hAnsi="Times New Roman" w:eastAsia="方正小标宋简体" w:cs="Times New Roman"/>
          <w:sz w:val="44"/>
          <w:szCs w:val="44"/>
        </w:rPr>
      </w:pPr>
    </w:p>
    <w:p w14:paraId="08087F30">
      <w:pPr>
        <w:rPr>
          <w:rFonts w:hint="default" w:ascii="Times New Roman" w:hAnsi="Times New Roman" w:cs="Times New Roman"/>
        </w:rPr>
      </w:pPr>
    </w:p>
    <w:p w14:paraId="657C40AC">
      <w:pPr>
        <w:pStyle w:val="23"/>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楷体_GBK" w:cs="Times New Roman"/>
          <w:b w:val="0"/>
          <w:bCs w:val="0"/>
          <w:sz w:val="32"/>
          <w:szCs w:val="32"/>
        </w:rPr>
      </w:pPr>
    </w:p>
    <w:p w14:paraId="072B85D4">
      <w:pPr>
        <w:pStyle w:val="23"/>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楷体_GBK" w:cs="Times New Roman"/>
          <w:b w:val="0"/>
          <w:bCs w:val="0"/>
          <w:sz w:val="32"/>
          <w:szCs w:val="32"/>
        </w:rPr>
      </w:pPr>
    </w:p>
    <w:p w14:paraId="31B88CE7">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楷体_GBK" w:cs="Times New Roman"/>
          <w:b w:val="0"/>
          <w:bCs w:val="0"/>
          <w:sz w:val="32"/>
          <w:szCs w:val="32"/>
        </w:rPr>
      </w:pPr>
    </w:p>
    <w:p w14:paraId="56A1F2E9">
      <w:pPr>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lang w:val="en-US" w:eastAsia="zh-CN"/>
        </w:rPr>
        <w:br w:type="page"/>
      </w:r>
    </w:p>
    <w:p w14:paraId="7DE88AA8">
      <w:pPr>
        <w:pStyle w:val="23"/>
        <w:spacing w:line="560" w:lineRule="exact"/>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lang w:val="en-US" w:eastAsia="zh-CN"/>
        </w:rPr>
        <w:t>九寨沟县重大传染病防控（融媒体）</w:t>
      </w:r>
      <w:r>
        <w:rPr>
          <w:rFonts w:hint="default" w:ascii="Times New Roman" w:hAnsi="Times New Roman" w:eastAsia="方正小标宋_GBK" w:cs="Times New Roman"/>
          <w:sz w:val="44"/>
          <w:szCs w:val="44"/>
        </w:rPr>
        <w:t>支出</w:t>
      </w:r>
    </w:p>
    <w:p w14:paraId="07A9EB5E">
      <w:pPr>
        <w:pStyle w:val="23"/>
        <w:spacing w:line="560" w:lineRule="exact"/>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绩效自评报告</w:t>
      </w:r>
    </w:p>
    <w:p w14:paraId="3F3333CC">
      <w:pPr>
        <w:pStyle w:val="23"/>
        <w:spacing w:line="560" w:lineRule="exact"/>
        <w:jc w:val="center"/>
        <w:rPr>
          <w:rFonts w:hint="default" w:ascii="Times New Roman" w:hAnsi="Times New Roman" w:eastAsia="方正小标宋简体" w:cs="Times New Roman"/>
          <w:sz w:val="32"/>
          <w:szCs w:val="32"/>
        </w:rPr>
      </w:pPr>
    </w:p>
    <w:p w14:paraId="2D8FB73C">
      <w:pPr>
        <w:numPr>
          <w:ilvl w:val="0"/>
          <w:numId w:val="0"/>
        </w:numPr>
        <w:ind w:left="240" w:leftChars="0"/>
        <w:rPr>
          <w:rFonts w:hint="default" w:ascii="Times New Roman" w:hAnsi="Times New Roman" w:eastAsia="黑体" w:cs="Times New Roman"/>
          <w:bCs/>
          <w:sz w:val="32"/>
          <w:szCs w:val="32"/>
          <w:lang w:eastAsia="zh-CN"/>
        </w:rPr>
      </w:pPr>
      <w:r>
        <w:rPr>
          <w:rFonts w:hint="default" w:ascii="Times New Roman" w:hAnsi="Times New Roman" w:eastAsia="黑体" w:cs="Times New Roman"/>
          <w:bCs/>
          <w:sz w:val="32"/>
          <w:szCs w:val="32"/>
          <w:lang w:eastAsia="zh-CN"/>
        </w:rPr>
        <w:t>一、项目</w:t>
      </w:r>
      <w:r>
        <w:rPr>
          <w:rFonts w:hint="eastAsia" w:ascii="Times New Roman" w:hAnsi="Times New Roman" w:eastAsia="黑体" w:cs="Times New Roman"/>
          <w:bCs/>
          <w:sz w:val="32"/>
          <w:szCs w:val="32"/>
          <w:lang w:eastAsia="zh-CN"/>
        </w:rPr>
        <w:t>概况</w:t>
      </w:r>
    </w:p>
    <w:p w14:paraId="0AAD9C59">
      <w:pPr>
        <w:numPr>
          <w:ilvl w:val="0"/>
          <w:numId w:val="0"/>
        </w:numPr>
        <w:ind w:firstLine="643" w:firstLineChars="200"/>
        <w:outlineLvl w:val="0"/>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lang w:eastAsia="zh-CN"/>
        </w:rPr>
        <w:t>（一）项目资金申报及批复情况</w:t>
      </w:r>
      <w:r>
        <w:rPr>
          <w:rFonts w:hint="default" w:ascii="Times New Roman" w:hAnsi="Times New Roman" w:eastAsia="楷体_GB2312" w:cs="Times New Roman"/>
          <w:b/>
          <w:bCs/>
          <w:sz w:val="32"/>
          <w:szCs w:val="32"/>
        </w:rPr>
        <w:t>。</w:t>
      </w:r>
    </w:p>
    <w:p w14:paraId="4747A1F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zh-CN" w:eastAsia="zh-CN"/>
        </w:rPr>
        <w:t>该项目由</w:t>
      </w:r>
      <w:r>
        <w:rPr>
          <w:rFonts w:hint="default" w:ascii="Times New Roman" w:hAnsi="Times New Roman" w:eastAsia="方正仿宋_GBK" w:cs="Times New Roman"/>
          <w:sz w:val="32"/>
          <w:szCs w:val="32"/>
          <w:lang w:val="en-US" w:eastAsia="zh-CN"/>
        </w:rPr>
        <w:t>中央</w:t>
      </w:r>
      <w:r>
        <w:rPr>
          <w:rFonts w:hint="default" w:ascii="Times New Roman" w:hAnsi="Times New Roman" w:eastAsia="方正仿宋_GBK" w:cs="Times New Roman"/>
          <w:sz w:val="32"/>
          <w:szCs w:val="32"/>
          <w:lang w:val="zh-CN" w:eastAsia="zh-CN"/>
        </w:rPr>
        <w:t>下达</w:t>
      </w:r>
      <w:r>
        <w:rPr>
          <w:rFonts w:hint="default" w:ascii="Times New Roman" w:hAnsi="Times New Roman" w:eastAsia="方正仿宋_GBK" w:cs="Times New Roman"/>
          <w:sz w:val="32"/>
          <w:szCs w:val="32"/>
          <w:lang w:val="en-US" w:eastAsia="zh-CN"/>
        </w:rPr>
        <w:t>资金</w:t>
      </w:r>
      <w:r>
        <w:rPr>
          <w:rFonts w:hint="default" w:ascii="Times New Roman" w:hAnsi="Times New Roman" w:eastAsia="方正仿宋_GBK" w:cs="Times New Roman"/>
          <w:sz w:val="32"/>
          <w:szCs w:val="32"/>
          <w:lang w:val="zh-CN" w:eastAsia="zh-CN"/>
        </w:rPr>
        <w:t>给九寨沟县融媒体中心。</w:t>
      </w:r>
      <w:r>
        <w:rPr>
          <w:rFonts w:hint="default" w:ascii="Times New Roman" w:hAnsi="Times New Roman" w:eastAsia="方正仿宋_GBK" w:cs="Times New Roman"/>
          <w:sz w:val="32"/>
          <w:szCs w:val="32"/>
          <w:lang w:val="en-US" w:eastAsia="zh-CN"/>
        </w:rPr>
        <w:t>重大传染病防控（融媒体）(九财（202</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40</w:t>
      </w:r>
      <w:r>
        <w:rPr>
          <w:rFonts w:hint="default" w:ascii="Times New Roman" w:hAnsi="Times New Roman" w:eastAsia="方正仿宋_GBK" w:cs="Times New Roman"/>
          <w:sz w:val="32"/>
          <w:szCs w:val="32"/>
          <w:lang w:val="en-US" w:eastAsia="zh-CN"/>
        </w:rPr>
        <w:t>号、</w:t>
      </w:r>
      <w:r>
        <w:rPr>
          <w:rFonts w:hint="eastAsia" w:ascii="Times New Roman" w:hAnsi="Times New Roman" w:eastAsia="方正仿宋_GBK" w:cs="Times New Roman"/>
          <w:sz w:val="32"/>
          <w:szCs w:val="32"/>
          <w:lang w:val="en-US" w:eastAsia="zh-CN"/>
        </w:rPr>
        <w:t>阿州财社【2025】38号</w:t>
      </w:r>
      <w:r>
        <w:rPr>
          <w:rFonts w:hint="default" w:ascii="Times New Roman" w:hAnsi="Times New Roman" w:eastAsia="方正仿宋_GBK" w:cs="Times New Roman"/>
          <w:sz w:val="32"/>
          <w:szCs w:val="32"/>
          <w:lang w:val="en-US" w:eastAsia="zh-CN"/>
        </w:rPr>
        <w:t>)，项目资金</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en-US" w:eastAsia="zh-CN"/>
        </w:rPr>
        <w:t>万元，该指标下达后被分解为</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en-US" w:eastAsia="zh-CN"/>
        </w:rPr>
        <w:t>万元办公费。</w:t>
      </w:r>
    </w:p>
    <w:p w14:paraId="73A9DA4E">
      <w:pPr>
        <w:numPr>
          <w:ilvl w:val="0"/>
          <w:numId w:val="0"/>
        </w:numPr>
        <w:ind w:firstLine="643" w:firstLineChars="200"/>
        <w:outlineLvl w:val="0"/>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lang w:eastAsia="zh-CN"/>
        </w:rPr>
        <w:t>（二）项目绩效目标</w:t>
      </w:r>
      <w:r>
        <w:rPr>
          <w:rFonts w:hint="default" w:ascii="Times New Roman" w:hAnsi="Times New Roman" w:eastAsia="楷体_GB2312" w:cs="Times New Roman"/>
          <w:b/>
          <w:bCs/>
          <w:sz w:val="32"/>
          <w:szCs w:val="32"/>
        </w:rPr>
        <w:t>。</w:t>
      </w:r>
    </w:p>
    <w:p w14:paraId="622A1D9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该项目绩效目标为：用于重大传染疾病方面防治宣传费，提升重大传染疾病的知晓率，保障宣传质量。</w:t>
      </w:r>
    </w:p>
    <w:p w14:paraId="792B2EC4">
      <w:pPr>
        <w:numPr>
          <w:ilvl w:val="0"/>
          <w:numId w:val="0"/>
        </w:numPr>
        <w:ind w:firstLine="643" w:firstLineChars="200"/>
        <w:rPr>
          <w:rFonts w:hint="default" w:ascii="Times New Roman" w:hAnsi="Times New Roman" w:eastAsia="仿宋" w:cs="Times New Roman"/>
          <w:b/>
          <w:bCs/>
          <w:sz w:val="32"/>
          <w:szCs w:val="32"/>
          <w:lang w:val="en-US" w:eastAsia="zh-CN"/>
        </w:rPr>
      </w:pPr>
      <w:r>
        <w:rPr>
          <w:rFonts w:hint="default" w:ascii="Times New Roman" w:hAnsi="Times New Roman" w:eastAsia="楷体_GB2312" w:cs="Times New Roman"/>
          <w:b/>
          <w:bCs/>
          <w:sz w:val="32"/>
          <w:szCs w:val="32"/>
          <w:lang w:eastAsia="zh-CN"/>
        </w:rPr>
        <w:t>（三）项目资金申报相符性</w:t>
      </w:r>
      <w:r>
        <w:rPr>
          <w:rFonts w:hint="default" w:ascii="Times New Roman" w:hAnsi="Times New Roman" w:eastAsia="楷体_GB2312" w:cs="Times New Roman"/>
          <w:b/>
          <w:bCs/>
          <w:sz w:val="32"/>
          <w:szCs w:val="32"/>
        </w:rPr>
        <w:t>。</w:t>
      </w:r>
      <w:r>
        <w:rPr>
          <w:rFonts w:hint="default" w:ascii="Times New Roman" w:hAnsi="Times New Roman" w:eastAsia="仿宋" w:cs="Times New Roman"/>
          <w:b/>
          <w:bCs/>
          <w:sz w:val="32"/>
          <w:szCs w:val="32"/>
          <w:lang w:val="en-US" w:eastAsia="zh-CN"/>
        </w:rPr>
        <w:t xml:space="preserve"> </w:t>
      </w:r>
    </w:p>
    <w:p w14:paraId="4E2DFEB7">
      <w:pPr>
        <w:numPr>
          <w:ilvl w:val="0"/>
          <w:numId w:val="0"/>
        </w:numPr>
        <w:ind w:firstLine="420" w:firstLineChars="0"/>
        <w:rPr>
          <w:rFonts w:hint="default" w:ascii="Times New Roman" w:hAnsi="Times New Roman" w:eastAsia="仿宋" w:cs="Times New Roman"/>
          <w:b w:val="0"/>
          <w:bCs w:val="0"/>
          <w:sz w:val="32"/>
          <w:szCs w:val="32"/>
          <w:lang w:val="en-US" w:eastAsia="zh-CN"/>
        </w:rPr>
      </w:pPr>
      <w:r>
        <w:rPr>
          <w:rFonts w:hint="default" w:ascii="Times New Roman" w:hAnsi="Times New Roman" w:eastAsia="方正仿宋_GBK" w:cs="Times New Roman"/>
          <w:sz w:val="32"/>
          <w:szCs w:val="32"/>
          <w:lang w:val="en-US" w:eastAsia="zh-CN"/>
        </w:rPr>
        <w:t>重大传染病防控（融媒体）(九财（202</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40</w:t>
      </w:r>
      <w:r>
        <w:rPr>
          <w:rFonts w:hint="default" w:ascii="Times New Roman" w:hAnsi="Times New Roman" w:eastAsia="方正仿宋_GBK" w:cs="Times New Roman"/>
          <w:sz w:val="32"/>
          <w:szCs w:val="32"/>
          <w:lang w:val="en-US" w:eastAsia="zh-CN"/>
        </w:rPr>
        <w:t>号、</w:t>
      </w:r>
      <w:r>
        <w:rPr>
          <w:rFonts w:hint="eastAsia" w:ascii="Times New Roman" w:hAnsi="Times New Roman" w:eastAsia="方正仿宋_GBK" w:cs="Times New Roman"/>
          <w:sz w:val="32"/>
          <w:szCs w:val="32"/>
          <w:lang w:val="en-US" w:eastAsia="zh-CN"/>
        </w:rPr>
        <w:t>阿州财社【2025】38号</w:t>
      </w:r>
      <w:r>
        <w:rPr>
          <w:rFonts w:hint="default" w:ascii="Times New Roman" w:hAnsi="Times New Roman" w:eastAsia="方正仿宋_GBK" w:cs="Times New Roman"/>
          <w:sz w:val="32"/>
          <w:szCs w:val="32"/>
          <w:lang w:val="en-US" w:eastAsia="zh-CN"/>
        </w:rPr>
        <w:t>)，项目资金</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en-US" w:eastAsia="zh-CN"/>
        </w:rPr>
        <w:t>万元</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b w:val="0"/>
          <w:bCs w:val="0"/>
          <w:sz w:val="32"/>
          <w:szCs w:val="32"/>
          <w:lang w:val="en-US" w:eastAsia="zh-CN"/>
        </w:rPr>
        <w:t>项目申报内容与具体实施内容相符，申报目标合理可执行。</w:t>
      </w:r>
    </w:p>
    <w:p w14:paraId="410F9FB9">
      <w:pPr>
        <w:ind w:firstLine="640" w:firstLineChars="200"/>
        <w:rPr>
          <w:rFonts w:hint="default" w:ascii="Times New Roman" w:hAnsi="Times New Roman" w:eastAsia="黑体" w:cs="Times New Roman"/>
          <w:bCs/>
          <w:sz w:val="32"/>
          <w:szCs w:val="32"/>
          <w:lang w:eastAsia="zh-CN"/>
        </w:rPr>
      </w:pPr>
      <w:r>
        <w:rPr>
          <w:rFonts w:hint="default" w:ascii="Times New Roman" w:hAnsi="Times New Roman" w:eastAsia="黑体" w:cs="Times New Roman"/>
          <w:bCs/>
          <w:sz w:val="32"/>
          <w:szCs w:val="32"/>
        </w:rPr>
        <w:t>二、</w:t>
      </w:r>
      <w:r>
        <w:rPr>
          <w:rFonts w:hint="default" w:ascii="Times New Roman" w:hAnsi="Times New Roman" w:eastAsia="黑体" w:cs="Times New Roman"/>
          <w:bCs/>
          <w:sz w:val="32"/>
          <w:szCs w:val="32"/>
          <w:lang w:eastAsia="zh-CN"/>
        </w:rPr>
        <w:t>项目实施及管理情况</w:t>
      </w:r>
    </w:p>
    <w:p w14:paraId="699FE1D7">
      <w:pPr>
        <w:ind w:firstLine="643" w:firstLineChars="200"/>
        <w:outlineLvl w:val="0"/>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（一）资金</w:t>
      </w:r>
      <w:r>
        <w:rPr>
          <w:rFonts w:hint="default" w:ascii="Times New Roman" w:hAnsi="Times New Roman" w:eastAsia="楷体_GB2312" w:cs="Times New Roman"/>
          <w:b/>
          <w:bCs/>
          <w:sz w:val="32"/>
          <w:szCs w:val="32"/>
          <w:lang w:eastAsia="zh-CN"/>
        </w:rPr>
        <w:t>计划、到位及使用情况</w:t>
      </w:r>
      <w:r>
        <w:rPr>
          <w:rFonts w:hint="default" w:ascii="Times New Roman" w:hAnsi="Times New Roman" w:eastAsia="楷体_GB2312" w:cs="Times New Roman"/>
          <w:b/>
          <w:bCs/>
          <w:sz w:val="32"/>
          <w:szCs w:val="32"/>
        </w:rPr>
        <w:t>。</w:t>
      </w:r>
    </w:p>
    <w:p w14:paraId="11035678">
      <w:pPr>
        <w:ind w:firstLine="640" w:firstLineChars="200"/>
        <w:outlineLvl w:val="0"/>
        <w:rPr>
          <w:rFonts w:hint="default" w:ascii="Times New Roman" w:hAnsi="Times New Roman" w:eastAsia="楷体_GB2312"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1.资金计划及到位</w:t>
      </w:r>
      <w:r>
        <w:rPr>
          <w:rFonts w:hint="default" w:ascii="Times New Roman" w:hAnsi="Times New Roman" w:eastAsia="楷体_GB2312" w:cs="Times New Roman"/>
          <w:b w:val="0"/>
          <w:bCs w:val="0"/>
          <w:sz w:val="32"/>
          <w:szCs w:val="32"/>
          <w:lang w:val="en-US" w:eastAsia="zh-CN"/>
        </w:rPr>
        <w:t>。</w:t>
      </w:r>
    </w:p>
    <w:p w14:paraId="4A30A8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重大传染病防控（融媒体）(九财（202</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40</w:t>
      </w:r>
      <w:r>
        <w:rPr>
          <w:rFonts w:hint="default" w:ascii="Times New Roman" w:hAnsi="Times New Roman" w:eastAsia="方正仿宋_GBK" w:cs="Times New Roman"/>
          <w:sz w:val="32"/>
          <w:szCs w:val="32"/>
          <w:lang w:val="en-US" w:eastAsia="zh-CN"/>
        </w:rPr>
        <w:t>号、</w:t>
      </w:r>
      <w:r>
        <w:rPr>
          <w:rFonts w:hint="eastAsia" w:ascii="Times New Roman" w:hAnsi="Times New Roman" w:eastAsia="方正仿宋_GBK" w:cs="Times New Roman"/>
          <w:sz w:val="32"/>
          <w:szCs w:val="32"/>
          <w:lang w:val="en-US" w:eastAsia="zh-CN"/>
        </w:rPr>
        <w:t>阿州财社【2025】38号</w:t>
      </w:r>
      <w:r>
        <w:rPr>
          <w:rFonts w:hint="default" w:ascii="Times New Roman" w:hAnsi="Times New Roman" w:eastAsia="方正仿宋_GBK" w:cs="Times New Roman"/>
          <w:sz w:val="32"/>
          <w:szCs w:val="32"/>
          <w:lang w:val="en-US" w:eastAsia="zh-CN"/>
        </w:rPr>
        <w:t>)，项目资金</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en-US" w:eastAsia="zh-CN"/>
        </w:rPr>
        <w:t>万元，</w:t>
      </w:r>
      <w:r>
        <w:rPr>
          <w:rFonts w:hint="default" w:ascii="Times New Roman" w:hAnsi="Times New Roman" w:eastAsia="方正仿宋_GBK" w:cs="Times New Roman"/>
          <w:sz w:val="32"/>
          <w:szCs w:val="32"/>
          <w:lang w:val="zh-CN" w:eastAsia="zh-CN"/>
        </w:rPr>
        <w:t>由于并无其他相关资金，因此资金到位率</w:t>
      </w:r>
      <w:r>
        <w:rPr>
          <w:rFonts w:hint="default" w:ascii="Times New Roman" w:hAnsi="Times New Roman" w:eastAsia="方正仿宋_GBK" w:cs="Times New Roman"/>
          <w:sz w:val="32"/>
          <w:szCs w:val="32"/>
          <w:lang w:val="en-US" w:eastAsia="zh-CN"/>
        </w:rPr>
        <w:t>100%，资金到位及时。</w:t>
      </w:r>
    </w:p>
    <w:p w14:paraId="073CFE4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2.资金使用。</w:t>
      </w:r>
    </w:p>
    <w:p w14:paraId="38BBD251">
      <w:pPr>
        <w:ind w:firstLine="640" w:firstLineChars="200"/>
        <w:outlineLvl w:val="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重大传染病防控（融媒体）(九财（202</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40</w:t>
      </w:r>
      <w:r>
        <w:rPr>
          <w:rFonts w:hint="default" w:ascii="Times New Roman" w:hAnsi="Times New Roman" w:eastAsia="方正仿宋_GBK" w:cs="Times New Roman"/>
          <w:sz w:val="32"/>
          <w:szCs w:val="32"/>
          <w:lang w:val="en-US" w:eastAsia="zh-CN"/>
        </w:rPr>
        <w:t>号、</w:t>
      </w:r>
      <w:r>
        <w:rPr>
          <w:rFonts w:hint="eastAsia" w:ascii="Times New Roman" w:hAnsi="Times New Roman" w:eastAsia="方正仿宋_GBK" w:cs="Times New Roman"/>
          <w:sz w:val="32"/>
          <w:szCs w:val="32"/>
          <w:lang w:val="en-US" w:eastAsia="zh-CN"/>
        </w:rPr>
        <w:t>阿州财社【2025】38号</w:t>
      </w:r>
      <w:r>
        <w:rPr>
          <w:rFonts w:hint="default" w:ascii="Times New Roman" w:hAnsi="Times New Roman" w:eastAsia="方正仿宋_GBK" w:cs="Times New Roman"/>
          <w:sz w:val="32"/>
          <w:szCs w:val="32"/>
          <w:lang w:val="en-US" w:eastAsia="zh-CN"/>
        </w:rPr>
        <w:t>)，项目资金</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en-US" w:eastAsia="zh-CN"/>
        </w:rPr>
        <w:t>万元，主要用于</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en-US" w:eastAsia="zh-CN"/>
        </w:rPr>
        <w:t>万元办公费相关支出，并无超标准、超范围开支的情况，资金支付进度情况良好，截止202</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en-US" w:eastAsia="zh-CN"/>
        </w:rPr>
        <w:t>年底，该项目资金支付</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en-US" w:eastAsia="zh-CN"/>
        </w:rPr>
        <w:t>万元，支付率达到100%</w:t>
      </w:r>
    </w:p>
    <w:p w14:paraId="1CCDF62E">
      <w:pPr>
        <w:ind w:firstLine="643" w:firstLineChars="200"/>
        <w:outlineLvl w:val="0"/>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（二）</w:t>
      </w:r>
      <w:r>
        <w:rPr>
          <w:rFonts w:hint="default" w:ascii="Times New Roman" w:hAnsi="Times New Roman" w:eastAsia="楷体_GB2312" w:cs="Times New Roman"/>
          <w:b/>
          <w:bCs/>
          <w:sz w:val="32"/>
          <w:szCs w:val="32"/>
          <w:lang w:eastAsia="zh-CN"/>
        </w:rPr>
        <w:t>项目财务管理情况</w:t>
      </w:r>
      <w:r>
        <w:rPr>
          <w:rFonts w:hint="default" w:ascii="Times New Roman" w:hAnsi="Times New Roman" w:eastAsia="楷体_GB2312" w:cs="Times New Roman"/>
          <w:b/>
          <w:bCs/>
          <w:sz w:val="32"/>
          <w:szCs w:val="32"/>
        </w:rPr>
        <w:t>。</w:t>
      </w:r>
    </w:p>
    <w:p w14:paraId="1583036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sz w:val="32"/>
          <w:szCs w:val="32"/>
          <w:lang w:val="en-US" w:eastAsia="zh-CN"/>
        </w:rPr>
        <w:t>重大传染病防控（融媒体）(九财（202</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40</w:t>
      </w:r>
      <w:r>
        <w:rPr>
          <w:rFonts w:hint="default" w:ascii="Times New Roman" w:hAnsi="Times New Roman" w:eastAsia="方正仿宋_GBK" w:cs="Times New Roman"/>
          <w:sz w:val="32"/>
          <w:szCs w:val="32"/>
          <w:lang w:val="en-US" w:eastAsia="zh-CN"/>
        </w:rPr>
        <w:t>号、</w:t>
      </w:r>
      <w:r>
        <w:rPr>
          <w:rFonts w:hint="eastAsia" w:ascii="Times New Roman" w:hAnsi="Times New Roman" w:eastAsia="方正仿宋_GBK" w:cs="Times New Roman"/>
          <w:sz w:val="32"/>
          <w:szCs w:val="32"/>
          <w:lang w:val="en-US" w:eastAsia="zh-CN"/>
        </w:rPr>
        <w:t>阿州财社【2025】38号</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zh-CN" w:eastAsia="zh-CN"/>
        </w:rPr>
        <w:t>，我单位严格遵守相关专项管理办法。在工作严格执行，坚决杜绝各种不规范支出。在资金使用方面，在资金下达后，专项资金用途及资金支付都召开中心会务会讨论决定，经会议讨论一致通过后，并且在符合相关法律法规的情况下方可执行和支出。</w:t>
      </w:r>
    </w:p>
    <w:p w14:paraId="34156431">
      <w:pPr>
        <w:numPr>
          <w:ilvl w:val="0"/>
          <w:numId w:val="5"/>
        </w:numPr>
        <w:ind w:firstLine="643" w:firstLineChars="200"/>
        <w:outlineLvl w:val="0"/>
        <w:rPr>
          <w:rFonts w:hint="default" w:ascii="Times New Roman" w:hAnsi="Times New Roman" w:eastAsia="仿宋_GB2312" w:cs="Times New Roman"/>
          <w:b w:val="0"/>
          <w:bCs w:val="0"/>
          <w:sz w:val="32"/>
          <w:szCs w:val="32"/>
          <w:lang w:val="en-US" w:eastAsia="zh-CN"/>
        </w:rPr>
      </w:pPr>
      <w:r>
        <w:rPr>
          <w:rFonts w:hint="default" w:ascii="Times New Roman" w:hAnsi="Times New Roman" w:eastAsia="楷体_GB2312" w:cs="Times New Roman"/>
          <w:b/>
          <w:bCs/>
          <w:sz w:val="32"/>
          <w:szCs w:val="32"/>
          <w:lang w:eastAsia="zh-CN"/>
        </w:rPr>
        <w:t>项目组织实施情况</w:t>
      </w:r>
      <w:r>
        <w:rPr>
          <w:rFonts w:hint="default" w:ascii="Times New Roman" w:hAnsi="Times New Roman" w:eastAsia="楷体_GB2312" w:cs="Times New Roman"/>
          <w:b/>
          <w:bCs/>
          <w:sz w:val="32"/>
          <w:szCs w:val="32"/>
        </w:rPr>
        <w:t>。</w:t>
      </w:r>
    </w:p>
    <w:p w14:paraId="6CABE17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重大传染病防控（融媒体）(九财（202</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40</w:t>
      </w:r>
      <w:r>
        <w:rPr>
          <w:rFonts w:hint="default" w:ascii="Times New Roman" w:hAnsi="Times New Roman" w:eastAsia="方正仿宋_GBK" w:cs="Times New Roman"/>
          <w:sz w:val="32"/>
          <w:szCs w:val="32"/>
          <w:lang w:val="en-US" w:eastAsia="zh-CN"/>
        </w:rPr>
        <w:t>号、</w:t>
      </w:r>
      <w:r>
        <w:rPr>
          <w:rFonts w:hint="eastAsia" w:ascii="Times New Roman" w:hAnsi="Times New Roman" w:eastAsia="方正仿宋_GBK" w:cs="Times New Roman"/>
          <w:sz w:val="32"/>
          <w:szCs w:val="32"/>
          <w:lang w:val="en-US" w:eastAsia="zh-CN"/>
        </w:rPr>
        <w:t>阿州财社【2025】38号</w:t>
      </w:r>
      <w:r>
        <w:rPr>
          <w:rFonts w:hint="default" w:ascii="Times New Roman" w:hAnsi="Times New Roman" w:eastAsia="方正仿宋_GBK" w:cs="Times New Roman"/>
          <w:sz w:val="32"/>
          <w:szCs w:val="32"/>
          <w:lang w:val="en-US" w:eastAsia="zh-CN"/>
        </w:rPr>
        <w:t>)项目资金</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en-US" w:eastAsia="zh-CN"/>
        </w:rPr>
        <w:t>万元，</w:t>
      </w:r>
      <w:r>
        <w:rPr>
          <w:rFonts w:hint="default" w:ascii="Times New Roman" w:hAnsi="Times New Roman" w:eastAsia="方正仿宋_GBK" w:cs="Times New Roman"/>
          <w:sz w:val="32"/>
          <w:szCs w:val="32"/>
          <w:lang w:val="zh-CN" w:eastAsia="zh-CN"/>
        </w:rPr>
        <w:t>在资金下达后，专项资金用途及资金支付都召开了中心会务会讨论决定，经会议讨论一致通过后，</w:t>
      </w:r>
      <w:r>
        <w:rPr>
          <w:rFonts w:hint="default" w:ascii="Times New Roman" w:hAnsi="Times New Roman" w:eastAsia="方正仿宋_GBK" w:cs="Times New Roman"/>
          <w:sz w:val="32"/>
          <w:szCs w:val="32"/>
          <w:lang w:val="en-US" w:eastAsia="zh-CN"/>
        </w:rPr>
        <w:t>该指标被分解</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en-US" w:eastAsia="zh-CN"/>
        </w:rPr>
        <w:t>万元办公费</w:t>
      </w:r>
      <w:r>
        <w:rPr>
          <w:rFonts w:hint="default" w:ascii="Times New Roman" w:hAnsi="Times New Roman" w:eastAsia="方正仿宋_GBK" w:cs="Times New Roman"/>
          <w:sz w:val="32"/>
          <w:szCs w:val="32"/>
          <w:lang w:val="zh-CN" w:eastAsia="zh-CN"/>
        </w:rPr>
        <w:t>相关支出</w:t>
      </w:r>
      <w:r>
        <w:rPr>
          <w:rFonts w:hint="default" w:ascii="Times New Roman" w:hAnsi="Times New Roman" w:eastAsia="方正仿宋_GBK" w:cs="Times New Roman"/>
          <w:sz w:val="32"/>
          <w:szCs w:val="32"/>
          <w:lang w:val="en-US" w:eastAsia="zh-CN"/>
        </w:rPr>
        <w:t>。用于重大传染疾病方面防治宣传费，提升重大传染疾病的知晓率，保障宣传质量。</w:t>
      </w:r>
    </w:p>
    <w:p w14:paraId="57EAF612">
      <w:pPr>
        <w:numPr>
          <w:ilvl w:val="0"/>
          <w:numId w:val="0"/>
        </w:numPr>
        <w:ind w:firstLine="640" w:firstLineChars="200"/>
        <w:rPr>
          <w:rFonts w:hint="default" w:ascii="Times New Roman" w:hAnsi="Times New Roman" w:eastAsia="黑体" w:cs="Times New Roman"/>
          <w:bCs/>
          <w:sz w:val="32"/>
          <w:szCs w:val="32"/>
          <w:lang w:eastAsia="zh-CN"/>
        </w:rPr>
      </w:pPr>
      <w:r>
        <w:rPr>
          <w:rFonts w:hint="default" w:ascii="Times New Roman" w:hAnsi="Times New Roman" w:eastAsia="黑体" w:cs="Times New Roman"/>
          <w:bCs/>
          <w:sz w:val="32"/>
          <w:szCs w:val="32"/>
          <w:lang w:eastAsia="zh-CN"/>
        </w:rPr>
        <w:t>三、项目绩效情况</w:t>
      </w:r>
    </w:p>
    <w:p w14:paraId="65935AA1">
      <w:pPr>
        <w:numPr>
          <w:ilvl w:val="0"/>
          <w:numId w:val="0"/>
        </w:numPr>
        <w:ind w:firstLine="643" w:firstLineChars="200"/>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lang w:eastAsia="zh-CN"/>
        </w:rPr>
        <w:t>（一）项目完成情况</w:t>
      </w:r>
      <w:r>
        <w:rPr>
          <w:rFonts w:hint="default" w:ascii="Times New Roman" w:hAnsi="Times New Roman" w:eastAsia="楷体_GB2312" w:cs="Times New Roman"/>
          <w:b/>
          <w:bCs/>
          <w:sz w:val="32"/>
          <w:szCs w:val="32"/>
        </w:rPr>
        <w:t>。</w:t>
      </w:r>
    </w:p>
    <w:p w14:paraId="35026C6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en-US" w:eastAsia="zh-CN"/>
        </w:rPr>
        <w:t>重大传染病防控（融媒体）(九财（202</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40</w:t>
      </w:r>
      <w:r>
        <w:rPr>
          <w:rFonts w:hint="default" w:ascii="Times New Roman" w:hAnsi="Times New Roman" w:eastAsia="方正仿宋_GBK" w:cs="Times New Roman"/>
          <w:sz w:val="32"/>
          <w:szCs w:val="32"/>
          <w:lang w:val="en-US" w:eastAsia="zh-CN"/>
        </w:rPr>
        <w:t>号、</w:t>
      </w:r>
      <w:r>
        <w:rPr>
          <w:rFonts w:hint="eastAsia" w:ascii="Times New Roman" w:hAnsi="Times New Roman" w:eastAsia="方正仿宋_GBK" w:cs="Times New Roman"/>
          <w:sz w:val="32"/>
          <w:szCs w:val="32"/>
          <w:lang w:val="en-US" w:eastAsia="zh-CN"/>
        </w:rPr>
        <w:t>阿州财社【2025】38号</w:t>
      </w:r>
      <w:r>
        <w:rPr>
          <w:rFonts w:hint="default" w:ascii="Times New Roman" w:hAnsi="Times New Roman" w:eastAsia="方正仿宋_GBK" w:cs="Times New Roman"/>
          <w:sz w:val="32"/>
          <w:szCs w:val="32"/>
          <w:lang w:val="en-US" w:eastAsia="zh-CN"/>
        </w:rPr>
        <w:t>)项目资金2万元，重大传染疾病方面防治宣传费，提升重大传染疾病的知晓率，保障宣传质量。2.万元用于办公费进行了支付</w:t>
      </w:r>
      <w:r>
        <w:rPr>
          <w:rFonts w:hint="default" w:ascii="Times New Roman" w:hAnsi="Times New Roman" w:eastAsia="方正仿宋_GBK" w:cs="Times New Roman"/>
          <w:sz w:val="32"/>
          <w:szCs w:val="32"/>
        </w:rPr>
        <w:t>。截止</w:t>
      </w:r>
      <w:r>
        <w:rPr>
          <w:rFonts w:hint="default" w:ascii="Times New Roman" w:hAnsi="Times New Roman" w:eastAsia="方正仿宋_GBK" w:cs="Times New Roman"/>
          <w:sz w:val="32"/>
          <w:szCs w:val="32"/>
          <w:lang w:eastAsia="zh-CN"/>
        </w:rPr>
        <w:t>202</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eastAsia="zh-CN"/>
        </w:rPr>
        <w:t>年底</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该项目已全部完成工作计划，且</w:t>
      </w:r>
      <w:r>
        <w:rPr>
          <w:rFonts w:hint="default" w:ascii="Times New Roman" w:hAnsi="Times New Roman" w:eastAsia="方正仿宋_GBK" w:cs="Times New Roman"/>
          <w:sz w:val="32"/>
          <w:szCs w:val="32"/>
        </w:rPr>
        <w:t>资金支付率达到</w:t>
      </w:r>
      <w:r>
        <w:rPr>
          <w:rFonts w:hint="default" w:ascii="Times New Roman" w:hAnsi="Times New Roman" w:eastAsia="方正仿宋_GBK" w:cs="Times New Roman"/>
          <w:sz w:val="32"/>
          <w:szCs w:val="32"/>
          <w:lang w:val="en-US" w:eastAsia="zh-CN"/>
        </w:rPr>
        <w:t>100</w:t>
      </w:r>
      <w:r>
        <w:rPr>
          <w:rFonts w:hint="default" w:ascii="Times New Roman" w:hAnsi="Times New Roman" w:eastAsia="方正仿宋_GBK" w:cs="Times New Roman"/>
          <w:sz w:val="32"/>
          <w:szCs w:val="32"/>
          <w:lang w:eastAsia="zh-CN"/>
        </w:rPr>
        <w:t>%。</w:t>
      </w:r>
    </w:p>
    <w:p w14:paraId="0C5E354E">
      <w:pPr>
        <w:numPr>
          <w:ilvl w:val="0"/>
          <w:numId w:val="0"/>
        </w:numPr>
        <w:ind w:firstLine="643" w:firstLineChars="200"/>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lang w:eastAsia="zh-CN"/>
        </w:rPr>
        <w:t>（二）项目效益情况</w:t>
      </w:r>
      <w:r>
        <w:rPr>
          <w:rFonts w:hint="default" w:ascii="Times New Roman" w:hAnsi="Times New Roman" w:eastAsia="楷体_GB2312" w:cs="Times New Roman"/>
          <w:b/>
          <w:bCs/>
          <w:sz w:val="32"/>
          <w:szCs w:val="32"/>
        </w:rPr>
        <w:t>。</w:t>
      </w:r>
    </w:p>
    <w:p w14:paraId="212C854E">
      <w:pPr>
        <w:ind w:firstLine="640" w:firstLineChars="200"/>
        <w:outlineLvl w:val="0"/>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en-US" w:eastAsia="zh-CN"/>
        </w:rPr>
        <w:t>重大传染病防控（融媒体）(九财（202</w:t>
      </w:r>
      <w:r>
        <w:rPr>
          <w:rFonts w:hint="eastAsia"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40</w:t>
      </w:r>
      <w:r>
        <w:rPr>
          <w:rFonts w:hint="default" w:ascii="Times New Roman" w:hAnsi="Times New Roman" w:eastAsia="方正仿宋_GBK" w:cs="Times New Roman"/>
          <w:sz w:val="32"/>
          <w:szCs w:val="32"/>
          <w:lang w:val="en-US" w:eastAsia="zh-CN"/>
        </w:rPr>
        <w:t>号、</w:t>
      </w:r>
      <w:r>
        <w:rPr>
          <w:rFonts w:hint="eastAsia" w:ascii="Times New Roman" w:hAnsi="Times New Roman" w:eastAsia="方正仿宋_GBK" w:cs="Times New Roman"/>
          <w:sz w:val="32"/>
          <w:szCs w:val="32"/>
          <w:lang w:val="en-US" w:eastAsia="zh-CN"/>
        </w:rPr>
        <w:t>阿州财社【2025】38号</w:t>
      </w:r>
      <w:r>
        <w:rPr>
          <w:rFonts w:hint="default" w:ascii="Times New Roman" w:hAnsi="Times New Roman" w:eastAsia="方正仿宋_GBK" w:cs="Times New Roman"/>
          <w:sz w:val="32"/>
          <w:szCs w:val="32"/>
          <w:lang w:val="en-US" w:eastAsia="zh-CN"/>
        </w:rPr>
        <w:t>)项目资金2万元，主要用于重大传染疾病方面防治宣传费，提升重大传染疾病的知晓率，保障宣传质量</w:t>
      </w:r>
      <w:r>
        <w:rPr>
          <w:rFonts w:hint="default" w:ascii="Times New Roman" w:hAnsi="Times New Roman" w:eastAsia="方正仿宋_GBK" w:cs="Times New Roman"/>
          <w:sz w:val="32"/>
          <w:szCs w:val="32"/>
          <w:lang w:eastAsia="zh-CN"/>
        </w:rPr>
        <w:t>，并无直接经济效益产生。但在</w:t>
      </w:r>
      <w:r>
        <w:rPr>
          <w:rFonts w:hint="default" w:ascii="Times New Roman" w:hAnsi="Times New Roman" w:eastAsia="方正仿宋_GBK" w:cs="Times New Roman"/>
          <w:color w:val="000000"/>
          <w:sz w:val="32"/>
          <w:szCs w:val="32"/>
          <w:lang w:eastAsia="zh-CN"/>
        </w:rPr>
        <w:t>有效促进基层宣传工作、服务群众生产生活，更好服务党委政府中心工作方面，产生了积极显著的影响。</w:t>
      </w:r>
    </w:p>
    <w:p w14:paraId="50524B0D">
      <w:pPr>
        <w:numPr>
          <w:ilvl w:val="0"/>
          <w:numId w:val="0"/>
        </w:numPr>
        <w:ind w:leftChars="200"/>
        <w:rPr>
          <w:rFonts w:hint="default" w:ascii="Times New Roman" w:hAnsi="Times New Roman" w:eastAsia="黑体" w:cs="Times New Roman"/>
          <w:bCs/>
          <w:sz w:val="32"/>
          <w:szCs w:val="32"/>
          <w:lang w:eastAsia="zh-CN"/>
        </w:rPr>
      </w:pPr>
      <w:r>
        <w:rPr>
          <w:rFonts w:hint="default" w:ascii="Times New Roman" w:hAnsi="Times New Roman" w:eastAsia="黑体" w:cs="Times New Roman"/>
          <w:bCs/>
          <w:sz w:val="32"/>
          <w:szCs w:val="32"/>
          <w:lang w:eastAsia="zh-CN"/>
        </w:rPr>
        <w:t>四、问题及建议</w:t>
      </w:r>
    </w:p>
    <w:p w14:paraId="079AA655">
      <w:pPr>
        <w:numPr>
          <w:ilvl w:val="0"/>
          <w:numId w:val="0"/>
        </w:numPr>
        <w:ind w:firstLine="640" w:firstLineChars="200"/>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sz w:val="32"/>
          <w:szCs w:val="32"/>
          <w:lang w:val="en-US" w:eastAsia="zh-CN"/>
        </w:rPr>
        <w:t>（一）存在的问题。</w:t>
      </w:r>
    </w:p>
    <w:p w14:paraId="257A22D4">
      <w:pPr>
        <w:ind w:firstLine="640" w:firstLineChars="200"/>
        <w:rPr>
          <w:rFonts w:hint="default" w:ascii="Times New Roman" w:hAnsi="Times New Roman" w:eastAsia="方正仿宋_GBK" w:cs="Times New Roman"/>
          <w:b w:val="0"/>
          <w:bCs/>
          <w:sz w:val="32"/>
          <w:szCs w:val="32"/>
          <w:lang w:val="en-US" w:eastAsia="zh-CN"/>
        </w:rPr>
      </w:pPr>
      <w:r>
        <w:rPr>
          <w:rStyle w:val="22"/>
          <w:rFonts w:hint="default" w:ascii="Times New Roman" w:hAnsi="Times New Roman" w:eastAsia="方正仿宋_GBK" w:cs="Times New Roman"/>
          <w:color w:val="000000"/>
          <w:sz w:val="32"/>
          <w:szCs w:val="32"/>
        </w:rPr>
        <w:t>我单位</w:t>
      </w:r>
      <w:r>
        <w:rPr>
          <w:rStyle w:val="22"/>
          <w:rFonts w:hint="default" w:ascii="Times New Roman" w:hAnsi="Times New Roman" w:eastAsia="方正仿宋_GBK" w:cs="Times New Roman"/>
          <w:color w:val="000000"/>
          <w:sz w:val="32"/>
          <w:szCs w:val="32"/>
          <w:lang w:eastAsia="zh-CN"/>
        </w:rPr>
        <w:t>在</w:t>
      </w:r>
      <w:r>
        <w:rPr>
          <w:rFonts w:hint="default" w:ascii="Times New Roman" w:hAnsi="Times New Roman" w:eastAsia="方正仿宋_GBK" w:cs="Times New Roman"/>
          <w:sz w:val="32"/>
          <w:szCs w:val="32"/>
          <w:lang w:eastAsia="zh-CN"/>
        </w:rPr>
        <w:t>该</w:t>
      </w:r>
      <w:r>
        <w:rPr>
          <w:rFonts w:hint="default" w:ascii="Times New Roman" w:hAnsi="Times New Roman" w:eastAsia="方正仿宋_GBK" w:cs="Times New Roman"/>
          <w:sz w:val="32"/>
          <w:szCs w:val="32"/>
        </w:rPr>
        <w:t>专项</w:t>
      </w:r>
      <w:r>
        <w:rPr>
          <w:rFonts w:hint="default" w:ascii="Times New Roman" w:hAnsi="Times New Roman" w:eastAsia="方正仿宋_GBK" w:cs="Times New Roman"/>
          <w:sz w:val="32"/>
          <w:szCs w:val="32"/>
          <w:lang w:eastAsia="zh-CN"/>
        </w:rPr>
        <w:t>上，</w:t>
      </w:r>
      <w:r>
        <w:rPr>
          <w:rStyle w:val="22"/>
          <w:rFonts w:hint="default" w:ascii="Times New Roman" w:hAnsi="Times New Roman" w:eastAsia="方正仿宋_GBK" w:cs="Times New Roman"/>
          <w:color w:val="000000"/>
          <w:sz w:val="32"/>
          <w:szCs w:val="32"/>
        </w:rPr>
        <w:t>总体绩效目标完成较好，</w:t>
      </w:r>
      <w:r>
        <w:rPr>
          <w:rStyle w:val="22"/>
          <w:rFonts w:hint="default" w:ascii="Times New Roman" w:hAnsi="Times New Roman" w:eastAsia="方正仿宋_GBK" w:cs="Times New Roman"/>
          <w:color w:val="000000"/>
          <w:sz w:val="32"/>
          <w:szCs w:val="32"/>
          <w:lang w:eastAsia="zh-CN"/>
        </w:rPr>
        <w:t>但在资金计划和支付进度</w:t>
      </w:r>
      <w:r>
        <w:rPr>
          <w:rFonts w:hint="default" w:ascii="Times New Roman" w:hAnsi="Times New Roman" w:eastAsia="方正仿宋_GBK" w:cs="Times New Roman"/>
          <w:sz w:val="32"/>
          <w:szCs w:val="32"/>
          <w:lang w:eastAsia="zh-CN"/>
        </w:rPr>
        <w:t>方面还需要更加科学规划和提高效率</w:t>
      </w:r>
      <w:r>
        <w:rPr>
          <w:rFonts w:hint="default" w:ascii="Times New Roman" w:hAnsi="Times New Roman" w:eastAsia="方正仿宋_GBK" w:cs="Times New Roman"/>
          <w:sz w:val="32"/>
          <w:szCs w:val="32"/>
        </w:rPr>
        <w:t>。</w:t>
      </w:r>
    </w:p>
    <w:p w14:paraId="493FA928">
      <w:pPr>
        <w:numPr>
          <w:ilvl w:val="0"/>
          <w:numId w:val="0"/>
        </w:numPr>
        <w:ind w:leftChars="200"/>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sz w:val="32"/>
          <w:szCs w:val="32"/>
          <w:lang w:val="en-US" w:eastAsia="zh-CN"/>
        </w:rPr>
        <w:t>（二）相关建议。</w:t>
      </w:r>
    </w:p>
    <w:p w14:paraId="17289275">
      <w:pPr>
        <w:numPr>
          <w:ilvl w:val="0"/>
          <w:numId w:val="0"/>
        </w:numPr>
        <w:ind w:leftChars="200"/>
        <w:rPr>
          <w:rFonts w:hint="default" w:ascii="Times New Roman" w:hAnsi="Times New Roman" w:eastAsia="方正仿宋_GBK" w:cs="Times New Roman"/>
          <w:b w:val="0"/>
          <w:bCs/>
          <w:sz w:val="32"/>
          <w:szCs w:val="32"/>
          <w:lang w:val="en-US" w:eastAsia="zh-CN"/>
        </w:rPr>
      </w:pPr>
      <w:r>
        <w:rPr>
          <w:rFonts w:hint="default" w:ascii="Times New Roman" w:hAnsi="Times New Roman" w:eastAsia="方正仿宋_GBK" w:cs="Times New Roman"/>
          <w:b w:val="0"/>
          <w:bCs/>
          <w:sz w:val="32"/>
          <w:szCs w:val="32"/>
          <w:lang w:val="en-US" w:eastAsia="zh-CN"/>
        </w:rPr>
        <w:t>无</w:t>
      </w:r>
    </w:p>
    <w:p w14:paraId="68DDE7A1">
      <w:pPr>
        <w:pStyle w:val="23"/>
        <w:spacing w:line="560" w:lineRule="exact"/>
        <w:jc w:val="center"/>
        <w:rPr>
          <w:rFonts w:hint="default" w:ascii="Times New Roman" w:hAnsi="Times New Roman" w:eastAsia="方正小标宋简体" w:cs="Times New Roman"/>
          <w:sz w:val="44"/>
          <w:szCs w:val="44"/>
        </w:rPr>
      </w:pPr>
    </w:p>
    <w:p w14:paraId="2716CF0F">
      <w:pPr>
        <w:pStyle w:val="23"/>
        <w:spacing w:line="560" w:lineRule="exact"/>
        <w:jc w:val="center"/>
        <w:rPr>
          <w:rFonts w:hint="default" w:ascii="Times New Roman" w:hAnsi="Times New Roman" w:eastAsia="方正小标宋简体" w:cs="Times New Roman"/>
          <w:sz w:val="44"/>
          <w:szCs w:val="44"/>
        </w:rPr>
      </w:pPr>
    </w:p>
    <w:p w14:paraId="4E40B6D6">
      <w:pPr>
        <w:rPr>
          <w:rFonts w:hint="default" w:ascii="Times New Roman" w:hAnsi="Times New Roman" w:cs="Times New Roman"/>
        </w:rPr>
      </w:pPr>
    </w:p>
    <w:p w14:paraId="1C2F73A6">
      <w:pPr>
        <w:pageBreakBefore w:val="0"/>
        <w:numPr>
          <w:ilvl w:val="0"/>
          <w:numId w:val="0"/>
        </w:numPr>
        <w:kinsoku/>
        <w:wordWrap/>
        <w:overflowPunct/>
        <w:topLinePunct w:val="0"/>
        <w:bidi w:val="0"/>
        <w:spacing w:line="560" w:lineRule="exact"/>
        <w:ind w:leftChars="200"/>
        <w:rPr>
          <w:rFonts w:hint="default" w:ascii="Times New Roman" w:hAnsi="Times New Roman" w:eastAsia="方正仿宋_GBK" w:cs="Times New Roman"/>
          <w:b w:val="0"/>
          <w:bCs/>
          <w:sz w:val="32"/>
          <w:szCs w:val="32"/>
          <w:lang w:val="en-US" w:eastAsia="zh-CN"/>
        </w:rPr>
      </w:pPr>
    </w:p>
    <w:p w14:paraId="4384272E">
      <w:pPr>
        <w:pageBreakBefore w:val="0"/>
        <w:numPr>
          <w:ilvl w:val="0"/>
          <w:numId w:val="0"/>
        </w:numPr>
        <w:kinsoku/>
        <w:wordWrap/>
        <w:overflowPunct/>
        <w:topLinePunct w:val="0"/>
        <w:bidi w:val="0"/>
        <w:spacing w:line="560" w:lineRule="exact"/>
        <w:ind w:leftChars="200"/>
        <w:rPr>
          <w:rFonts w:hint="default" w:ascii="Times New Roman" w:hAnsi="Times New Roman" w:eastAsia="方正仿宋_GBK" w:cs="Times New Roman"/>
          <w:b w:val="0"/>
          <w:bCs/>
          <w:sz w:val="32"/>
          <w:szCs w:val="32"/>
          <w:lang w:val="en-US" w:eastAsia="zh-CN"/>
        </w:rPr>
      </w:pPr>
    </w:p>
    <w:p w14:paraId="7CBC97C8">
      <w:pPr>
        <w:pageBreakBefore w:val="0"/>
        <w:numPr>
          <w:ilvl w:val="0"/>
          <w:numId w:val="0"/>
        </w:numPr>
        <w:kinsoku/>
        <w:wordWrap/>
        <w:overflowPunct/>
        <w:topLinePunct w:val="0"/>
        <w:bidi w:val="0"/>
        <w:spacing w:line="560" w:lineRule="exact"/>
        <w:ind w:leftChars="200"/>
        <w:rPr>
          <w:rFonts w:hint="default" w:ascii="Times New Roman" w:hAnsi="Times New Roman" w:eastAsia="方正仿宋_GBK" w:cs="Times New Roman"/>
          <w:b w:val="0"/>
          <w:bCs/>
          <w:sz w:val="32"/>
          <w:szCs w:val="32"/>
          <w:lang w:val="en-US" w:eastAsia="zh-CN"/>
        </w:rPr>
      </w:pPr>
    </w:p>
    <w:p w14:paraId="201FC238">
      <w:pPr>
        <w:pageBreakBefore w:val="0"/>
        <w:numPr>
          <w:ilvl w:val="0"/>
          <w:numId w:val="0"/>
        </w:numPr>
        <w:kinsoku/>
        <w:wordWrap/>
        <w:overflowPunct/>
        <w:topLinePunct w:val="0"/>
        <w:bidi w:val="0"/>
        <w:spacing w:line="560" w:lineRule="exact"/>
        <w:ind w:leftChars="200"/>
        <w:rPr>
          <w:rFonts w:hint="default" w:ascii="Times New Roman" w:hAnsi="Times New Roman" w:eastAsia="方正仿宋_GBK" w:cs="Times New Roman"/>
          <w:b w:val="0"/>
          <w:bCs/>
          <w:sz w:val="32"/>
          <w:szCs w:val="32"/>
          <w:lang w:val="en-US" w:eastAsia="zh-CN"/>
        </w:rPr>
      </w:pPr>
    </w:p>
    <w:p w14:paraId="4F99F2B6">
      <w:pPr>
        <w:pageBreakBefore w:val="0"/>
        <w:numPr>
          <w:ilvl w:val="0"/>
          <w:numId w:val="0"/>
        </w:numPr>
        <w:kinsoku/>
        <w:wordWrap/>
        <w:overflowPunct/>
        <w:topLinePunct w:val="0"/>
        <w:bidi w:val="0"/>
        <w:spacing w:line="560" w:lineRule="exact"/>
        <w:ind w:leftChars="200"/>
        <w:rPr>
          <w:rFonts w:hint="default" w:ascii="Times New Roman" w:hAnsi="Times New Roman" w:eastAsia="方正仿宋_GBK" w:cs="Times New Roman"/>
          <w:b w:val="0"/>
          <w:bCs/>
          <w:sz w:val="32"/>
          <w:szCs w:val="32"/>
          <w:lang w:val="en-US" w:eastAsia="zh-CN"/>
        </w:rPr>
      </w:pPr>
    </w:p>
    <w:p w14:paraId="55770153">
      <w:pPr>
        <w:pageBreakBefore w:val="0"/>
        <w:numPr>
          <w:ilvl w:val="0"/>
          <w:numId w:val="0"/>
        </w:numPr>
        <w:kinsoku/>
        <w:wordWrap/>
        <w:overflowPunct/>
        <w:topLinePunct w:val="0"/>
        <w:bidi w:val="0"/>
        <w:spacing w:line="560" w:lineRule="exact"/>
        <w:ind w:leftChars="200"/>
        <w:rPr>
          <w:rFonts w:hint="default" w:ascii="Times New Roman" w:hAnsi="Times New Roman" w:eastAsia="方正仿宋_GBK" w:cs="Times New Roman"/>
          <w:b w:val="0"/>
          <w:bCs/>
          <w:sz w:val="32"/>
          <w:szCs w:val="32"/>
          <w:lang w:val="en-US" w:eastAsia="zh-CN"/>
        </w:rPr>
      </w:pPr>
    </w:p>
    <w:p w14:paraId="558984BD">
      <w:pPr>
        <w:pageBreakBefore w:val="0"/>
        <w:numPr>
          <w:ilvl w:val="0"/>
          <w:numId w:val="0"/>
        </w:numPr>
        <w:kinsoku/>
        <w:wordWrap/>
        <w:overflowPunct/>
        <w:topLinePunct w:val="0"/>
        <w:bidi w:val="0"/>
        <w:spacing w:line="560" w:lineRule="exact"/>
        <w:ind w:leftChars="200"/>
        <w:rPr>
          <w:rFonts w:hint="default" w:ascii="Times New Roman" w:hAnsi="Times New Roman" w:eastAsia="方正仿宋_GBK" w:cs="Times New Roman"/>
          <w:b w:val="0"/>
          <w:bCs/>
          <w:sz w:val="32"/>
          <w:szCs w:val="32"/>
          <w:lang w:val="en-US" w:eastAsia="zh-CN"/>
        </w:rPr>
      </w:pPr>
    </w:p>
    <w:p w14:paraId="5848DFBB">
      <w:pPr>
        <w:rPr>
          <w:rFonts w:hint="default" w:ascii="Times New Roman" w:hAnsi="Times New Roman" w:eastAsia="黑体" w:cs="Times New Roman"/>
        </w:rPr>
      </w:pPr>
      <w:r>
        <w:rPr>
          <w:rFonts w:hint="default" w:ascii="Times New Roman" w:hAnsi="Times New Roman" w:eastAsia="黑体" w:cs="Times New Roman"/>
        </w:rPr>
        <w:t>附件4</w:t>
      </w:r>
    </w:p>
    <w:p w14:paraId="3D667240">
      <w:pPr>
        <w:pStyle w:val="23"/>
        <w:spacing w:line="560" w:lineRule="exact"/>
        <w:jc w:val="center"/>
        <w:rPr>
          <w:rFonts w:hint="default" w:ascii="Times New Roman" w:hAnsi="Times New Roman" w:eastAsia="方正小标宋简体" w:cs="Times New Roman"/>
          <w:sz w:val="44"/>
          <w:szCs w:val="44"/>
          <w:lang w:val="en-US" w:eastAsia="zh-CN"/>
        </w:rPr>
      </w:pPr>
    </w:p>
    <w:p w14:paraId="0D5F41B6">
      <w:pPr>
        <w:pStyle w:val="23"/>
        <w:spacing w:line="56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val="en-US" w:eastAsia="zh-CN"/>
        </w:rPr>
        <w:t>九寨沟县</w:t>
      </w:r>
      <w:r>
        <w:rPr>
          <w:rFonts w:hint="eastAsia" w:ascii="Times New Roman" w:hAnsi="Times New Roman" w:eastAsia="方正小标宋简体" w:cs="Times New Roman"/>
          <w:sz w:val="44"/>
          <w:szCs w:val="44"/>
          <w:lang w:val="en-US" w:eastAsia="zh-CN"/>
        </w:rPr>
        <w:t>中心运行资金</w:t>
      </w:r>
      <w:r>
        <w:rPr>
          <w:rFonts w:hint="default" w:ascii="Times New Roman" w:hAnsi="Times New Roman" w:eastAsia="方正小标宋简体" w:cs="Times New Roman"/>
          <w:sz w:val="44"/>
          <w:szCs w:val="44"/>
        </w:rPr>
        <w:t>支出绩效自评报告</w:t>
      </w:r>
    </w:p>
    <w:p w14:paraId="7BCC4ECC">
      <w:pPr>
        <w:numPr>
          <w:ilvl w:val="0"/>
          <w:numId w:val="0"/>
        </w:numPr>
        <w:rPr>
          <w:rFonts w:hint="eastAsia" w:ascii="Times New Roman" w:hAnsi="Times New Roman" w:eastAsia="黑体" w:cs="Times New Roman"/>
          <w:bCs/>
          <w:sz w:val="32"/>
          <w:szCs w:val="32"/>
          <w:lang w:val="en-US" w:eastAsia="zh-CN"/>
        </w:rPr>
      </w:pPr>
    </w:p>
    <w:p w14:paraId="4F3DECBD">
      <w:pPr>
        <w:numPr>
          <w:ilvl w:val="0"/>
          <w:numId w:val="0"/>
        </w:numPr>
        <w:ind w:firstLine="640" w:firstLineChars="200"/>
        <w:rPr>
          <w:rFonts w:hint="default" w:ascii="Times New Roman" w:hAnsi="Times New Roman" w:eastAsia="黑体" w:cs="Times New Roman"/>
          <w:bCs/>
          <w:sz w:val="32"/>
          <w:szCs w:val="32"/>
          <w:lang w:eastAsia="zh-CN"/>
        </w:rPr>
      </w:pPr>
      <w:r>
        <w:rPr>
          <w:rFonts w:hint="default" w:ascii="Times New Roman" w:hAnsi="Times New Roman" w:eastAsia="黑体" w:cs="Times New Roman"/>
          <w:bCs/>
          <w:sz w:val="32"/>
          <w:szCs w:val="32"/>
          <w:lang w:val="en-US" w:eastAsia="zh-CN"/>
        </w:rPr>
        <w:t xml:space="preserve">一、 </w:t>
      </w:r>
      <w:r>
        <w:rPr>
          <w:rFonts w:hint="default" w:ascii="Times New Roman" w:hAnsi="Times New Roman" w:eastAsia="黑体" w:cs="Times New Roman"/>
          <w:bCs/>
          <w:sz w:val="32"/>
          <w:szCs w:val="32"/>
          <w:lang w:eastAsia="zh-CN"/>
        </w:rPr>
        <w:t>项目</w:t>
      </w:r>
      <w:r>
        <w:rPr>
          <w:rFonts w:hint="eastAsia" w:ascii="Times New Roman" w:hAnsi="Times New Roman" w:eastAsia="黑体" w:cs="Times New Roman"/>
          <w:bCs/>
          <w:sz w:val="32"/>
          <w:szCs w:val="32"/>
          <w:lang w:eastAsia="zh-CN"/>
        </w:rPr>
        <w:t>概况</w:t>
      </w:r>
    </w:p>
    <w:p w14:paraId="64758963">
      <w:pPr>
        <w:numPr>
          <w:ilvl w:val="0"/>
          <w:numId w:val="0"/>
        </w:numPr>
        <w:ind w:firstLine="643" w:firstLineChars="200"/>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lang w:eastAsia="zh-CN"/>
        </w:rPr>
        <w:t>（一）项目资金申报及批复情况</w:t>
      </w:r>
      <w:r>
        <w:rPr>
          <w:rFonts w:hint="default" w:ascii="Times New Roman" w:hAnsi="Times New Roman" w:eastAsia="楷体_GB2312" w:cs="Times New Roman"/>
          <w:b/>
          <w:bCs/>
          <w:sz w:val="32"/>
          <w:szCs w:val="32"/>
        </w:rPr>
        <w:t>。</w:t>
      </w:r>
    </w:p>
    <w:p w14:paraId="02052DED">
      <w:pPr>
        <w:numPr>
          <w:ilvl w:val="0"/>
          <w:numId w:val="0"/>
        </w:numPr>
        <w:ind w:firstLine="420" w:firstLineChars="0"/>
        <w:outlineLvl w:val="0"/>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val="0"/>
          <w:bCs w:val="0"/>
          <w:sz w:val="32"/>
          <w:szCs w:val="32"/>
          <w:lang w:val="zh-CN"/>
        </w:rPr>
        <w:t>该项目由县财政下达</w:t>
      </w:r>
      <w:r>
        <w:rPr>
          <w:rFonts w:hint="default" w:ascii="Times New Roman" w:hAnsi="Times New Roman" w:eastAsia="方正仿宋_GBK" w:cs="Times New Roman"/>
          <w:b w:val="0"/>
          <w:bCs w:val="0"/>
          <w:sz w:val="32"/>
          <w:szCs w:val="32"/>
          <w:lang w:val="en-US" w:eastAsia="zh-CN"/>
        </w:rPr>
        <w:t>资金</w:t>
      </w:r>
      <w:r>
        <w:rPr>
          <w:rFonts w:hint="default" w:ascii="Times New Roman" w:hAnsi="Times New Roman" w:eastAsia="方正仿宋_GBK" w:cs="Times New Roman"/>
          <w:b w:val="0"/>
          <w:bCs w:val="0"/>
          <w:sz w:val="32"/>
          <w:szCs w:val="32"/>
          <w:lang w:val="zh-CN"/>
        </w:rPr>
        <w:t>给九寨沟县融媒体中心。</w:t>
      </w:r>
      <w:r>
        <w:rPr>
          <w:rFonts w:hint="eastAsia" w:ascii="Times New Roman" w:hAnsi="Times New Roman" w:eastAsia="方正仿宋_GBK" w:cs="Times New Roman"/>
          <w:b w:val="0"/>
          <w:bCs w:val="0"/>
          <w:color w:val="auto"/>
          <w:sz w:val="32"/>
          <w:szCs w:val="32"/>
          <w:lang w:val="en-US" w:eastAsia="zh-CN"/>
        </w:rPr>
        <w:t>中心运行</w:t>
      </w:r>
      <w:r>
        <w:rPr>
          <w:rFonts w:hint="default" w:ascii="Times New Roman" w:hAnsi="Times New Roman" w:eastAsia="方正仿宋_GBK" w:cs="Times New Roman"/>
          <w:b w:val="0"/>
          <w:bCs w:val="0"/>
          <w:color w:val="auto"/>
          <w:sz w:val="32"/>
          <w:szCs w:val="32"/>
          <w:lang w:val="en-US" w:eastAsia="zh-CN"/>
        </w:rPr>
        <w:t>资金(九财预【202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w:t>
      </w:r>
      <w:r>
        <w:rPr>
          <w:rFonts w:hint="eastAsia" w:ascii="Times New Roman" w:hAnsi="Times New Roman" w:eastAsia="方正仿宋_GBK" w:cs="Times New Roman"/>
          <w:b w:val="0"/>
          <w:bCs w:val="0"/>
          <w:color w:val="auto"/>
          <w:sz w:val="32"/>
          <w:szCs w:val="32"/>
          <w:lang w:val="en-US" w:eastAsia="zh-CN"/>
        </w:rPr>
        <w:t>171</w:t>
      </w:r>
      <w:r>
        <w:rPr>
          <w:rFonts w:hint="default" w:ascii="Times New Roman" w:hAnsi="Times New Roman" w:eastAsia="方正仿宋_GBK" w:cs="Times New Roman"/>
          <w:b w:val="0"/>
          <w:bCs w:val="0"/>
          <w:color w:val="auto"/>
          <w:sz w:val="32"/>
          <w:szCs w:val="32"/>
          <w:lang w:val="en-US" w:eastAsia="zh-CN"/>
        </w:rPr>
        <w:t>号)，项目资金</w:t>
      </w:r>
      <w:r>
        <w:rPr>
          <w:rFonts w:hint="eastAsia" w:ascii="Times New Roman" w:hAnsi="Times New Roman" w:eastAsia="方正仿宋_GBK" w:cs="Times New Roman"/>
          <w:b w:val="0"/>
          <w:bCs w:val="0"/>
          <w:color w:val="auto"/>
          <w:sz w:val="32"/>
          <w:szCs w:val="32"/>
          <w:lang w:val="en-US" w:eastAsia="zh-CN"/>
        </w:rPr>
        <w:t>30</w:t>
      </w:r>
      <w:r>
        <w:rPr>
          <w:rFonts w:hint="default" w:ascii="Times New Roman" w:hAnsi="Times New Roman" w:eastAsia="方正仿宋_GBK" w:cs="Times New Roman"/>
          <w:b w:val="0"/>
          <w:bCs w:val="0"/>
          <w:color w:val="auto"/>
          <w:sz w:val="32"/>
          <w:szCs w:val="32"/>
          <w:lang w:val="en-US" w:eastAsia="zh-CN"/>
        </w:rPr>
        <w:t>万元</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该指标下达后被分解为</w:t>
      </w:r>
      <w:r>
        <w:rPr>
          <w:rFonts w:hint="eastAsia" w:ascii="Times New Roman" w:hAnsi="Times New Roman" w:eastAsia="方正仿宋_GBK" w:cs="Times New Roman"/>
          <w:b w:val="0"/>
          <w:bCs w:val="0"/>
          <w:color w:val="auto"/>
          <w:sz w:val="32"/>
          <w:szCs w:val="32"/>
          <w:highlight w:val="none"/>
          <w:lang w:val="en-US" w:eastAsia="zh-CN"/>
        </w:rPr>
        <w:t>9.99</w:t>
      </w:r>
      <w:r>
        <w:rPr>
          <w:rFonts w:hint="default" w:ascii="Times New Roman" w:hAnsi="Times New Roman" w:eastAsia="方正仿宋_GBK" w:cs="Times New Roman"/>
          <w:b w:val="0"/>
          <w:bCs w:val="0"/>
          <w:color w:val="auto"/>
          <w:sz w:val="32"/>
          <w:szCs w:val="32"/>
          <w:highlight w:val="none"/>
          <w:lang w:val="en-US" w:eastAsia="zh-CN"/>
        </w:rPr>
        <w:t>万元其他交通费，</w:t>
      </w:r>
      <w:r>
        <w:rPr>
          <w:rFonts w:hint="eastAsia" w:ascii="Times New Roman" w:hAnsi="Times New Roman" w:eastAsia="方正仿宋_GBK" w:cs="Times New Roman"/>
          <w:b w:val="0"/>
          <w:bCs w:val="0"/>
          <w:color w:val="auto"/>
          <w:sz w:val="32"/>
          <w:szCs w:val="32"/>
          <w:highlight w:val="none"/>
          <w:lang w:val="en-US" w:eastAsia="zh-CN"/>
        </w:rPr>
        <w:t>17.61</w:t>
      </w:r>
      <w:r>
        <w:rPr>
          <w:rFonts w:hint="default" w:ascii="Times New Roman" w:hAnsi="Times New Roman" w:eastAsia="方正仿宋_GBK" w:cs="Times New Roman"/>
          <w:b w:val="0"/>
          <w:bCs w:val="0"/>
          <w:color w:val="auto"/>
          <w:sz w:val="32"/>
          <w:szCs w:val="32"/>
          <w:highlight w:val="none"/>
          <w:lang w:val="en-US" w:eastAsia="zh-CN"/>
        </w:rPr>
        <w:t>万元劳务费，2.4万元邮电费</w:t>
      </w:r>
      <w:r>
        <w:rPr>
          <w:rFonts w:hint="default" w:ascii="Times New Roman" w:hAnsi="Times New Roman" w:eastAsia="方正仿宋_GBK" w:cs="Times New Roman"/>
          <w:sz w:val="32"/>
          <w:szCs w:val="32"/>
          <w:lang w:val="en-US" w:eastAsia="zh-CN"/>
        </w:rPr>
        <w:t>。</w:t>
      </w:r>
    </w:p>
    <w:p w14:paraId="647B9335">
      <w:pPr>
        <w:numPr>
          <w:ilvl w:val="0"/>
          <w:numId w:val="0"/>
        </w:numPr>
        <w:ind w:firstLine="643" w:firstLineChars="200"/>
        <w:outlineLvl w:val="0"/>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lang w:eastAsia="zh-CN"/>
        </w:rPr>
        <w:t>（二）项目绩效目标</w:t>
      </w:r>
      <w:r>
        <w:rPr>
          <w:rFonts w:hint="default" w:ascii="Times New Roman" w:hAnsi="Times New Roman" w:eastAsia="楷体_GB2312" w:cs="Times New Roman"/>
          <w:b/>
          <w:bCs/>
          <w:sz w:val="32"/>
          <w:szCs w:val="32"/>
        </w:rPr>
        <w:t>。</w:t>
      </w:r>
    </w:p>
    <w:p w14:paraId="7320CAA4">
      <w:pPr>
        <w:numPr>
          <w:ilvl w:val="0"/>
          <w:numId w:val="0"/>
        </w:numPr>
        <w:ind w:firstLine="420" w:firstLineChars="0"/>
        <w:outlineLvl w:val="0"/>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该项目绩效目标为：用于</w:t>
      </w:r>
      <w:r>
        <w:rPr>
          <w:rFonts w:hint="eastAsia" w:ascii="Times New Roman" w:hAnsi="Times New Roman" w:eastAsia="方正仿宋_GBK" w:cs="Times New Roman"/>
          <w:b w:val="0"/>
          <w:bCs w:val="0"/>
          <w:sz w:val="32"/>
          <w:szCs w:val="32"/>
          <w:lang w:val="en-US" w:eastAsia="zh-CN"/>
        </w:rPr>
        <w:t>中心运行</w:t>
      </w:r>
      <w:r>
        <w:rPr>
          <w:rFonts w:hint="default" w:ascii="Times New Roman" w:hAnsi="Times New Roman" w:eastAsia="方正仿宋_GBK" w:cs="Times New Roman"/>
          <w:b w:val="0"/>
          <w:bCs w:val="0"/>
          <w:sz w:val="32"/>
          <w:szCs w:val="32"/>
          <w:lang w:val="en-US" w:eastAsia="zh-CN"/>
        </w:rPr>
        <w:t>，保障宣传质量。</w:t>
      </w:r>
    </w:p>
    <w:p w14:paraId="18F1999D">
      <w:pPr>
        <w:numPr>
          <w:ilvl w:val="0"/>
          <w:numId w:val="0"/>
        </w:numPr>
        <w:ind w:firstLine="643" w:firstLineChars="200"/>
        <w:rPr>
          <w:rFonts w:hint="default" w:ascii="Times New Roman" w:hAnsi="Times New Roman" w:eastAsia="仿宋" w:cs="Times New Roman"/>
          <w:b/>
          <w:bCs/>
          <w:sz w:val="32"/>
          <w:szCs w:val="32"/>
          <w:lang w:val="en-US" w:eastAsia="zh-CN"/>
        </w:rPr>
      </w:pPr>
      <w:r>
        <w:rPr>
          <w:rFonts w:hint="default" w:ascii="Times New Roman" w:hAnsi="Times New Roman" w:eastAsia="楷体_GB2312" w:cs="Times New Roman"/>
          <w:b/>
          <w:bCs/>
          <w:sz w:val="32"/>
          <w:szCs w:val="32"/>
          <w:lang w:eastAsia="zh-CN"/>
        </w:rPr>
        <w:t>（三）项目资金申报相符性</w:t>
      </w:r>
      <w:r>
        <w:rPr>
          <w:rFonts w:hint="default" w:ascii="Times New Roman" w:hAnsi="Times New Roman" w:eastAsia="楷体_GB2312" w:cs="Times New Roman"/>
          <w:b/>
          <w:bCs/>
          <w:sz w:val="32"/>
          <w:szCs w:val="32"/>
        </w:rPr>
        <w:t>。</w:t>
      </w:r>
      <w:r>
        <w:rPr>
          <w:rFonts w:hint="default" w:ascii="Times New Roman" w:hAnsi="Times New Roman" w:eastAsia="仿宋" w:cs="Times New Roman"/>
          <w:b/>
          <w:bCs/>
          <w:sz w:val="32"/>
          <w:szCs w:val="32"/>
          <w:lang w:val="en-US" w:eastAsia="zh-CN"/>
        </w:rPr>
        <w:t xml:space="preserve"> </w:t>
      </w:r>
    </w:p>
    <w:p w14:paraId="4C60FCD1">
      <w:pPr>
        <w:numPr>
          <w:ilvl w:val="0"/>
          <w:numId w:val="0"/>
        </w:numPr>
        <w:ind w:firstLine="420" w:firstLineChars="0"/>
        <w:outlineLvl w:val="0"/>
        <w:rPr>
          <w:rFonts w:hint="default" w:ascii="Times New Roman" w:hAnsi="Times New Roman" w:eastAsia="方正仿宋_GBK" w:cs="Times New Roman"/>
          <w:b w:val="0"/>
          <w:bCs w:val="0"/>
          <w:sz w:val="32"/>
          <w:szCs w:val="32"/>
          <w:lang w:val="en-US" w:eastAsia="zh-CN"/>
        </w:rPr>
      </w:pPr>
      <w:r>
        <w:rPr>
          <w:rFonts w:hint="eastAsia" w:ascii="Times New Roman" w:hAnsi="Times New Roman" w:eastAsia="方正仿宋_GBK" w:cs="Times New Roman"/>
          <w:b w:val="0"/>
          <w:bCs w:val="0"/>
          <w:color w:val="auto"/>
          <w:sz w:val="32"/>
          <w:szCs w:val="32"/>
          <w:lang w:val="en-US" w:eastAsia="zh-CN"/>
        </w:rPr>
        <w:t>中心运行</w:t>
      </w:r>
      <w:r>
        <w:rPr>
          <w:rFonts w:hint="default" w:ascii="Times New Roman" w:hAnsi="Times New Roman" w:eastAsia="方正仿宋_GBK" w:cs="Times New Roman"/>
          <w:b w:val="0"/>
          <w:bCs w:val="0"/>
          <w:color w:val="auto"/>
          <w:sz w:val="32"/>
          <w:szCs w:val="32"/>
          <w:lang w:val="en-US" w:eastAsia="zh-CN"/>
        </w:rPr>
        <w:t>资金(九财预【202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w:t>
      </w:r>
      <w:r>
        <w:rPr>
          <w:rFonts w:hint="eastAsia" w:ascii="Times New Roman" w:hAnsi="Times New Roman" w:eastAsia="方正仿宋_GBK" w:cs="Times New Roman"/>
          <w:b w:val="0"/>
          <w:bCs w:val="0"/>
          <w:color w:val="auto"/>
          <w:sz w:val="32"/>
          <w:szCs w:val="32"/>
          <w:lang w:val="en-US" w:eastAsia="zh-CN"/>
        </w:rPr>
        <w:t>171</w:t>
      </w:r>
      <w:r>
        <w:rPr>
          <w:rFonts w:hint="default" w:ascii="Times New Roman" w:hAnsi="Times New Roman" w:eastAsia="方正仿宋_GBK" w:cs="Times New Roman"/>
          <w:b w:val="0"/>
          <w:bCs w:val="0"/>
          <w:color w:val="auto"/>
          <w:sz w:val="32"/>
          <w:szCs w:val="32"/>
          <w:lang w:val="en-US" w:eastAsia="zh-CN"/>
        </w:rPr>
        <w:t>号)</w:t>
      </w:r>
      <w:r>
        <w:rPr>
          <w:rFonts w:hint="default" w:ascii="Times New Roman" w:hAnsi="Times New Roman" w:eastAsia="方正仿宋_GBK" w:cs="Times New Roman"/>
          <w:b w:val="0"/>
          <w:bCs w:val="0"/>
          <w:sz w:val="32"/>
          <w:szCs w:val="32"/>
          <w:lang w:val="en-US" w:eastAsia="zh-CN"/>
        </w:rPr>
        <w:t>，项目申报内容与具体实施内容相符，申报目标合理可执行。</w:t>
      </w:r>
    </w:p>
    <w:p w14:paraId="7437571F">
      <w:pPr>
        <w:ind w:firstLine="640" w:firstLineChars="200"/>
        <w:rPr>
          <w:rFonts w:hint="default" w:ascii="Times New Roman" w:hAnsi="Times New Roman" w:eastAsia="黑体" w:cs="Times New Roman"/>
          <w:bCs/>
          <w:sz w:val="32"/>
          <w:szCs w:val="32"/>
          <w:lang w:eastAsia="zh-CN"/>
        </w:rPr>
      </w:pPr>
      <w:r>
        <w:rPr>
          <w:rFonts w:hint="default" w:ascii="Times New Roman" w:hAnsi="Times New Roman" w:eastAsia="黑体" w:cs="Times New Roman"/>
          <w:bCs/>
          <w:sz w:val="32"/>
          <w:szCs w:val="32"/>
        </w:rPr>
        <w:t>二、</w:t>
      </w:r>
      <w:r>
        <w:rPr>
          <w:rFonts w:hint="default" w:ascii="Times New Roman" w:hAnsi="Times New Roman" w:eastAsia="黑体" w:cs="Times New Roman"/>
          <w:bCs/>
          <w:sz w:val="32"/>
          <w:szCs w:val="32"/>
          <w:lang w:eastAsia="zh-CN"/>
        </w:rPr>
        <w:t>项目实施及管理情况</w:t>
      </w:r>
    </w:p>
    <w:p w14:paraId="7E42F057">
      <w:pPr>
        <w:ind w:firstLine="643" w:firstLineChars="200"/>
        <w:outlineLvl w:val="0"/>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（一）资金</w:t>
      </w:r>
      <w:r>
        <w:rPr>
          <w:rFonts w:hint="default" w:ascii="Times New Roman" w:hAnsi="Times New Roman" w:eastAsia="楷体_GB2312" w:cs="Times New Roman"/>
          <w:b/>
          <w:bCs/>
          <w:sz w:val="32"/>
          <w:szCs w:val="32"/>
          <w:lang w:eastAsia="zh-CN"/>
        </w:rPr>
        <w:t>计划、到位及使用情况</w:t>
      </w:r>
      <w:r>
        <w:rPr>
          <w:rFonts w:hint="default" w:ascii="Times New Roman" w:hAnsi="Times New Roman" w:eastAsia="楷体_GB2312" w:cs="Times New Roman"/>
          <w:b/>
          <w:bCs/>
          <w:sz w:val="32"/>
          <w:szCs w:val="32"/>
        </w:rPr>
        <w:t>。</w:t>
      </w:r>
    </w:p>
    <w:p w14:paraId="7C636C94">
      <w:pPr>
        <w:numPr>
          <w:ilvl w:val="0"/>
          <w:numId w:val="0"/>
        </w:numPr>
        <w:ind w:firstLine="420" w:firstLineChars="0"/>
        <w:outlineLvl w:val="0"/>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1.资金计划及到位。</w:t>
      </w:r>
    </w:p>
    <w:p w14:paraId="76945C43">
      <w:pPr>
        <w:numPr>
          <w:ilvl w:val="0"/>
          <w:numId w:val="0"/>
        </w:numPr>
        <w:ind w:firstLine="420" w:firstLineChars="0"/>
        <w:outlineLvl w:val="0"/>
        <w:rPr>
          <w:rFonts w:hint="default" w:ascii="Times New Roman" w:hAnsi="Times New Roman" w:eastAsia="方正仿宋_GBK" w:cs="Times New Roman"/>
          <w:b w:val="0"/>
          <w:bCs w:val="0"/>
          <w:sz w:val="32"/>
          <w:szCs w:val="32"/>
          <w:lang w:val="en-US" w:eastAsia="zh-CN"/>
        </w:rPr>
      </w:pPr>
      <w:r>
        <w:rPr>
          <w:rFonts w:hint="eastAsia" w:ascii="Times New Roman" w:hAnsi="Times New Roman" w:eastAsia="方正仿宋_GBK" w:cs="Times New Roman"/>
          <w:b w:val="0"/>
          <w:bCs w:val="0"/>
          <w:color w:val="auto"/>
          <w:sz w:val="32"/>
          <w:szCs w:val="32"/>
          <w:lang w:val="en-US" w:eastAsia="zh-CN"/>
        </w:rPr>
        <w:t>中心运行</w:t>
      </w:r>
      <w:r>
        <w:rPr>
          <w:rFonts w:hint="default" w:ascii="Times New Roman" w:hAnsi="Times New Roman" w:eastAsia="方正仿宋_GBK" w:cs="Times New Roman"/>
          <w:b w:val="0"/>
          <w:bCs w:val="0"/>
          <w:color w:val="auto"/>
          <w:sz w:val="32"/>
          <w:szCs w:val="32"/>
          <w:lang w:val="en-US" w:eastAsia="zh-CN"/>
        </w:rPr>
        <w:t>资金(九财预【202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w:t>
      </w:r>
      <w:r>
        <w:rPr>
          <w:rFonts w:hint="eastAsia" w:ascii="Times New Roman" w:hAnsi="Times New Roman" w:eastAsia="方正仿宋_GBK" w:cs="Times New Roman"/>
          <w:b w:val="0"/>
          <w:bCs w:val="0"/>
          <w:color w:val="auto"/>
          <w:sz w:val="32"/>
          <w:szCs w:val="32"/>
          <w:lang w:val="en-US" w:eastAsia="zh-CN"/>
        </w:rPr>
        <w:t>171</w:t>
      </w:r>
      <w:r>
        <w:rPr>
          <w:rFonts w:hint="default" w:ascii="Times New Roman" w:hAnsi="Times New Roman" w:eastAsia="方正仿宋_GBK" w:cs="Times New Roman"/>
          <w:b w:val="0"/>
          <w:bCs w:val="0"/>
          <w:color w:val="auto"/>
          <w:sz w:val="32"/>
          <w:szCs w:val="32"/>
          <w:lang w:val="en-US" w:eastAsia="zh-CN"/>
        </w:rPr>
        <w:t>号)，项目资金</w:t>
      </w:r>
      <w:r>
        <w:rPr>
          <w:rFonts w:hint="eastAsia" w:ascii="Times New Roman" w:hAnsi="Times New Roman" w:eastAsia="方正仿宋_GBK" w:cs="Times New Roman"/>
          <w:b w:val="0"/>
          <w:bCs w:val="0"/>
          <w:color w:val="auto"/>
          <w:sz w:val="32"/>
          <w:szCs w:val="32"/>
          <w:lang w:val="en-US" w:eastAsia="zh-CN"/>
        </w:rPr>
        <w:t>30</w:t>
      </w:r>
      <w:r>
        <w:rPr>
          <w:rFonts w:hint="default" w:ascii="Times New Roman" w:hAnsi="Times New Roman" w:eastAsia="方正仿宋_GBK" w:cs="Times New Roman"/>
          <w:b w:val="0"/>
          <w:bCs w:val="0"/>
          <w:color w:val="auto"/>
          <w:sz w:val="32"/>
          <w:szCs w:val="32"/>
          <w:lang w:val="en-US" w:eastAsia="zh-CN"/>
        </w:rPr>
        <w:t>万元</w:t>
      </w:r>
      <w:r>
        <w:rPr>
          <w:rFonts w:hint="default" w:ascii="Times New Roman" w:hAnsi="Times New Roman" w:eastAsia="方正仿宋_GBK" w:cs="Times New Roman"/>
          <w:b w:val="0"/>
          <w:bCs w:val="0"/>
          <w:sz w:val="32"/>
          <w:szCs w:val="32"/>
          <w:lang w:val="zh-CN" w:eastAsia="zh-CN"/>
        </w:rPr>
        <w:t>。由于并无其他相关资金，因此资金到位率</w:t>
      </w:r>
      <w:r>
        <w:rPr>
          <w:rFonts w:hint="default" w:ascii="Times New Roman" w:hAnsi="Times New Roman" w:eastAsia="方正仿宋_GBK" w:cs="Times New Roman"/>
          <w:b w:val="0"/>
          <w:bCs w:val="0"/>
          <w:sz w:val="32"/>
          <w:szCs w:val="32"/>
          <w:lang w:val="en-US" w:eastAsia="zh-CN"/>
        </w:rPr>
        <w:t>100%，资金到位及时。</w:t>
      </w:r>
    </w:p>
    <w:p w14:paraId="25BAA80C">
      <w:pPr>
        <w:numPr>
          <w:ilvl w:val="0"/>
          <w:numId w:val="0"/>
        </w:numPr>
        <w:ind w:firstLine="420" w:firstLineChars="0"/>
        <w:outlineLvl w:val="0"/>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2.资金使用。</w:t>
      </w:r>
    </w:p>
    <w:p w14:paraId="40BA41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方正仿宋_GBK" w:cs="Times New Roman"/>
          <w:bCs/>
          <w:color w:val="auto"/>
          <w:kern w:val="0"/>
          <w:sz w:val="32"/>
          <w:szCs w:val="32"/>
          <w:lang w:val="en-US" w:eastAsia="zh-CN" w:bidi="ar-SA"/>
        </w:rPr>
      </w:pPr>
      <w:r>
        <w:rPr>
          <w:rFonts w:hint="eastAsia" w:ascii="Times New Roman" w:hAnsi="Times New Roman" w:eastAsia="方正仿宋_GBK" w:cs="Times New Roman"/>
          <w:b w:val="0"/>
          <w:bCs w:val="0"/>
          <w:color w:val="auto"/>
          <w:sz w:val="32"/>
          <w:szCs w:val="32"/>
          <w:lang w:val="en-US" w:eastAsia="zh-CN"/>
        </w:rPr>
        <w:t>中心运行</w:t>
      </w:r>
      <w:r>
        <w:rPr>
          <w:rFonts w:hint="default" w:ascii="Times New Roman" w:hAnsi="Times New Roman" w:eastAsia="方正仿宋_GBK" w:cs="Times New Roman"/>
          <w:b w:val="0"/>
          <w:bCs w:val="0"/>
          <w:color w:val="auto"/>
          <w:sz w:val="32"/>
          <w:szCs w:val="32"/>
          <w:lang w:val="en-US" w:eastAsia="zh-CN"/>
        </w:rPr>
        <w:t>资金(九财预【202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w:t>
      </w:r>
      <w:r>
        <w:rPr>
          <w:rFonts w:hint="eastAsia" w:ascii="Times New Roman" w:hAnsi="Times New Roman" w:eastAsia="方正仿宋_GBK" w:cs="Times New Roman"/>
          <w:b w:val="0"/>
          <w:bCs w:val="0"/>
          <w:color w:val="auto"/>
          <w:sz w:val="32"/>
          <w:szCs w:val="32"/>
          <w:lang w:val="en-US" w:eastAsia="zh-CN"/>
        </w:rPr>
        <w:t>171</w:t>
      </w:r>
      <w:r>
        <w:rPr>
          <w:rFonts w:hint="default" w:ascii="Times New Roman" w:hAnsi="Times New Roman" w:eastAsia="方正仿宋_GBK" w:cs="Times New Roman"/>
          <w:b w:val="0"/>
          <w:bCs w:val="0"/>
          <w:color w:val="auto"/>
          <w:sz w:val="32"/>
          <w:szCs w:val="32"/>
          <w:lang w:val="en-US" w:eastAsia="zh-CN"/>
        </w:rPr>
        <w:t>号)，项目资金</w:t>
      </w:r>
      <w:r>
        <w:rPr>
          <w:rFonts w:hint="eastAsia" w:ascii="Times New Roman" w:hAnsi="Times New Roman" w:eastAsia="方正仿宋_GBK" w:cs="Times New Roman"/>
          <w:b w:val="0"/>
          <w:bCs w:val="0"/>
          <w:color w:val="auto"/>
          <w:sz w:val="32"/>
          <w:szCs w:val="32"/>
          <w:lang w:val="en-US" w:eastAsia="zh-CN"/>
        </w:rPr>
        <w:t>30</w:t>
      </w:r>
      <w:r>
        <w:rPr>
          <w:rFonts w:hint="default" w:ascii="Times New Roman" w:hAnsi="Times New Roman" w:eastAsia="方正仿宋_GBK" w:cs="Times New Roman"/>
          <w:b w:val="0"/>
          <w:bCs w:val="0"/>
          <w:color w:val="auto"/>
          <w:sz w:val="32"/>
          <w:szCs w:val="32"/>
          <w:lang w:val="en-US" w:eastAsia="zh-CN"/>
        </w:rPr>
        <w:t>万元，</w:t>
      </w:r>
      <w:r>
        <w:rPr>
          <w:rFonts w:hint="default" w:ascii="Times New Roman" w:hAnsi="Times New Roman" w:eastAsia="方正仿宋_GBK" w:cs="Times New Roman"/>
          <w:b w:val="0"/>
          <w:bCs w:val="0"/>
          <w:color w:val="auto"/>
          <w:sz w:val="32"/>
          <w:szCs w:val="32"/>
          <w:highlight w:val="none"/>
          <w:lang w:val="en-US" w:eastAsia="zh-CN"/>
        </w:rPr>
        <w:t>主要用于</w:t>
      </w:r>
      <w:r>
        <w:rPr>
          <w:rFonts w:hint="eastAsia" w:ascii="Times New Roman" w:hAnsi="Times New Roman" w:eastAsia="方正仿宋_GBK" w:cs="Times New Roman"/>
          <w:b w:val="0"/>
          <w:bCs w:val="0"/>
          <w:color w:val="auto"/>
          <w:sz w:val="32"/>
          <w:szCs w:val="32"/>
          <w:highlight w:val="none"/>
          <w:lang w:val="en-US" w:eastAsia="zh-CN"/>
        </w:rPr>
        <w:t>9.99</w:t>
      </w:r>
      <w:r>
        <w:rPr>
          <w:rFonts w:hint="default" w:ascii="Times New Roman" w:hAnsi="Times New Roman" w:eastAsia="方正仿宋_GBK" w:cs="Times New Roman"/>
          <w:b w:val="0"/>
          <w:bCs w:val="0"/>
          <w:color w:val="auto"/>
          <w:sz w:val="32"/>
          <w:szCs w:val="32"/>
          <w:highlight w:val="none"/>
          <w:lang w:val="en-US" w:eastAsia="zh-CN"/>
        </w:rPr>
        <w:t>万元其他交通费，</w:t>
      </w:r>
      <w:r>
        <w:rPr>
          <w:rFonts w:hint="eastAsia" w:ascii="Times New Roman" w:hAnsi="Times New Roman" w:eastAsia="方正仿宋_GBK" w:cs="Times New Roman"/>
          <w:b w:val="0"/>
          <w:bCs w:val="0"/>
          <w:color w:val="auto"/>
          <w:sz w:val="32"/>
          <w:szCs w:val="32"/>
          <w:highlight w:val="none"/>
          <w:lang w:val="en-US" w:eastAsia="zh-CN"/>
        </w:rPr>
        <w:t>17.61</w:t>
      </w:r>
      <w:r>
        <w:rPr>
          <w:rFonts w:hint="default" w:ascii="Times New Roman" w:hAnsi="Times New Roman" w:eastAsia="方正仿宋_GBK" w:cs="Times New Roman"/>
          <w:b w:val="0"/>
          <w:bCs w:val="0"/>
          <w:color w:val="auto"/>
          <w:sz w:val="32"/>
          <w:szCs w:val="32"/>
          <w:highlight w:val="none"/>
          <w:lang w:val="en-US" w:eastAsia="zh-CN"/>
        </w:rPr>
        <w:t>万元劳务费，2.4万元邮电费相关支出</w:t>
      </w:r>
      <w:r>
        <w:rPr>
          <w:rFonts w:hint="default" w:ascii="Times New Roman" w:hAnsi="Times New Roman" w:eastAsia="方正仿宋_GBK" w:cs="Times New Roman"/>
          <w:b w:val="0"/>
          <w:bCs w:val="0"/>
          <w:color w:val="auto"/>
          <w:sz w:val="32"/>
          <w:szCs w:val="32"/>
          <w:lang w:val="en-US" w:eastAsia="zh-CN"/>
        </w:rPr>
        <w:t>，并无超标准、超范围开支的情况，资金支付进度情况良好，截止202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年底，该项目资金支付</w:t>
      </w:r>
      <w:r>
        <w:rPr>
          <w:rFonts w:hint="eastAsia" w:ascii="Times New Roman" w:hAnsi="Times New Roman" w:eastAsia="方正仿宋_GBK" w:cs="Times New Roman"/>
          <w:b w:val="0"/>
          <w:bCs w:val="0"/>
          <w:color w:val="auto"/>
          <w:sz w:val="32"/>
          <w:szCs w:val="32"/>
          <w:lang w:val="en-US" w:eastAsia="zh-CN"/>
        </w:rPr>
        <w:t>30</w:t>
      </w:r>
      <w:r>
        <w:rPr>
          <w:rFonts w:hint="default" w:ascii="Times New Roman" w:hAnsi="Times New Roman" w:eastAsia="方正仿宋_GBK" w:cs="Times New Roman"/>
          <w:b w:val="0"/>
          <w:bCs w:val="0"/>
          <w:color w:val="auto"/>
          <w:sz w:val="32"/>
          <w:szCs w:val="32"/>
          <w:lang w:val="en-US" w:eastAsia="zh-CN"/>
        </w:rPr>
        <w:t>万元，支付率达到100%。</w:t>
      </w:r>
    </w:p>
    <w:p w14:paraId="04534CB9">
      <w:pPr>
        <w:ind w:firstLine="643" w:firstLineChars="200"/>
        <w:outlineLvl w:val="0"/>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（二）</w:t>
      </w:r>
      <w:r>
        <w:rPr>
          <w:rFonts w:hint="default" w:ascii="Times New Roman" w:hAnsi="Times New Roman" w:eastAsia="楷体_GB2312" w:cs="Times New Roman"/>
          <w:b/>
          <w:bCs/>
          <w:sz w:val="32"/>
          <w:szCs w:val="32"/>
          <w:lang w:eastAsia="zh-CN"/>
        </w:rPr>
        <w:t>项目财务管理情况</w:t>
      </w:r>
      <w:r>
        <w:rPr>
          <w:rFonts w:hint="default" w:ascii="Times New Roman" w:hAnsi="Times New Roman" w:eastAsia="楷体_GB2312" w:cs="Times New Roman"/>
          <w:b/>
          <w:bCs/>
          <w:sz w:val="32"/>
          <w:szCs w:val="32"/>
        </w:rPr>
        <w:t>。</w:t>
      </w:r>
    </w:p>
    <w:p w14:paraId="0B6A6A7B">
      <w:pPr>
        <w:numPr>
          <w:ilvl w:val="0"/>
          <w:numId w:val="0"/>
        </w:numPr>
        <w:ind w:firstLine="420" w:firstLineChars="0"/>
        <w:outlineLvl w:val="0"/>
        <w:rPr>
          <w:rFonts w:hint="default" w:ascii="Times New Roman" w:hAnsi="Times New Roman" w:eastAsia="方正仿宋_GBK" w:cs="Times New Roman"/>
          <w:b w:val="0"/>
          <w:bCs w:val="0"/>
          <w:sz w:val="32"/>
          <w:szCs w:val="32"/>
          <w:lang w:val="en-US" w:eastAsia="zh-CN"/>
        </w:rPr>
      </w:pPr>
      <w:r>
        <w:rPr>
          <w:rFonts w:hint="eastAsia" w:ascii="Times New Roman" w:hAnsi="Times New Roman" w:eastAsia="方正仿宋_GBK" w:cs="Times New Roman"/>
          <w:b w:val="0"/>
          <w:bCs w:val="0"/>
          <w:color w:val="auto"/>
          <w:sz w:val="32"/>
          <w:szCs w:val="32"/>
          <w:lang w:val="en-US" w:eastAsia="zh-CN"/>
        </w:rPr>
        <w:t>中心运行</w:t>
      </w:r>
      <w:r>
        <w:rPr>
          <w:rFonts w:hint="default" w:ascii="Times New Roman" w:hAnsi="Times New Roman" w:eastAsia="方正仿宋_GBK" w:cs="Times New Roman"/>
          <w:b w:val="0"/>
          <w:bCs w:val="0"/>
          <w:color w:val="auto"/>
          <w:sz w:val="32"/>
          <w:szCs w:val="32"/>
          <w:lang w:val="en-US" w:eastAsia="zh-CN"/>
        </w:rPr>
        <w:t>资金(九财预【202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w:t>
      </w:r>
      <w:r>
        <w:rPr>
          <w:rFonts w:hint="eastAsia" w:ascii="Times New Roman" w:hAnsi="Times New Roman" w:eastAsia="方正仿宋_GBK" w:cs="Times New Roman"/>
          <w:b w:val="0"/>
          <w:bCs w:val="0"/>
          <w:color w:val="auto"/>
          <w:sz w:val="32"/>
          <w:szCs w:val="32"/>
          <w:lang w:val="en-US" w:eastAsia="zh-CN"/>
        </w:rPr>
        <w:t>171</w:t>
      </w:r>
      <w:r>
        <w:rPr>
          <w:rFonts w:hint="default" w:ascii="Times New Roman" w:hAnsi="Times New Roman" w:eastAsia="方正仿宋_GBK" w:cs="Times New Roman"/>
          <w:b w:val="0"/>
          <w:bCs w:val="0"/>
          <w:color w:val="auto"/>
          <w:sz w:val="32"/>
          <w:szCs w:val="32"/>
          <w:lang w:val="en-US" w:eastAsia="zh-CN"/>
        </w:rPr>
        <w:t>号)，项目资金</w:t>
      </w:r>
      <w:r>
        <w:rPr>
          <w:rFonts w:hint="eastAsia" w:ascii="Times New Roman" w:hAnsi="Times New Roman" w:eastAsia="方正仿宋_GBK" w:cs="Times New Roman"/>
          <w:b w:val="0"/>
          <w:bCs w:val="0"/>
          <w:color w:val="auto"/>
          <w:sz w:val="32"/>
          <w:szCs w:val="32"/>
          <w:lang w:val="en-US" w:eastAsia="zh-CN"/>
        </w:rPr>
        <w:t>30</w:t>
      </w:r>
      <w:r>
        <w:rPr>
          <w:rFonts w:hint="default" w:ascii="Times New Roman" w:hAnsi="Times New Roman" w:eastAsia="方正仿宋_GBK" w:cs="Times New Roman"/>
          <w:b w:val="0"/>
          <w:bCs w:val="0"/>
          <w:color w:val="auto"/>
          <w:sz w:val="32"/>
          <w:szCs w:val="32"/>
          <w:lang w:val="en-US" w:eastAsia="zh-CN"/>
        </w:rPr>
        <w:t>万元</w:t>
      </w:r>
      <w:r>
        <w:rPr>
          <w:rFonts w:hint="default" w:ascii="Times New Roman" w:hAnsi="Times New Roman" w:eastAsia="方正仿宋_GBK" w:cs="Times New Roman"/>
          <w:b w:val="0"/>
          <w:bCs w:val="0"/>
          <w:sz w:val="32"/>
          <w:szCs w:val="32"/>
          <w:lang w:val="en-US" w:eastAsia="zh-CN"/>
        </w:rPr>
        <w:t>，我单位严格遵守相关专项管理办法。在工作严格执行，坚决杜绝各种不规范支出。在资金使用方面，在资金下达后，专项资金用途及资金支付都召开中心会务会讨论决定，经会议讨论一致通过后，并且在符合相关法律法规的情况下方可执行和支出。</w:t>
      </w:r>
    </w:p>
    <w:p w14:paraId="02CDF5C1">
      <w:pPr>
        <w:numPr>
          <w:ilvl w:val="0"/>
          <w:numId w:val="0"/>
        </w:numPr>
        <w:ind w:firstLine="643" w:firstLineChars="200"/>
        <w:outlineLvl w:val="0"/>
        <w:rPr>
          <w:rFonts w:hint="default" w:ascii="Times New Roman" w:hAnsi="Times New Roman" w:eastAsia="仿宋_GB2312" w:cs="Times New Roman"/>
          <w:b w:val="0"/>
          <w:bCs w:val="0"/>
          <w:sz w:val="32"/>
          <w:szCs w:val="32"/>
          <w:lang w:val="en-US" w:eastAsia="zh-CN"/>
        </w:rPr>
      </w:pPr>
      <w:r>
        <w:rPr>
          <w:rFonts w:hint="default" w:ascii="Times New Roman" w:hAnsi="Times New Roman" w:eastAsia="楷体_GB2312" w:cs="Times New Roman"/>
          <w:b/>
          <w:bCs/>
          <w:sz w:val="32"/>
          <w:szCs w:val="32"/>
          <w:lang w:eastAsia="zh-CN"/>
        </w:rPr>
        <w:t>（三）项目组织实施情况</w:t>
      </w:r>
      <w:r>
        <w:rPr>
          <w:rFonts w:hint="default" w:ascii="Times New Roman" w:hAnsi="Times New Roman" w:eastAsia="楷体_GB2312" w:cs="Times New Roman"/>
          <w:b/>
          <w:bCs/>
          <w:sz w:val="32"/>
          <w:szCs w:val="32"/>
        </w:rPr>
        <w:t>。</w:t>
      </w:r>
    </w:p>
    <w:p w14:paraId="35443A2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b w:val="0"/>
          <w:bCs w:val="0"/>
          <w:color w:val="auto"/>
          <w:sz w:val="32"/>
          <w:szCs w:val="32"/>
          <w:lang w:val="en-US" w:eastAsia="zh-CN"/>
        </w:rPr>
        <w:t>中心运行</w:t>
      </w:r>
      <w:r>
        <w:rPr>
          <w:rFonts w:hint="default" w:ascii="Times New Roman" w:hAnsi="Times New Roman" w:eastAsia="方正仿宋_GBK" w:cs="Times New Roman"/>
          <w:b w:val="0"/>
          <w:bCs w:val="0"/>
          <w:color w:val="auto"/>
          <w:sz w:val="32"/>
          <w:szCs w:val="32"/>
          <w:lang w:val="en-US" w:eastAsia="zh-CN"/>
        </w:rPr>
        <w:t>资金(九财预【202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w:t>
      </w:r>
      <w:r>
        <w:rPr>
          <w:rFonts w:hint="eastAsia" w:ascii="Times New Roman" w:hAnsi="Times New Roman" w:eastAsia="方正仿宋_GBK" w:cs="Times New Roman"/>
          <w:b w:val="0"/>
          <w:bCs w:val="0"/>
          <w:color w:val="auto"/>
          <w:sz w:val="32"/>
          <w:szCs w:val="32"/>
          <w:lang w:val="en-US" w:eastAsia="zh-CN"/>
        </w:rPr>
        <w:t>171</w:t>
      </w:r>
      <w:r>
        <w:rPr>
          <w:rFonts w:hint="default" w:ascii="Times New Roman" w:hAnsi="Times New Roman" w:eastAsia="方正仿宋_GBK" w:cs="Times New Roman"/>
          <w:b w:val="0"/>
          <w:bCs w:val="0"/>
          <w:color w:val="auto"/>
          <w:sz w:val="32"/>
          <w:szCs w:val="32"/>
          <w:lang w:val="en-US" w:eastAsia="zh-CN"/>
        </w:rPr>
        <w:t>号)，项目资金</w:t>
      </w:r>
      <w:r>
        <w:rPr>
          <w:rFonts w:hint="eastAsia" w:ascii="Times New Roman" w:hAnsi="Times New Roman" w:eastAsia="方正仿宋_GBK" w:cs="Times New Roman"/>
          <w:b w:val="0"/>
          <w:bCs w:val="0"/>
          <w:color w:val="auto"/>
          <w:sz w:val="32"/>
          <w:szCs w:val="32"/>
          <w:lang w:val="en-US" w:eastAsia="zh-CN"/>
        </w:rPr>
        <w:t>30</w:t>
      </w:r>
      <w:r>
        <w:rPr>
          <w:rFonts w:hint="default" w:ascii="Times New Roman" w:hAnsi="Times New Roman" w:eastAsia="方正仿宋_GBK" w:cs="Times New Roman"/>
          <w:b w:val="0"/>
          <w:bCs w:val="0"/>
          <w:color w:val="auto"/>
          <w:sz w:val="32"/>
          <w:szCs w:val="32"/>
          <w:lang w:val="en-US" w:eastAsia="zh-CN"/>
        </w:rPr>
        <w:t>万元</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在资金下达后，专项资金用途及资金支付都召开</w:t>
      </w:r>
      <w:r>
        <w:rPr>
          <w:rFonts w:hint="default" w:ascii="Times New Roman" w:hAnsi="Times New Roman" w:eastAsia="方正仿宋_GBK" w:cs="Times New Roman"/>
          <w:sz w:val="32"/>
          <w:szCs w:val="32"/>
          <w:lang w:eastAsia="zh-CN"/>
        </w:rPr>
        <w:t>了</w:t>
      </w:r>
      <w:r>
        <w:rPr>
          <w:rFonts w:hint="default" w:ascii="Times New Roman" w:hAnsi="Times New Roman" w:eastAsia="方正仿宋_GBK" w:cs="Times New Roman"/>
          <w:sz w:val="32"/>
          <w:szCs w:val="32"/>
        </w:rPr>
        <w:t>中心会务会讨论决定，经会议讨论一致通过后，</w:t>
      </w:r>
      <w:r>
        <w:rPr>
          <w:rFonts w:hint="default" w:ascii="Times New Roman" w:hAnsi="Times New Roman" w:eastAsia="方正仿宋_GBK" w:cs="Times New Roman"/>
          <w:sz w:val="32"/>
          <w:szCs w:val="32"/>
          <w:lang w:val="en-US" w:eastAsia="zh-CN"/>
        </w:rPr>
        <w:t>该指标被分解</w:t>
      </w:r>
      <w:r>
        <w:rPr>
          <w:rFonts w:hint="eastAsia" w:ascii="Times New Roman" w:hAnsi="Times New Roman" w:eastAsia="方正仿宋_GBK" w:cs="Times New Roman"/>
          <w:b w:val="0"/>
          <w:bCs w:val="0"/>
          <w:color w:val="auto"/>
          <w:sz w:val="32"/>
          <w:szCs w:val="32"/>
          <w:highlight w:val="none"/>
          <w:lang w:val="en-US" w:eastAsia="zh-CN"/>
        </w:rPr>
        <w:t>9.99</w:t>
      </w:r>
      <w:r>
        <w:rPr>
          <w:rFonts w:hint="default" w:ascii="Times New Roman" w:hAnsi="Times New Roman" w:eastAsia="方正仿宋_GBK" w:cs="Times New Roman"/>
          <w:b w:val="0"/>
          <w:bCs w:val="0"/>
          <w:color w:val="auto"/>
          <w:sz w:val="32"/>
          <w:szCs w:val="32"/>
          <w:highlight w:val="none"/>
          <w:lang w:val="en-US" w:eastAsia="zh-CN"/>
        </w:rPr>
        <w:t>万元其他交通费，</w:t>
      </w:r>
      <w:r>
        <w:rPr>
          <w:rFonts w:hint="eastAsia" w:ascii="Times New Roman" w:hAnsi="Times New Roman" w:eastAsia="方正仿宋_GBK" w:cs="Times New Roman"/>
          <w:b w:val="0"/>
          <w:bCs w:val="0"/>
          <w:color w:val="auto"/>
          <w:sz w:val="32"/>
          <w:szCs w:val="32"/>
          <w:highlight w:val="none"/>
          <w:lang w:val="en-US" w:eastAsia="zh-CN"/>
        </w:rPr>
        <w:t>17.61</w:t>
      </w:r>
      <w:r>
        <w:rPr>
          <w:rFonts w:hint="default" w:ascii="Times New Roman" w:hAnsi="Times New Roman" w:eastAsia="方正仿宋_GBK" w:cs="Times New Roman"/>
          <w:b w:val="0"/>
          <w:bCs w:val="0"/>
          <w:color w:val="auto"/>
          <w:sz w:val="32"/>
          <w:szCs w:val="32"/>
          <w:highlight w:val="none"/>
          <w:lang w:val="en-US" w:eastAsia="zh-CN"/>
        </w:rPr>
        <w:t>万元劳务费，2.4万元邮电费</w:t>
      </w:r>
      <w:r>
        <w:rPr>
          <w:rFonts w:hint="default" w:ascii="Times New Roman" w:hAnsi="Times New Roman" w:eastAsia="方正仿宋_GBK" w:cs="Times New Roman"/>
          <w:sz w:val="32"/>
          <w:szCs w:val="32"/>
        </w:rPr>
        <w:t>相关支出</w:t>
      </w:r>
      <w:r>
        <w:rPr>
          <w:rFonts w:hint="default" w:ascii="Times New Roman" w:hAnsi="Times New Roman" w:eastAsia="方正仿宋_GBK" w:cs="Times New Roman"/>
          <w:sz w:val="32"/>
          <w:szCs w:val="32"/>
          <w:lang w:val="en-US" w:eastAsia="zh-CN"/>
        </w:rPr>
        <w:t>。用于</w:t>
      </w:r>
      <w:r>
        <w:rPr>
          <w:rFonts w:hint="eastAsia" w:ascii="Times New Roman" w:hAnsi="Times New Roman" w:eastAsia="方正仿宋_GBK" w:cs="Times New Roman"/>
          <w:sz w:val="32"/>
          <w:szCs w:val="32"/>
          <w:lang w:val="en-US" w:eastAsia="zh-CN"/>
        </w:rPr>
        <w:t>中心运行</w:t>
      </w:r>
      <w:r>
        <w:rPr>
          <w:rFonts w:hint="default" w:ascii="Times New Roman" w:hAnsi="Times New Roman" w:eastAsia="方正仿宋_GBK" w:cs="Times New Roman"/>
          <w:sz w:val="32"/>
          <w:szCs w:val="32"/>
          <w:lang w:val="en-US" w:eastAsia="zh-CN"/>
        </w:rPr>
        <w:t>，保障宣传质量。</w:t>
      </w:r>
    </w:p>
    <w:p w14:paraId="66B4B518">
      <w:pPr>
        <w:numPr>
          <w:ilvl w:val="0"/>
          <w:numId w:val="0"/>
        </w:numPr>
        <w:ind w:firstLine="640" w:firstLineChars="200"/>
        <w:rPr>
          <w:rFonts w:hint="default" w:ascii="Times New Roman" w:hAnsi="Times New Roman" w:eastAsia="黑体" w:cs="Times New Roman"/>
          <w:bCs/>
          <w:sz w:val="32"/>
          <w:szCs w:val="32"/>
          <w:lang w:eastAsia="zh-CN"/>
        </w:rPr>
      </w:pPr>
      <w:r>
        <w:rPr>
          <w:rFonts w:hint="default" w:ascii="Times New Roman" w:hAnsi="Times New Roman" w:eastAsia="黑体" w:cs="Times New Roman"/>
          <w:bCs/>
          <w:sz w:val="32"/>
          <w:szCs w:val="32"/>
          <w:lang w:eastAsia="zh-CN"/>
        </w:rPr>
        <w:t>三、项目绩效情况</w:t>
      </w:r>
    </w:p>
    <w:p w14:paraId="16EB6A55">
      <w:pPr>
        <w:numPr>
          <w:ilvl w:val="0"/>
          <w:numId w:val="0"/>
        </w:numPr>
        <w:ind w:firstLine="643" w:firstLineChars="200"/>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lang w:eastAsia="zh-CN"/>
        </w:rPr>
        <w:t>（一</w:t>
      </w:r>
      <w:r>
        <w:rPr>
          <w:rFonts w:hint="default" w:ascii="Times New Roman" w:hAnsi="Times New Roman" w:eastAsia="楷体_GB2312" w:cs="Times New Roman"/>
          <w:b/>
          <w:bCs/>
          <w:sz w:val="32"/>
          <w:szCs w:val="32"/>
          <w:lang w:val="en-US" w:eastAsia="zh-CN"/>
        </w:rPr>
        <w:t>)</w:t>
      </w:r>
      <w:r>
        <w:rPr>
          <w:rFonts w:hint="default" w:ascii="Times New Roman" w:hAnsi="Times New Roman" w:eastAsia="楷体_GB2312" w:cs="Times New Roman"/>
          <w:b/>
          <w:bCs/>
          <w:sz w:val="32"/>
          <w:szCs w:val="32"/>
          <w:lang w:eastAsia="zh-CN"/>
        </w:rPr>
        <w:t>项目完成情况</w:t>
      </w:r>
      <w:r>
        <w:rPr>
          <w:rFonts w:hint="default" w:ascii="Times New Roman" w:hAnsi="Times New Roman" w:eastAsia="楷体_GB2312" w:cs="Times New Roman"/>
          <w:b/>
          <w:bCs/>
          <w:sz w:val="32"/>
          <w:szCs w:val="32"/>
        </w:rPr>
        <w:t>。</w:t>
      </w:r>
    </w:p>
    <w:p w14:paraId="6DD9D7F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仿宋_GBK" w:cs="Times New Roman"/>
          <w:b w:val="0"/>
          <w:bCs w:val="0"/>
          <w:sz w:val="32"/>
          <w:szCs w:val="32"/>
          <w:lang w:val="zh-CN" w:eastAsia="zh-CN"/>
        </w:rPr>
      </w:pPr>
      <w:r>
        <w:rPr>
          <w:rFonts w:hint="eastAsia" w:ascii="Times New Roman" w:hAnsi="Times New Roman" w:eastAsia="方正仿宋_GBK" w:cs="Times New Roman"/>
          <w:b w:val="0"/>
          <w:bCs w:val="0"/>
          <w:color w:val="auto"/>
          <w:sz w:val="32"/>
          <w:szCs w:val="32"/>
          <w:lang w:val="en-US" w:eastAsia="zh-CN"/>
        </w:rPr>
        <w:t>中心运行</w:t>
      </w:r>
      <w:r>
        <w:rPr>
          <w:rFonts w:hint="default" w:ascii="Times New Roman" w:hAnsi="Times New Roman" w:eastAsia="方正仿宋_GBK" w:cs="Times New Roman"/>
          <w:b w:val="0"/>
          <w:bCs w:val="0"/>
          <w:color w:val="auto"/>
          <w:sz w:val="32"/>
          <w:szCs w:val="32"/>
          <w:lang w:val="en-US" w:eastAsia="zh-CN"/>
        </w:rPr>
        <w:t>资金(九财预【202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w:t>
      </w:r>
      <w:r>
        <w:rPr>
          <w:rFonts w:hint="eastAsia" w:ascii="Times New Roman" w:hAnsi="Times New Roman" w:eastAsia="方正仿宋_GBK" w:cs="Times New Roman"/>
          <w:b w:val="0"/>
          <w:bCs w:val="0"/>
          <w:color w:val="auto"/>
          <w:sz w:val="32"/>
          <w:szCs w:val="32"/>
          <w:lang w:val="en-US" w:eastAsia="zh-CN"/>
        </w:rPr>
        <w:t>171</w:t>
      </w:r>
      <w:r>
        <w:rPr>
          <w:rFonts w:hint="default" w:ascii="Times New Roman" w:hAnsi="Times New Roman" w:eastAsia="方正仿宋_GBK" w:cs="Times New Roman"/>
          <w:b w:val="0"/>
          <w:bCs w:val="0"/>
          <w:color w:val="auto"/>
          <w:sz w:val="32"/>
          <w:szCs w:val="32"/>
          <w:lang w:val="en-US" w:eastAsia="zh-CN"/>
        </w:rPr>
        <w:t>号)，项目资金</w:t>
      </w:r>
      <w:r>
        <w:rPr>
          <w:rFonts w:hint="eastAsia" w:ascii="Times New Roman" w:hAnsi="Times New Roman" w:eastAsia="方正仿宋_GBK" w:cs="Times New Roman"/>
          <w:b w:val="0"/>
          <w:bCs w:val="0"/>
          <w:color w:val="auto"/>
          <w:sz w:val="32"/>
          <w:szCs w:val="32"/>
          <w:lang w:val="en-US" w:eastAsia="zh-CN"/>
        </w:rPr>
        <w:t>30</w:t>
      </w:r>
      <w:r>
        <w:rPr>
          <w:rFonts w:hint="default" w:ascii="Times New Roman" w:hAnsi="Times New Roman" w:eastAsia="方正仿宋_GBK" w:cs="Times New Roman"/>
          <w:b w:val="0"/>
          <w:bCs w:val="0"/>
          <w:color w:val="auto"/>
          <w:sz w:val="32"/>
          <w:szCs w:val="32"/>
          <w:lang w:val="en-US" w:eastAsia="zh-CN"/>
        </w:rPr>
        <w:t>万元</w:t>
      </w:r>
      <w:r>
        <w:rPr>
          <w:rFonts w:hint="default" w:ascii="Times New Roman" w:hAnsi="Times New Roman" w:eastAsia="方正仿宋_GBK" w:cs="Times New Roman"/>
          <w:b w:val="0"/>
          <w:bCs w:val="0"/>
          <w:sz w:val="32"/>
          <w:szCs w:val="32"/>
          <w:lang w:val="en-US" w:eastAsia="zh-CN"/>
        </w:rPr>
        <w:t>。主要用于</w:t>
      </w:r>
      <w:r>
        <w:rPr>
          <w:rFonts w:hint="eastAsia" w:ascii="Times New Roman" w:hAnsi="Times New Roman" w:eastAsia="方正仿宋_GBK" w:cs="Times New Roman"/>
          <w:b w:val="0"/>
          <w:bCs w:val="0"/>
          <w:color w:val="auto"/>
          <w:sz w:val="32"/>
          <w:szCs w:val="32"/>
          <w:highlight w:val="none"/>
          <w:lang w:val="en-US" w:eastAsia="zh-CN"/>
        </w:rPr>
        <w:t>9.99</w:t>
      </w:r>
      <w:r>
        <w:rPr>
          <w:rFonts w:hint="default" w:ascii="Times New Roman" w:hAnsi="Times New Roman" w:eastAsia="方正仿宋_GBK" w:cs="Times New Roman"/>
          <w:b w:val="0"/>
          <w:bCs w:val="0"/>
          <w:color w:val="auto"/>
          <w:sz w:val="32"/>
          <w:szCs w:val="32"/>
          <w:highlight w:val="none"/>
          <w:lang w:val="en-US" w:eastAsia="zh-CN"/>
        </w:rPr>
        <w:t>万元其他交通费，</w:t>
      </w:r>
      <w:r>
        <w:rPr>
          <w:rFonts w:hint="eastAsia" w:ascii="Times New Roman" w:hAnsi="Times New Roman" w:eastAsia="方正仿宋_GBK" w:cs="Times New Roman"/>
          <w:b w:val="0"/>
          <w:bCs w:val="0"/>
          <w:color w:val="auto"/>
          <w:sz w:val="32"/>
          <w:szCs w:val="32"/>
          <w:highlight w:val="none"/>
          <w:lang w:val="en-US" w:eastAsia="zh-CN"/>
        </w:rPr>
        <w:t>17.61</w:t>
      </w:r>
      <w:r>
        <w:rPr>
          <w:rFonts w:hint="default" w:ascii="Times New Roman" w:hAnsi="Times New Roman" w:eastAsia="方正仿宋_GBK" w:cs="Times New Roman"/>
          <w:b w:val="0"/>
          <w:bCs w:val="0"/>
          <w:color w:val="auto"/>
          <w:sz w:val="32"/>
          <w:szCs w:val="32"/>
          <w:highlight w:val="none"/>
          <w:lang w:val="en-US" w:eastAsia="zh-CN"/>
        </w:rPr>
        <w:t>万元劳务费，2.4万元邮电费</w:t>
      </w:r>
      <w:r>
        <w:rPr>
          <w:rFonts w:hint="default" w:ascii="Times New Roman" w:hAnsi="Times New Roman" w:eastAsia="方正仿宋_GBK" w:cs="Times New Roman"/>
          <w:b w:val="0"/>
          <w:bCs w:val="0"/>
          <w:sz w:val="32"/>
          <w:szCs w:val="32"/>
          <w:lang w:val="en-US" w:eastAsia="zh-CN"/>
        </w:rPr>
        <w:t>进行了支付</w:t>
      </w:r>
      <w:r>
        <w:rPr>
          <w:rFonts w:hint="default" w:ascii="Times New Roman" w:hAnsi="Times New Roman" w:eastAsia="方正仿宋_GBK" w:cs="Times New Roman"/>
          <w:b w:val="0"/>
          <w:bCs w:val="0"/>
          <w:sz w:val="32"/>
          <w:szCs w:val="32"/>
          <w:lang w:val="zh-CN"/>
        </w:rPr>
        <w:t>。截止</w:t>
      </w:r>
      <w:r>
        <w:rPr>
          <w:rFonts w:hint="default" w:ascii="Times New Roman" w:hAnsi="Times New Roman" w:eastAsia="方正仿宋_GBK" w:cs="Times New Roman"/>
          <w:b w:val="0"/>
          <w:bCs w:val="0"/>
          <w:sz w:val="32"/>
          <w:szCs w:val="32"/>
          <w:lang w:val="zh-CN" w:eastAsia="zh-CN"/>
        </w:rPr>
        <w:t>202</w:t>
      </w:r>
      <w:r>
        <w:rPr>
          <w:rFonts w:hint="eastAsia" w:ascii="Times New Roman" w:hAnsi="Times New Roman" w:eastAsia="方正仿宋_GBK" w:cs="Times New Roman"/>
          <w:b w:val="0"/>
          <w:bCs w:val="0"/>
          <w:sz w:val="32"/>
          <w:szCs w:val="32"/>
          <w:lang w:val="en-US" w:eastAsia="zh-CN"/>
        </w:rPr>
        <w:t>5</w:t>
      </w:r>
      <w:r>
        <w:rPr>
          <w:rFonts w:hint="default" w:ascii="Times New Roman" w:hAnsi="Times New Roman" w:eastAsia="方正仿宋_GBK" w:cs="Times New Roman"/>
          <w:b w:val="0"/>
          <w:bCs w:val="0"/>
          <w:sz w:val="32"/>
          <w:szCs w:val="32"/>
          <w:lang w:val="zh-CN"/>
        </w:rPr>
        <w:t>年底，</w:t>
      </w:r>
      <w:r>
        <w:rPr>
          <w:rFonts w:hint="default" w:ascii="Times New Roman" w:hAnsi="Times New Roman" w:eastAsia="方正仿宋_GBK" w:cs="Times New Roman"/>
          <w:b w:val="0"/>
          <w:bCs w:val="0"/>
          <w:sz w:val="32"/>
          <w:szCs w:val="32"/>
          <w:lang w:val="zh-CN" w:eastAsia="zh-CN"/>
        </w:rPr>
        <w:t>该项目已全部完成工作计划，且</w:t>
      </w:r>
      <w:r>
        <w:rPr>
          <w:rFonts w:hint="default" w:ascii="Times New Roman" w:hAnsi="Times New Roman" w:eastAsia="方正仿宋_GBK" w:cs="Times New Roman"/>
          <w:b w:val="0"/>
          <w:bCs w:val="0"/>
          <w:sz w:val="32"/>
          <w:szCs w:val="32"/>
          <w:lang w:val="zh-CN"/>
        </w:rPr>
        <w:t>资金支付率达到</w:t>
      </w:r>
      <w:r>
        <w:rPr>
          <w:rFonts w:hint="default" w:ascii="Times New Roman" w:hAnsi="Times New Roman" w:eastAsia="方正仿宋_GBK" w:cs="Times New Roman"/>
          <w:b w:val="0"/>
          <w:bCs w:val="0"/>
          <w:sz w:val="32"/>
          <w:szCs w:val="32"/>
          <w:lang w:val="en-US" w:eastAsia="zh-CN"/>
        </w:rPr>
        <w:t>100</w:t>
      </w:r>
      <w:r>
        <w:rPr>
          <w:rFonts w:hint="default" w:ascii="Times New Roman" w:hAnsi="Times New Roman" w:eastAsia="方正仿宋_GBK" w:cs="Times New Roman"/>
          <w:b w:val="0"/>
          <w:bCs w:val="0"/>
          <w:sz w:val="32"/>
          <w:szCs w:val="32"/>
          <w:lang w:val="zh-CN" w:eastAsia="zh-CN"/>
        </w:rPr>
        <w:t>%。</w:t>
      </w:r>
    </w:p>
    <w:p w14:paraId="1E3DFA9F">
      <w:pPr>
        <w:numPr>
          <w:ilvl w:val="0"/>
          <w:numId w:val="0"/>
        </w:numPr>
        <w:ind w:firstLine="643" w:firstLineChars="200"/>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lang w:val="en-US" w:eastAsia="zh-CN"/>
        </w:rPr>
        <w:t>(二）</w:t>
      </w:r>
      <w:r>
        <w:rPr>
          <w:rFonts w:hint="default" w:ascii="Times New Roman" w:hAnsi="Times New Roman" w:eastAsia="楷体_GB2312" w:cs="Times New Roman"/>
          <w:b/>
          <w:bCs/>
          <w:sz w:val="32"/>
          <w:szCs w:val="32"/>
          <w:lang w:eastAsia="zh-CN"/>
        </w:rPr>
        <w:t>项目效益情况</w:t>
      </w:r>
      <w:r>
        <w:rPr>
          <w:rFonts w:hint="default" w:ascii="Times New Roman" w:hAnsi="Times New Roman" w:eastAsia="楷体_GB2312" w:cs="Times New Roman"/>
          <w:b/>
          <w:bCs/>
          <w:sz w:val="32"/>
          <w:szCs w:val="32"/>
        </w:rPr>
        <w:t>。</w:t>
      </w:r>
    </w:p>
    <w:p w14:paraId="5D66849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仿宋_GBK" w:cs="Times New Roman"/>
          <w:b w:val="0"/>
          <w:bCs w:val="0"/>
          <w:sz w:val="32"/>
          <w:szCs w:val="32"/>
          <w:lang w:val="zh-CN" w:eastAsia="zh-CN"/>
        </w:rPr>
      </w:pPr>
      <w:r>
        <w:rPr>
          <w:rFonts w:hint="eastAsia" w:ascii="Times New Roman" w:hAnsi="Times New Roman" w:eastAsia="方正仿宋_GBK" w:cs="Times New Roman"/>
          <w:b w:val="0"/>
          <w:bCs w:val="0"/>
          <w:color w:val="auto"/>
          <w:sz w:val="32"/>
          <w:szCs w:val="32"/>
          <w:lang w:val="en-US" w:eastAsia="zh-CN"/>
        </w:rPr>
        <w:t>中心运行</w:t>
      </w:r>
      <w:r>
        <w:rPr>
          <w:rFonts w:hint="default" w:ascii="Times New Roman" w:hAnsi="Times New Roman" w:eastAsia="方正仿宋_GBK" w:cs="Times New Roman"/>
          <w:b w:val="0"/>
          <w:bCs w:val="0"/>
          <w:color w:val="auto"/>
          <w:sz w:val="32"/>
          <w:szCs w:val="32"/>
          <w:lang w:val="en-US" w:eastAsia="zh-CN"/>
        </w:rPr>
        <w:t>资金(九财预【202</w:t>
      </w:r>
      <w:r>
        <w:rPr>
          <w:rFonts w:hint="eastAsia" w:ascii="Times New Roman" w:hAnsi="Times New Roman" w:eastAsia="方正仿宋_GBK" w:cs="Times New Roman"/>
          <w:b w:val="0"/>
          <w:bCs w:val="0"/>
          <w:color w:val="auto"/>
          <w:sz w:val="32"/>
          <w:szCs w:val="32"/>
          <w:lang w:val="en-US" w:eastAsia="zh-CN"/>
        </w:rPr>
        <w:t>5</w:t>
      </w:r>
      <w:r>
        <w:rPr>
          <w:rFonts w:hint="default" w:ascii="Times New Roman" w:hAnsi="Times New Roman" w:eastAsia="方正仿宋_GBK" w:cs="Times New Roman"/>
          <w:b w:val="0"/>
          <w:bCs w:val="0"/>
          <w:color w:val="auto"/>
          <w:sz w:val="32"/>
          <w:szCs w:val="32"/>
          <w:lang w:val="en-US" w:eastAsia="zh-CN"/>
        </w:rPr>
        <w:t>】</w:t>
      </w:r>
      <w:r>
        <w:rPr>
          <w:rFonts w:hint="eastAsia" w:ascii="Times New Roman" w:hAnsi="Times New Roman" w:eastAsia="方正仿宋_GBK" w:cs="Times New Roman"/>
          <w:b w:val="0"/>
          <w:bCs w:val="0"/>
          <w:color w:val="auto"/>
          <w:sz w:val="32"/>
          <w:szCs w:val="32"/>
          <w:lang w:val="en-US" w:eastAsia="zh-CN"/>
        </w:rPr>
        <w:t>171</w:t>
      </w:r>
      <w:r>
        <w:rPr>
          <w:rFonts w:hint="default" w:ascii="Times New Roman" w:hAnsi="Times New Roman" w:eastAsia="方正仿宋_GBK" w:cs="Times New Roman"/>
          <w:b w:val="0"/>
          <w:bCs w:val="0"/>
          <w:color w:val="auto"/>
          <w:sz w:val="32"/>
          <w:szCs w:val="32"/>
          <w:lang w:val="en-US" w:eastAsia="zh-CN"/>
        </w:rPr>
        <w:t>号)，项目资金</w:t>
      </w:r>
      <w:r>
        <w:rPr>
          <w:rFonts w:hint="eastAsia" w:ascii="Times New Roman" w:hAnsi="Times New Roman" w:eastAsia="方正仿宋_GBK" w:cs="Times New Roman"/>
          <w:b w:val="0"/>
          <w:bCs w:val="0"/>
          <w:color w:val="auto"/>
          <w:sz w:val="32"/>
          <w:szCs w:val="32"/>
          <w:lang w:val="en-US" w:eastAsia="zh-CN"/>
        </w:rPr>
        <w:t>30</w:t>
      </w:r>
      <w:r>
        <w:rPr>
          <w:rFonts w:hint="default" w:ascii="Times New Roman" w:hAnsi="Times New Roman" w:eastAsia="方正仿宋_GBK" w:cs="Times New Roman"/>
          <w:b w:val="0"/>
          <w:bCs w:val="0"/>
          <w:color w:val="auto"/>
          <w:sz w:val="32"/>
          <w:szCs w:val="32"/>
          <w:lang w:val="en-US" w:eastAsia="zh-CN"/>
        </w:rPr>
        <w:t>万元</w:t>
      </w:r>
      <w:r>
        <w:rPr>
          <w:rFonts w:hint="eastAsia" w:ascii="Times New Roman" w:hAnsi="Times New Roman" w:eastAsia="方正仿宋_GBK" w:cs="Times New Roman"/>
          <w:b w:val="0"/>
          <w:bCs w:val="0"/>
          <w:color w:val="auto"/>
          <w:sz w:val="32"/>
          <w:szCs w:val="32"/>
          <w:lang w:val="en-US" w:eastAsia="zh-CN"/>
        </w:rPr>
        <w:t>，</w:t>
      </w:r>
      <w:r>
        <w:rPr>
          <w:rFonts w:hint="default" w:ascii="Times New Roman" w:hAnsi="Times New Roman" w:eastAsia="方正仿宋_GBK" w:cs="Times New Roman"/>
          <w:b w:val="0"/>
          <w:bCs w:val="0"/>
          <w:sz w:val="32"/>
          <w:szCs w:val="32"/>
          <w:lang w:val="zh-CN" w:eastAsia="zh-CN"/>
        </w:rPr>
        <w:t>并无直接经济效益产生。但在有效促进基层宣传工作、服务群众生产生活，更好服务党委政府中心工作方面，产生了积极显著的影响。</w:t>
      </w:r>
    </w:p>
    <w:p w14:paraId="1D9CC0E8">
      <w:pPr>
        <w:numPr>
          <w:ilvl w:val="0"/>
          <w:numId w:val="0"/>
        </w:numPr>
        <w:ind w:leftChars="200"/>
        <w:rPr>
          <w:rFonts w:hint="default" w:ascii="Times New Roman" w:hAnsi="Times New Roman" w:eastAsia="黑体" w:cs="Times New Roman"/>
          <w:bCs/>
          <w:sz w:val="32"/>
          <w:szCs w:val="32"/>
          <w:lang w:eastAsia="zh-CN"/>
        </w:rPr>
      </w:pPr>
      <w:r>
        <w:rPr>
          <w:rFonts w:hint="default" w:ascii="Times New Roman" w:hAnsi="Times New Roman" w:eastAsia="黑体" w:cs="Times New Roman"/>
          <w:bCs/>
          <w:sz w:val="32"/>
          <w:szCs w:val="32"/>
          <w:lang w:eastAsia="zh-CN"/>
        </w:rPr>
        <w:t>四、问题及建议</w:t>
      </w:r>
    </w:p>
    <w:p w14:paraId="7E63691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（一）存在的问题。</w:t>
      </w:r>
    </w:p>
    <w:p w14:paraId="0397D46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zh-CN"/>
        </w:rPr>
        <w:t>我单位</w:t>
      </w:r>
      <w:r>
        <w:rPr>
          <w:rFonts w:hint="default" w:ascii="Times New Roman" w:hAnsi="Times New Roman" w:eastAsia="方正仿宋_GBK" w:cs="Times New Roman"/>
          <w:b w:val="0"/>
          <w:bCs w:val="0"/>
          <w:sz w:val="32"/>
          <w:szCs w:val="32"/>
          <w:lang w:val="zh-CN" w:eastAsia="zh-CN"/>
        </w:rPr>
        <w:t>在该</w:t>
      </w:r>
      <w:r>
        <w:rPr>
          <w:rFonts w:hint="default" w:ascii="Times New Roman" w:hAnsi="Times New Roman" w:eastAsia="方正仿宋_GBK" w:cs="Times New Roman"/>
          <w:b w:val="0"/>
          <w:bCs w:val="0"/>
          <w:sz w:val="32"/>
          <w:szCs w:val="32"/>
          <w:lang w:val="zh-CN"/>
        </w:rPr>
        <w:t>专项</w:t>
      </w:r>
      <w:r>
        <w:rPr>
          <w:rFonts w:hint="default" w:ascii="Times New Roman" w:hAnsi="Times New Roman" w:eastAsia="方正仿宋_GBK" w:cs="Times New Roman"/>
          <w:b w:val="0"/>
          <w:bCs w:val="0"/>
          <w:sz w:val="32"/>
          <w:szCs w:val="32"/>
          <w:lang w:val="zh-CN" w:eastAsia="zh-CN"/>
        </w:rPr>
        <w:t>上，</w:t>
      </w:r>
      <w:r>
        <w:rPr>
          <w:rFonts w:hint="default" w:ascii="Times New Roman" w:hAnsi="Times New Roman" w:eastAsia="方正仿宋_GBK" w:cs="Times New Roman"/>
          <w:b w:val="0"/>
          <w:bCs w:val="0"/>
          <w:sz w:val="32"/>
          <w:szCs w:val="32"/>
          <w:lang w:val="zh-CN"/>
        </w:rPr>
        <w:t>总体绩效目标完成较好，</w:t>
      </w:r>
      <w:r>
        <w:rPr>
          <w:rFonts w:hint="default" w:ascii="Times New Roman" w:hAnsi="Times New Roman" w:eastAsia="方正仿宋_GBK" w:cs="Times New Roman"/>
          <w:b w:val="0"/>
          <w:bCs w:val="0"/>
          <w:sz w:val="32"/>
          <w:szCs w:val="32"/>
          <w:lang w:val="zh-CN" w:eastAsia="zh-CN"/>
        </w:rPr>
        <w:t>但在资金计划和支付进度方面还需要更加科学规划和提高效率</w:t>
      </w:r>
      <w:r>
        <w:rPr>
          <w:rFonts w:hint="default" w:ascii="Times New Roman" w:hAnsi="Times New Roman" w:eastAsia="方正仿宋_GBK" w:cs="Times New Roman"/>
          <w:b w:val="0"/>
          <w:bCs w:val="0"/>
          <w:sz w:val="32"/>
          <w:szCs w:val="32"/>
          <w:lang w:val="zh-CN"/>
        </w:rPr>
        <w:t>。</w:t>
      </w:r>
    </w:p>
    <w:p w14:paraId="4C94B18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（二）相关建议。</w:t>
      </w:r>
    </w:p>
    <w:p w14:paraId="06232C8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无</w:t>
      </w:r>
    </w:p>
    <w:p w14:paraId="0B82D1E4">
      <w:pPr>
        <w:rPr>
          <w:rFonts w:hint="default" w:ascii="Times New Roman" w:hAnsi="Times New Roman" w:cs="Times New Roman"/>
        </w:rPr>
      </w:pPr>
    </w:p>
    <w:p w14:paraId="3CF83935">
      <w:pPr>
        <w:pStyle w:val="23"/>
        <w:pageBreakBefore w:val="0"/>
        <w:kinsoku/>
        <w:wordWrap/>
        <w:overflowPunct/>
        <w:topLinePunct w:val="0"/>
        <w:bidi w:val="0"/>
        <w:spacing w:line="560" w:lineRule="exact"/>
        <w:jc w:val="center"/>
        <w:rPr>
          <w:rFonts w:hint="default" w:ascii="Times New Roman" w:hAnsi="Times New Roman" w:eastAsia="方正小标宋_GBK" w:cs="Times New Roman"/>
          <w:sz w:val="32"/>
          <w:szCs w:val="32"/>
        </w:rPr>
      </w:pPr>
    </w:p>
    <w:p w14:paraId="59A6D684">
      <w:pPr>
        <w:pStyle w:val="23"/>
        <w:pageBreakBefore w:val="0"/>
        <w:kinsoku/>
        <w:wordWrap/>
        <w:overflowPunct/>
        <w:topLinePunct w:val="0"/>
        <w:bidi w:val="0"/>
        <w:spacing w:line="560" w:lineRule="exact"/>
        <w:jc w:val="center"/>
        <w:rPr>
          <w:rFonts w:hint="default" w:ascii="Times New Roman" w:hAnsi="Times New Roman" w:eastAsia="方正小标宋_GBK" w:cs="Times New Roman"/>
          <w:sz w:val="32"/>
          <w:szCs w:val="32"/>
        </w:rPr>
      </w:pPr>
    </w:p>
    <w:p w14:paraId="72E241D4">
      <w:pPr>
        <w:pStyle w:val="23"/>
        <w:pageBreakBefore w:val="0"/>
        <w:kinsoku/>
        <w:wordWrap/>
        <w:overflowPunct/>
        <w:topLinePunct w:val="0"/>
        <w:bidi w:val="0"/>
        <w:spacing w:line="560" w:lineRule="exact"/>
        <w:jc w:val="center"/>
        <w:rPr>
          <w:rFonts w:hint="default" w:ascii="Times New Roman" w:hAnsi="Times New Roman" w:eastAsia="方正小标宋_GBK" w:cs="Times New Roman"/>
          <w:sz w:val="32"/>
          <w:szCs w:val="32"/>
        </w:rPr>
      </w:pPr>
    </w:p>
    <w:p w14:paraId="3998D0B8">
      <w:pPr>
        <w:pStyle w:val="23"/>
        <w:pageBreakBefore w:val="0"/>
        <w:kinsoku/>
        <w:wordWrap/>
        <w:overflowPunct/>
        <w:topLinePunct w:val="0"/>
        <w:bidi w:val="0"/>
        <w:spacing w:line="560" w:lineRule="exact"/>
        <w:jc w:val="center"/>
        <w:rPr>
          <w:rFonts w:hint="default" w:ascii="Times New Roman" w:hAnsi="Times New Roman" w:eastAsia="方正小标宋_GBK" w:cs="Times New Roman"/>
          <w:sz w:val="32"/>
          <w:szCs w:val="32"/>
        </w:rPr>
      </w:pPr>
    </w:p>
    <w:p w14:paraId="46AA2F96">
      <w:pPr>
        <w:pStyle w:val="23"/>
        <w:pageBreakBefore w:val="0"/>
        <w:kinsoku/>
        <w:wordWrap/>
        <w:overflowPunct/>
        <w:topLinePunct w:val="0"/>
        <w:bidi w:val="0"/>
        <w:spacing w:line="560" w:lineRule="exact"/>
        <w:jc w:val="center"/>
        <w:rPr>
          <w:rFonts w:hint="default" w:ascii="Times New Roman" w:hAnsi="Times New Roman" w:eastAsia="方正小标宋_GBK" w:cs="Times New Roman"/>
          <w:sz w:val="32"/>
          <w:szCs w:val="32"/>
        </w:rPr>
      </w:pPr>
    </w:p>
    <w:p w14:paraId="17671134">
      <w:pPr>
        <w:pStyle w:val="23"/>
        <w:pageBreakBefore w:val="0"/>
        <w:kinsoku/>
        <w:wordWrap/>
        <w:overflowPunct/>
        <w:topLinePunct w:val="0"/>
        <w:bidi w:val="0"/>
        <w:spacing w:line="560" w:lineRule="exact"/>
        <w:jc w:val="center"/>
        <w:rPr>
          <w:rFonts w:hint="default" w:ascii="Times New Roman" w:hAnsi="Times New Roman" w:eastAsia="方正小标宋_GBK" w:cs="Times New Roman"/>
          <w:sz w:val="32"/>
          <w:szCs w:val="32"/>
        </w:rPr>
      </w:pPr>
    </w:p>
    <w:p w14:paraId="2B38152A">
      <w:pPr>
        <w:pStyle w:val="23"/>
        <w:pageBreakBefore w:val="0"/>
        <w:kinsoku/>
        <w:wordWrap/>
        <w:overflowPunct/>
        <w:topLinePunct w:val="0"/>
        <w:bidi w:val="0"/>
        <w:spacing w:line="560" w:lineRule="exact"/>
        <w:jc w:val="center"/>
        <w:rPr>
          <w:rFonts w:hint="default" w:ascii="Times New Roman" w:hAnsi="Times New Roman" w:eastAsia="方正小标宋_GBK" w:cs="Times New Roman"/>
          <w:sz w:val="32"/>
          <w:szCs w:val="32"/>
        </w:rPr>
      </w:pPr>
    </w:p>
    <w:p w14:paraId="19226445">
      <w:pPr>
        <w:pStyle w:val="23"/>
        <w:pageBreakBefore w:val="0"/>
        <w:kinsoku/>
        <w:wordWrap/>
        <w:overflowPunct/>
        <w:topLinePunct w:val="0"/>
        <w:bidi w:val="0"/>
        <w:spacing w:line="560" w:lineRule="exact"/>
        <w:jc w:val="center"/>
        <w:rPr>
          <w:rFonts w:hint="default" w:ascii="Times New Roman" w:hAnsi="Times New Roman" w:eastAsia="方正小标宋_GBK" w:cs="Times New Roman"/>
          <w:sz w:val="32"/>
          <w:szCs w:val="32"/>
        </w:rPr>
      </w:pPr>
    </w:p>
    <w:p w14:paraId="4E6D731B">
      <w:pPr>
        <w:pStyle w:val="23"/>
        <w:pageBreakBefore w:val="0"/>
        <w:kinsoku/>
        <w:wordWrap/>
        <w:overflowPunct/>
        <w:topLinePunct w:val="0"/>
        <w:bidi w:val="0"/>
        <w:spacing w:line="560" w:lineRule="exact"/>
        <w:jc w:val="center"/>
        <w:rPr>
          <w:rFonts w:hint="default" w:ascii="Times New Roman" w:hAnsi="Times New Roman" w:eastAsia="方正小标宋_GBK" w:cs="Times New Roman"/>
          <w:sz w:val="32"/>
          <w:szCs w:val="32"/>
        </w:rPr>
      </w:pPr>
    </w:p>
    <w:p w14:paraId="30F98CC1">
      <w:pPr>
        <w:pStyle w:val="23"/>
        <w:pageBreakBefore w:val="0"/>
        <w:kinsoku/>
        <w:wordWrap/>
        <w:overflowPunct/>
        <w:topLinePunct w:val="0"/>
        <w:bidi w:val="0"/>
        <w:spacing w:line="560" w:lineRule="exact"/>
        <w:jc w:val="center"/>
        <w:rPr>
          <w:rFonts w:hint="default" w:ascii="Times New Roman" w:hAnsi="Times New Roman" w:eastAsia="方正小标宋_GBK" w:cs="Times New Roman"/>
          <w:sz w:val="32"/>
          <w:szCs w:val="32"/>
        </w:rPr>
      </w:pPr>
    </w:p>
    <w:p w14:paraId="73CBBF02">
      <w:pPr>
        <w:pStyle w:val="23"/>
        <w:pageBreakBefore w:val="0"/>
        <w:kinsoku/>
        <w:wordWrap/>
        <w:overflowPunct/>
        <w:topLinePunct w:val="0"/>
        <w:bidi w:val="0"/>
        <w:spacing w:line="560" w:lineRule="exact"/>
        <w:jc w:val="center"/>
        <w:rPr>
          <w:rFonts w:hint="default" w:ascii="Times New Roman" w:hAnsi="Times New Roman" w:eastAsia="方正小标宋_GBK" w:cs="Times New Roman"/>
          <w:sz w:val="32"/>
          <w:szCs w:val="32"/>
        </w:rPr>
        <w:sectPr>
          <w:footerReference r:id="rId4" w:type="default"/>
          <w:pgSz w:w="11907" w:h="16840"/>
          <w:pgMar w:top="1780" w:right="1293" w:bottom="1667" w:left="1293" w:header="851" w:footer="992" w:gutter="0"/>
          <w:pgNumType w:fmt="decimal" w:start="1"/>
          <w:cols w:space="425" w:num="1"/>
          <w:docGrid w:type="lines" w:linePitch="312" w:charSpace="0"/>
        </w:sectPr>
      </w:pPr>
    </w:p>
    <w:p w14:paraId="3D3D50EC">
      <w:pPr>
        <w:pStyle w:val="2"/>
        <w:bidi w:val="0"/>
        <w:jc w:val="center"/>
        <w:rPr>
          <w:rFonts w:hint="default" w:ascii="Times New Roman" w:hAnsi="Times New Roman" w:eastAsia="方正小标宋_GBK" w:cs="Times New Roman"/>
          <w:b w:val="0"/>
          <w:bCs w:val="0"/>
          <w:sz w:val="44"/>
          <w:szCs w:val="44"/>
          <w:lang w:val="en-US" w:eastAsia="zh-CN"/>
        </w:rPr>
      </w:pPr>
      <w:bookmarkStart w:id="48" w:name="_Toc7489"/>
      <w:bookmarkStart w:id="62" w:name="_GoBack"/>
      <w:r>
        <w:rPr>
          <w:rFonts w:hint="default" w:ascii="Times New Roman" w:hAnsi="Times New Roman" w:eastAsia="方正小标宋_GBK" w:cs="Times New Roman"/>
          <w:b w:val="0"/>
          <w:bCs w:val="0"/>
          <w:sz w:val="44"/>
          <w:szCs w:val="44"/>
        </w:rPr>
        <w:t xml:space="preserve">第五部分 </w:t>
      </w:r>
      <w:r>
        <w:rPr>
          <w:rFonts w:hint="default" w:ascii="Times New Roman" w:hAnsi="Times New Roman" w:eastAsia="方正小标宋_GBK" w:cs="Times New Roman"/>
          <w:b w:val="0"/>
          <w:bCs w:val="0"/>
          <w:sz w:val="44"/>
          <w:szCs w:val="44"/>
          <w:lang w:val="en-US" w:eastAsia="zh-CN"/>
        </w:rPr>
        <w:t xml:space="preserve"> </w:t>
      </w:r>
      <w:r>
        <w:rPr>
          <w:rFonts w:hint="default" w:ascii="Times New Roman" w:hAnsi="Times New Roman" w:eastAsia="方正小标宋_GBK" w:cs="Times New Roman"/>
          <w:b w:val="0"/>
          <w:bCs w:val="0"/>
          <w:sz w:val="44"/>
          <w:szCs w:val="44"/>
        </w:rPr>
        <w:t>附表</w:t>
      </w:r>
      <w:bookmarkEnd w:id="48"/>
    </w:p>
    <w:bookmarkEnd w:id="62"/>
    <w:p w14:paraId="5E2E0EB7">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ind w:firstLine="640" w:firstLineChars="200"/>
        <w:textAlignment w:val="auto"/>
        <w:rPr>
          <w:rFonts w:hint="default" w:ascii="Times New Roman" w:hAnsi="Times New Roman" w:eastAsia="方正黑体_GBK" w:cs="Times New Roman"/>
          <w:b w:val="0"/>
          <w:bCs w:val="0"/>
          <w:sz w:val="32"/>
          <w:szCs w:val="32"/>
          <w:lang w:val="en-US" w:eastAsia="zh-CN"/>
        </w:rPr>
      </w:pPr>
      <w:bookmarkStart w:id="49" w:name="_Toc25460"/>
      <w:r>
        <w:rPr>
          <w:rFonts w:hint="default" w:ascii="Times New Roman" w:hAnsi="Times New Roman" w:eastAsia="方正黑体_GBK" w:cs="Times New Roman"/>
          <w:b w:val="0"/>
          <w:bCs w:val="0"/>
          <w:sz w:val="32"/>
          <w:szCs w:val="32"/>
          <w:lang w:val="en-US" w:eastAsia="zh-CN"/>
        </w:rPr>
        <w:t>一、收入支出决算总表</w:t>
      </w:r>
      <w:bookmarkEnd w:id="49"/>
    </w:p>
    <w:p w14:paraId="7B869D84">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ind w:firstLine="640" w:firstLineChars="200"/>
        <w:textAlignment w:val="auto"/>
        <w:rPr>
          <w:rFonts w:hint="default" w:ascii="Times New Roman" w:hAnsi="Times New Roman" w:eastAsia="方正黑体_GBK" w:cs="Times New Roman"/>
          <w:b w:val="0"/>
          <w:bCs w:val="0"/>
          <w:sz w:val="32"/>
          <w:szCs w:val="32"/>
          <w:lang w:val="en-US" w:eastAsia="zh-CN"/>
        </w:rPr>
      </w:pPr>
      <w:bookmarkStart w:id="50" w:name="_Toc26217"/>
      <w:r>
        <w:rPr>
          <w:rFonts w:hint="default" w:ascii="Times New Roman" w:hAnsi="Times New Roman" w:eastAsia="方正黑体_GBK" w:cs="Times New Roman"/>
          <w:b w:val="0"/>
          <w:bCs w:val="0"/>
          <w:sz w:val="32"/>
          <w:szCs w:val="32"/>
          <w:lang w:val="en-US" w:eastAsia="zh-CN"/>
        </w:rPr>
        <w:t>二、收入决算表</w:t>
      </w:r>
      <w:bookmarkEnd w:id="50"/>
    </w:p>
    <w:p w14:paraId="43437BA4">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ind w:firstLine="640" w:firstLineChars="200"/>
        <w:textAlignment w:val="auto"/>
        <w:rPr>
          <w:rFonts w:hint="default" w:ascii="Times New Roman" w:hAnsi="Times New Roman" w:eastAsia="方正黑体_GBK" w:cs="Times New Roman"/>
          <w:b w:val="0"/>
          <w:bCs w:val="0"/>
          <w:sz w:val="32"/>
          <w:szCs w:val="32"/>
          <w:lang w:val="en-US" w:eastAsia="zh-CN"/>
        </w:rPr>
      </w:pPr>
      <w:bookmarkStart w:id="51" w:name="_Toc14731"/>
      <w:r>
        <w:rPr>
          <w:rFonts w:hint="default" w:ascii="Times New Roman" w:hAnsi="Times New Roman" w:eastAsia="方正黑体_GBK" w:cs="Times New Roman"/>
          <w:b w:val="0"/>
          <w:bCs w:val="0"/>
          <w:sz w:val="32"/>
          <w:szCs w:val="32"/>
          <w:lang w:val="en-US" w:eastAsia="zh-CN"/>
        </w:rPr>
        <w:t>三、支出决算表</w:t>
      </w:r>
      <w:bookmarkEnd w:id="51"/>
    </w:p>
    <w:p w14:paraId="4DA407F4">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ind w:firstLine="640" w:firstLineChars="200"/>
        <w:textAlignment w:val="auto"/>
        <w:rPr>
          <w:rFonts w:hint="default" w:ascii="Times New Roman" w:hAnsi="Times New Roman" w:eastAsia="方正黑体_GBK" w:cs="Times New Roman"/>
          <w:b w:val="0"/>
          <w:bCs w:val="0"/>
          <w:sz w:val="32"/>
          <w:szCs w:val="32"/>
          <w:lang w:val="en-US" w:eastAsia="zh-CN"/>
        </w:rPr>
      </w:pPr>
      <w:bookmarkStart w:id="52" w:name="_Toc22032"/>
      <w:r>
        <w:rPr>
          <w:rFonts w:hint="default" w:ascii="Times New Roman" w:hAnsi="Times New Roman" w:eastAsia="方正黑体_GBK" w:cs="Times New Roman"/>
          <w:b w:val="0"/>
          <w:bCs w:val="0"/>
          <w:sz w:val="32"/>
          <w:szCs w:val="32"/>
          <w:lang w:val="en-US" w:eastAsia="zh-CN"/>
        </w:rPr>
        <w:t>四、财政拨款收入支出决算总表</w:t>
      </w:r>
      <w:bookmarkEnd w:id="52"/>
    </w:p>
    <w:p w14:paraId="3EBC1BF8">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ind w:firstLine="640" w:firstLineChars="200"/>
        <w:textAlignment w:val="auto"/>
        <w:rPr>
          <w:rFonts w:hint="default" w:ascii="Times New Roman" w:hAnsi="Times New Roman" w:eastAsia="方正黑体_GBK" w:cs="Times New Roman"/>
          <w:b w:val="0"/>
          <w:bCs w:val="0"/>
          <w:sz w:val="32"/>
          <w:szCs w:val="32"/>
          <w:lang w:val="en-US" w:eastAsia="zh-CN"/>
        </w:rPr>
      </w:pPr>
      <w:bookmarkStart w:id="53" w:name="_Toc241"/>
      <w:r>
        <w:rPr>
          <w:rFonts w:hint="default" w:ascii="Times New Roman" w:hAnsi="Times New Roman" w:eastAsia="方正黑体_GBK" w:cs="Times New Roman"/>
          <w:b w:val="0"/>
          <w:bCs w:val="0"/>
          <w:sz w:val="32"/>
          <w:szCs w:val="32"/>
          <w:lang w:val="en-US" w:eastAsia="zh-CN"/>
        </w:rPr>
        <w:t>五、财政拨款支出决算明细表</w:t>
      </w:r>
      <w:bookmarkEnd w:id="53"/>
    </w:p>
    <w:p w14:paraId="37DA14F4">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ind w:firstLine="640" w:firstLineChars="200"/>
        <w:textAlignment w:val="auto"/>
        <w:rPr>
          <w:rFonts w:hint="default" w:ascii="Times New Roman" w:hAnsi="Times New Roman" w:eastAsia="方正黑体_GBK" w:cs="Times New Roman"/>
          <w:b w:val="0"/>
          <w:bCs w:val="0"/>
          <w:sz w:val="32"/>
          <w:szCs w:val="32"/>
          <w:lang w:val="en-US" w:eastAsia="zh-CN"/>
        </w:rPr>
      </w:pPr>
      <w:bookmarkStart w:id="54" w:name="_Toc30830"/>
      <w:r>
        <w:rPr>
          <w:rFonts w:hint="default" w:ascii="Times New Roman" w:hAnsi="Times New Roman" w:eastAsia="方正黑体_GBK" w:cs="Times New Roman"/>
          <w:b w:val="0"/>
          <w:bCs w:val="0"/>
          <w:sz w:val="32"/>
          <w:szCs w:val="32"/>
          <w:lang w:val="en-US" w:eastAsia="zh-CN"/>
        </w:rPr>
        <w:t>六、一般公共预算财政拨款支出决算表</w:t>
      </w:r>
      <w:bookmarkEnd w:id="54"/>
    </w:p>
    <w:p w14:paraId="2372DA25">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ind w:firstLine="640" w:firstLineChars="200"/>
        <w:textAlignment w:val="auto"/>
        <w:rPr>
          <w:rFonts w:hint="default" w:ascii="Times New Roman" w:hAnsi="Times New Roman" w:eastAsia="方正黑体_GBK" w:cs="Times New Roman"/>
          <w:b w:val="0"/>
          <w:bCs w:val="0"/>
          <w:sz w:val="32"/>
          <w:szCs w:val="32"/>
          <w:lang w:val="en-US" w:eastAsia="zh-CN"/>
        </w:rPr>
      </w:pPr>
      <w:bookmarkStart w:id="55" w:name="_Toc32068"/>
      <w:r>
        <w:rPr>
          <w:rFonts w:hint="default" w:ascii="Times New Roman" w:hAnsi="Times New Roman" w:eastAsia="方正黑体_GBK" w:cs="Times New Roman"/>
          <w:b w:val="0"/>
          <w:bCs w:val="0"/>
          <w:sz w:val="32"/>
          <w:szCs w:val="32"/>
          <w:lang w:val="en-US" w:eastAsia="zh-CN"/>
        </w:rPr>
        <w:t>七、一般公共预算财政拨款支出决算明细表</w:t>
      </w:r>
      <w:bookmarkEnd w:id="55"/>
    </w:p>
    <w:p w14:paraId="46E93C0D">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ind w:firstLine="640" w:firstLineChars="200"/>
        <w:textAlignment w:val="auto"/>
        <w:rPr>
          <w:rFonts w:hint="default" w:ascii="Times New Roman" w:hAnsi="Times New Roman" w:eastAsia="方正黑体_GBK" w:cs="Times New Roman"/>
          <w:b w:val="0"/>
          <w:bCs w:val="0"/>
          <w:sz w:val="32"/>
          <w:szCs w:val="32"/>
          <w:lang w:val="en-US" w:eastAsia="zh-CN"/>
        </w:rPr>
      </w:pPr>
      <w:bookmarkStart w:id="56" w:name="_Toc29134"/>
      <w:r>
        <w:rPr>
          <w:rFonts w:hint="default" w:ascii="Times New Roman" w:hAnsi="Times New Roman" w:eastAsia="方正黑体_GBK" w:cs="Times New Roman"/>
          <w:b w:val="0"/>
          <w:bCs w:val="0"/>
          <w:sz w:val="32"/>
          <w:szCs w:val="32"/>
          <w:lang w:val="en-US" w:eastAsia="zh-CN"/>
        </w:rPr>
        <w:t>八、一般公共预算财政拨款基本支出决算明细表</w:t>
      </w:r>
      <w:bookmarkEnd w:id="56"/>
    </w:p>
    <w:p w14:paraId="50CBDCB4">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ind w:firstLine="640" w:firstLineChars="200"/>
        <w:textAlignment w:val="auto"/>
        <w:rPr>
          <w:rFonts w:hint="default" w:ascii="Times New Roman" w:hAnsi="Times New Roman" w:eastAsia="方正黑体_GBK" w:cs="Times New Roman"/>
          <w:b w:val="0"/>
          <w:bCs w:val="0"/>
          <w:sz w:val="32"/>
          <w:szCs w:val="32"/>
          <w:lang w:val="en-US" w:eastAsia="zh-CN"/>
        </w:rPr>
      </w:pPr>
      <w:bookmarkStart w:id="57" w:name="_Toc31807"/>
      <w:r>
        <w:rPr>
          <w:rFonts w:hint="default" w:ascii="Times New Roman" w:hAnsi="Times New Roman" w:eastAsia="方正黑体_GBK" w:cs="Times New Roman"/>
          <w:b w:val="0"/>
          <w:bCs w:val="0"/>
          <w:sz w:val="32"/>
          <w:szCs w:val="32"/>
          <w:lang w:val="en-US" w:eastAsia="zh-CN"/>
        </w:rPr>
        <w:t>九、一般公共预算财政拨款项目支出决算表</w:t>
      </w:r>
      <w:bookmarkEnd w:id="57"/>
    </w:p>
    <w:p w14:paraId="261F35D9">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ind w:firstLine="640" w:firstLineChars="200"/>
        <w:textAlignment w:val="auto"/>
        <w:rPr>
          <w:rFonts w:hint="default" w:ascii="Times New Roman" w:hAnsi="Times New Roman" w:eastAsia="方正黑体_GBK" w:cs="Times New Roman"/>
          <w:b w:val="0"/>
          <w:bCs w:val="0"/>
          <w:sz w:val="32"/>
          <w:szCs w:val="32"/>
          <w:lang w:val="en-US" w:eastAsia="zh-CN"/>
        </w:rPr>
      </w:pPr>
      <w:bookmarkStart w:id="58" w:name="_Toc4397"/>
      <w:r>
        <w:rPr>
          <w:rFonts w:hint="default" w:ascii="Times New Roman" w:hAnsi="Times New Roman" w:eastAsia="方正黑体_GBK" w:cs="Times New Roman"/>
          <w:b w:val="0"/>
          <w:bCs w:val="0"/>
          <w:sz w:val="32"/>
          <w:szCs w:val="32"/>
          <w:lang w:val="en-US" w:eastAsia="zh-CN"/>
        </w:rPr>
        <w:t>十、政府性基金预算财政拨款收入支出决算表</w:t>
      </w:r>
      <w:bookmarkEnd w:id="58"/>
    </w:p>
    <w:p w14:paraId="36A96C11">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ind w:firstLine="640" w:firstLineChars="200"/>
        <w:textAlignment w:val="auto"/>
        <w:rPr>
          <w:rFonts w:hint="default" w:ascii="Times New Roman" w:hAnsi="Times New Roman" w:eastAsia="方正黑体_GBK" w:cs="Times New Roman"/>
          <w:b w:val="0"/>
          <w:bCs w:val="0"/>
          <w:sz w:val="32"/>
          <w:szCs w:val="32"/>
          <w:lang w:val="en-US" w:eastAsia="zh-CN"/>
        </w:rPr>
      </w:pPr>
      <w:bookmarkStart w:id="59" w:name="_Toc12374"/>
      <w:r>
        <w:rPr>
          <w:rFonts w:hint="default" w:ascii="Times New Roman" w:hAnsi="Times New Roman" w:eastAsia="方正黑体_GBK" w:cs="Times New Roman"/>
          <w:b w:val="0"/>
          <w:bCs w:val="0"/>
          <w:sz w:val="32"/>
          <w:szCs w:val="32"/>
          <w:lang w:val="en-US" w:eastAsia="zh-CN"/>
        </w:rPr>
        <w:t>十一、国有资本经营预算财政拨款收入支出决算表</w:t>
      </w:r>
      <w:bookmarkEnd w:id="59"/>
    </w:p>
    <w:p w14:paraId="041F848A">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ind w:firstLine="640" w:firstLineChars="200"/>
        <w:textAlignment w:val="auto"/>
        <w:rPr>
          <w:rFonts w:hint="default" w:ascii="Times New Roman" w:hAnsi="Times New Roman" w:eastAsia="方正黑体_GBK" w:cs="Times New Roman"/>
          <w:b w:val="0"/>
          <w:bCs w:val="0"/>
          <w:sz w:val="32"/>
          <w:szCs w:val="32"/>
          <w:lang w:val="en-US" w:eastAsia="zh-CN"/>
        </w:rPr>
      </w:pPr>
      <w:bookmarkStart w:id="60" w:name="_Toc2289"/>
      <w:r>
        <w:rPr>
          <w:rFonts w:hint="default" w:ascii="Times New Roman" w:hAnsi="Times New Roman" w:eastAsia="方正黑体_GBK" w:cs="Times New Roman"/>
          <w:b w:val="0"/>
          <w:bCs w:val="0"/>
          <w:sz w:val="32"/>
          <w:szCs w:val="32"/>
          <w:lang w:val="en-US" w:eastAsia="zh-CN"/>
        </w:rPr>
        <w:t>十二、国有资本经营预算财政拨款支出决算表</w:t>
      </w:r>
      <w:bookmarkEnd w:id="60"/>
    </w:p>
    <w:p w14:paraId="649E0A46">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576" w:lineRule="exact"/>
        <w:ind w:firstLine="640" w:firstLineChars="200"/>
        <w:textAlignment w:val="auto"/>
        <w:rPr>
          <w:rFonts w:hint="default" w:ascii="Times New Roman" w:hAnsi="Times New Roman" w:eastAsia="方正黑体_GBK" w:cs="Times New Roman"/>
          <w:b w:val="0"/>
          <w:bCs w:val="0"/>
          <w:sz w:val="32"/>
          <w:szCs w:val="32"/>
          <w:lang w:val="en-US" w:eastAsia="zh-CN"/>
        </w:rPr>
      </w:pPr>
      <w:bookmarkStart w:id="61" w:name="_Toc11533"/>
      <w:r>
        <w:rPr>
          <w:rFonts w:hint="default" w:ascii="Times New Roman" w:hAnsi="Times New Roman" w:eastAsia="方正黑体_GBK" w:cs="Times New Roman"/>
          <w:b w:val="0"/>
          <w:bCs w:val="0"/>
          <w:sz w:val="32"/>
          <w:szCs w:val="32"/>
          <w:lang w:val="en-US" w:eastAsia="zh-CN"/>
        </w:rPr>
        <w:t>十三、财政拨款“三公”经费支出决算表</w:t>
      </w:r>
      <w:bookmarkEnd w:id="61"/>
    </w:p>
    <w:p w14:paraId="0B9F2F82">
      <w:pPr>
        <w:keepNext w:val="0"/>
        <w:keepLines w:val="0"/>
        <w:pageBreakBefore w:val="0"/>
        <w:kinsoku/>
        <w:wordWrap/>
        <w:overflowPunct/>
        <w:topLinePunct w:val="0"/>
        <w:bidi w:val="0"/>
        <w:spacing w:beforeAutospacing="0" w:afterAutospacing="0" w:line="560" w:lineRule="exact"/>
        <w:ind w:right="0" w:rightChars="0"/>
        <w:rPr>
          <w:rFonts w:hint="default" w:ascii="Times New Roman" w:hAnsi="Times New Roman" w:eastAsia="方正仿宋_GBK" w:cs="Times New Roman"/>
          <w:b w:val="0"/>
          <w:bCs w:val="0"/>
          <w:color w:val="auto"/>
          <w:sz w:val="32"/>
          <w:szCs w:val="32"/>
          <w:lang w:val="en-US" w:eastAsia="zh-CN"/>
        </w:rPr>
      </w:pPr>
    </w:p>
    <w:sectPr>
      <w:pgSz w:w="11907" w:h="16840"/>
      <w:pgMar w:top="1780" w:right="1293" w:bottom="1667" w:left="129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DDA0B5A-9CD6-4D2B-9F7E-F2EDA599B7D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0A0EACBE-2C41-4E17-B98D-EF64DB79804E}"/>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auto"/>
    <w:pitch w:val="default"/>
    <w:sig w:usb0="800002BF" w:usb1="38CF7CFA" w:usb2="00000016" w:usb3="00000000" w:csb0="00040001" w:csb1="00000000"/>
    <w:embedRegular r:id="rId3" w:fontKey="{22EDFA55-6A4B-46BC-919F-45EB80D82F6B}"/>
  </w:font>
  <w:font w:name="??">
    <w:altName w:val="Times New Roman"/>
    <w:panose1 w:val="00000000000000000000"/>
    <w:charset w:val="00"/>
    <w:family w:val="roman"/>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embedRegular r:id="rId4" w:fontKey="{195DAFC7-B6ED-47C7-9F65-607061BA97D1}"/>
  </w:font>
  <w:font w:name="方正仿宋_GBK">
    <w:panose1 w:val="02000000000000000000"/>
    <w:charset w:val="86"/>
    <w:family w:val="auto"/>
    <w:pitch w:val="default"/>
    <w:sig w:usb0="A00002BF" w:usb1="38CF7CFA" w:usb2="00082016" w:usb3="00000000" w:csb0="00040001" w:csb1="00000000"/>
    <w:embedRegular r:id="rId5" w:fontKey="{0D1DBC9E-758A-4FE9-B50E-AE98F0149712}"/>
  </w:font>
  <w:font w:name="方正黑体_GBK">
    <w:panose1 w:val="03000509000000000000"/>
    <w:charset w:val="86"/>
    <w:family w:val="auto"/>
    <w:pitch w:val="default"/>
    <w:sig w:usb0="00000001" w:usb1="080E0000" w:usb2="00000000" w:usb3="00000000" w:csb0="00040000" w:csb1="00000000"/>
    <w:embedRegular r:id="rId6" w:fontKey="{30778D9D-F218-4DA6-BEFE-640AF5526D8A}"/>
  </w:font>
  <w:font w:name="方正楷体_GBK">
    <w:panose1 w:val="02000000000000000000"/>
    <w:charset w:val="86"/>
    <w:family w:val="auto"/>
    <w:pitch w:val="default"/>
    <w:sig w:usb0="800002BF" w:usb1="38CF7CFA" w:usb2="00000016" w:usb3="00000000" w:csb0="00040000" w:csb1="00000000"/>
    <w:embedRegular r:id="rId7" w:fontKey="{3AFB9560-44E5-4075-B066-B22503F3012E}"/>
  </w:font>
  <w:font w:name="方正小标宋简体">
    <w:panose1 w:val="02000000000000000000"/>
    <w:charset w:val="86"/>
    <w:family w:val="auto"/>
    <w:pitch w:val="default"/>
    <w:sig w:usb0="00000001" w:usb1="08000000" w:usb2="00000000" w:usb3="00000000" w:csb0="00040000" w:csb1="00000000"/>
    <w:embedRegular r:id="rId8" w:fontKey="{48083CE9-EC19-4BB9-8B02-7D94D0049235}"/>
  </w:font>
  <w:font w:name="楷体_GB2312">
    <w:panose1 w:val="02010609030101010101"/>
    <w:charset w:val="86"/>
    <w:family w:val="auto"/>
    <w:pitch w:val="default"/>
    <w:sig w:usb0="00000001" w:usb1="080E0000" w:usb2="00000000" w:usb3="00000000" w:csb0="00040000" w:csb1="00000000"/>
    <w:embedRegular r:id="rId9" w:fontKey="{4AF802A6-B04A-415A-94B2-197F9DF96F38}"/>
  </w:font>
  <w:font w:name="微软雅黑">
    <w:panose1 w:val="020B0503020204020204"/>
    <w:charset w:val="86"/>
    <w:family w:val="auto"/>
    <w:pitch w:val="default"/>
    <w:sig w:usb0="80000287" w:usb1="280F3C52" w:usb2="00000016" w:usb3="00000000" w:csb0="0004001F" w:csb1="00000000"/>
  </w:font>
  <w:font w:name="WPSEMBED2">
    <w:panose1 w:val="03000509000000000000"/>
    <w:charset w:val="86"/>
    <w:family w:val="auto"/>
    <w:pitch w:val="default"/>
    <w:sig w:usb0="00000001" w:usb1="080E0000" w:usb2="00000000" w:usb3="00000000" w:csb0="00040000" w:csb1="00000000"/>
  </w:font>
  <w:font w:name="WPSEMBED3">
    <w:panose1 w:val="02000000000000000000"/>
    <w:charset w:val="86"/>
    <w:family w:val="auto"/>
    <w:pitch w:val="default"/>
    <w:sig w:usb0="800002BF" w:usb1="38CF7CFA" w:usb2="00000016" w:usb3="00000000" w:csb0="00040000" w:csb1="00000000"/>
  </w:font>
  <w:font w:name="WPSEMBED1">
    <w:panose1 w:val="02010609030101010101"/>
    <w:charset w:val="86"/>
    <w:family w:val="auto"/>
    <w:pitch w:val="default"/>
    <w:sig w:usb0="00000001" w:usb1="080E0000" w:usb2="00000000" w:usb3="00000000" w:csb0="00040000" w:csb1="00000000"/>
  </w:font>
  <w:font w:name="WPSEMBED4">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D9C56">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4004E">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8B87A1">
                          <w:pPr>
                            <w:pStyle w:val="7"/>
                            <w:rPr>
                              <w:rFonts w:hint="eastAsia" w:eastAsia="宋体"/>
                              <w:sz w:val="28"/>
                              <w:szCs w:val="28"/>
                              <w:lang w:val="en-US" w:eastAsia="zh-CN"/>
                            </w:rPr>
                          </w:pP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78B87A1">
                    <w:pPr>
                      <w:pStyle w:val="7"/>
                      <w:rPr>
                        <w:rFonts w:hint="eastAsia" w:eastAsia="宋体"/>
                        <w:sz w:val="28"/>
                        <w:szCs w:val="28"/>
                        <w:lang w:val="en-US" w:eastAsia="zh-CN"/>
                      </w:rPr>
                    </w:pPr>
                    <w:r>
                      <w:rPr>
                        <w:rFonts w:hint="eastAsia"/>
                        <w:sz w:val="28"/>
                        <w:szCs w:val="28"/>
                        <w:lang w:eastAsia="zh-CN"/>
                      </w:rPr>
                      <w:t>—</w:t>
                    </w:r>
                    <w:r>
                      <w:rPr>
                        <w:rFonts w:hint="eastAsia"/>
                        <w:sz w:val="28"/>
                        <w:szCs w:val="28"/>
                        <w:lang w:val="en-US" w:eastAsia="zh-CN"/>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val="en-US" w:eastAsia="zh-CN"/>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A2EE4C"/>
    <w:multiLevelType w:val="singleLevel"/>
    <w:tmpl w:val="E9A2EE4C"/>
    <w:lvl w:ilvl="0" w:tentative="0">
      <w:start w:val="1"/>
      <w:numFmt w:val="chineseCounting"/>
      <w:suff w:val="nothing"/>
      <w:lvlText w:val="（%1）"/>
      <w:lvlJc w:val="left"/>
      <w:rPr>
        <w:rFonts w:hint="eastAsia"/>
      </w:rPr>
    </w:lvl>
  </w:abstractNum>
  <w:abstractNum w:abstractNumId="1">
    <w:nsid w:val="EFDD9F63"/>
    <w:multiLevelType w:val="singleLevel"/>
    <w:tmpl w:val="EFDD9F63"/>
    <w:lvl w:ilvl="0" w:tentative="0">
      <w:start w:val="3"/>
      <w:numFmt w:val="chineseCounting"/>
      <w:suff w:val="nothing"/>
      <w:lvlText w:val="（%1）"/>
      <w:lvlJc w:val="left"/>
      <w:rPr>
        <w:rFonts w:hint="eastAsia"/>
        <w:b/>
        <w:bCs/>
      </w:rPr>
    </w:lvl>
  </w:abstractNum>
  <w:abstractNum w:abstractNumId="2">
    <w:nsid w:val="F44679AE"/>
    <w:multiLevelType w:val="singleLevel"/>
    <w:tmpl w:val="F44679AE"/>
    <w:lvl w:ilvl="0" w:tentative="0">
      <w:start w:val="3"/>
      <w:numFmt w:val="chineseCounting"/>
      <w:suff w:val="nothing"/>
      <w:lvlText w:val="%1、"/>
      <w:lvlJc w:val="left"/>
      <w:rPr>
        <w:rFonts w:hint="eastAsia"/>
      </w:rPr>
    </w:lvl>
  </w:abstractNum>
  <w:abstractNum w:abstractNumId="3">
    <w:nsid w:val="1BC95146"/>
    <w:multiLevelType w:val="singleLevel"/>
    <w:tmpl w:val="1BC95146"/>
    <w:lvl w:ilvl="0" w:tentative="0">
      <w:start w:val="1"/>
      <w:numFmt w:val="chineseCounting"/>
      <w:suff w:val="nothing"/>
      <w:lvlText w:val="（%1）"/>
      <w:lvlJc w:val="left"/>
      <w:rPr>
        <w:rFonts w:hint="eastAsia"/>
      </w:rPr>
    </w:lvl>
  </w:abstractNum>
  <w:abstractNum w:abstractNumId="4">
    <w:nsid w:val="479A6A91"/>
    <w:multiLevelType w:val="singleLevel"/>
    <w:tmpl w:val="479A6A91"/>
    <w:lvl w:ilvl="0" w:tentative="0">
      <w:start w:val="2"/>
      <w:numFmt w:val="chineseCounting"/>
      <w:suff w:val="nothing"/>
      <w:lvlText w:val="（%1）"/>
      <w:lvlJc w:val="left"/>
      <w:rPr>
        <w:rFonts w:hint="eastAsia"/>
        <w:color w:val="000000" w:themeColor="text1"/>
        <w14:textFill>
          <w14:solidFill>
            <w14:schemeClr w14:val="tx1"/>
          </w14:solidFill>
        </w14:textFill>
      </w:rPr>
    </w:lvl>
  </w:abstractNum>
  <w:abstractNum w:abstractNumId="5">
    <w:nsid w:val="4FC74DAD"/>
    <w:multiLevelType w:val="singleLevel"/>
    <w:tmpl w:val="4FC74DAD"/>
    <w:lvl w:ilvl="0" w:tentative="0">
      <w:start w:val="1"/>
      <w:numFmt w:val="chineseCounting"/>
      <w:suff w:val="nothing"/>
      <w:lvlText w:val="%1、"/>
      <w:lvlJc w:val="left"/>
      <w:pPr>
        <w:ind w:left="-400"/>
      </w:pPr>
      <w:rPr>
        <w:rFonts w:hint="eastAsia"/>
      </w:rPr>
    </w:lvl>
  </w:abstractNum>
  <w:abstractNum w:abstractNumId="6">
    <w:nsid w:val="4FF96DB4"/>
    <w:multiLevelType w:val="singleLevel"/>
    <w:tmpl w:val="4FF96DB4"/>
    <w:lvl w:ilvl="0" w:tentative="0">
      <w:start w:val="2"/>
      <w:numFmt w:val="decimal"/>
      <w:lvlText w:val="%1."/>
      <w:lvlJc w:val="left"/>
      <w:pPr>
        <w:tabs>
          <w:tab w:val="left" w:pos="312"/>
        </w:tabs>
      </w:pPr>
    </w:lvl>
  </w:abstractNum>
  <w:abstractNum w:abstractNumId="7">
    <w:nsid w:val="5D3E0C26"/>
    <w:multiLevelType w:val="singleLevel"/>
    <w:tmpl w:val="5D3E0C26"/>
    <w:lvl w:ilvl="0" w:tentative="0">
      <w:start w:val="6"/>
      <w:numFmt w:val="decimal"/>
      <w:lvlText w:val="%1."/>
      <w:lvlJc w:val="left"/>
      <w:pPr>
        <w:tabs>
          <w:tab w:val="left" w:pos="312"/>
        </w:tabs>
      </w:pPr>
    </w:lvl>
  </w:abstractNum>
  <w:num w:numId="1">
    <w:abstractNumId w:val="7"/>
  </w:num>
  <w:num w:numId="2">
    <w:abstractNumId w:val="4"/>
  </w:num>
  <w:num w:numId="3">
    <w:abstractNumId w:val="5"/>
  </w:num>
  <w:num w:numId="4">
    <w:abstractNumId w:val="6"/>
  </w:num>
  <w:num w:numId="5">
    <w:abstractNumId w:val="1"/>
  </w:num>
  <w:num w:numId="6">
    <w:abstractNumId w:val="2"/>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hdrShapeDefaults>
    <o:shapelayout v:ext="edit">
      <o:idmap v:ext="edit" data="3,4"/>
    </o:shapelayout>
  </w:hdrShapeDefault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4YThlNjIwMmZhZDU5YmVmNTFlYmJjZmNhMGRmNTAifQ=="/>
  </w:docVars>
  <w:rsids>
    <w:rsidRoot w:val="00241DB7"/>
    <w:rsid w:val="00241DB7"/>
    <w:rsid w:val="0189032D"/>
    <w:rsid w:val="018D0F17"/>
    <w:rsid w:val="01B056C0"/>
    <w:rsid w:val="030614AB"/>
    <w:rsid w:val="03D0436B"/>
    <w:rsid w:val="040855BC"/>
    <w:rsid w:val="0452584B"/>
    <w:rsid w:val="0ABF3756"/>
    <w:rsid w:val="0BF20BEE"/>
    <w:rsid w:val="0DEE6088"/>
    <w:rsid w:val="0E4933EC"/>
    <w:rsid w:val="132B5294"/>
    <w:rsid w:val="141C47E7"/>
    <w:rsid w:val="16230AB3"/>
    <w:rsid w:val="19706CFD"/>
    <w:rsid w:val="1A022750"/>
    <w:rsid w:val="1B9D5D55"/>
    <w:rsid w:val="1C837154"/>
    <w:rsid w:val="1DA30E8E"/>
    <w:rsid w:val="1DB45D52"/>
    <w:rsid w:val="21E12E8E"/>
    <w:rsid w:val="24084DF7"/>
    <w:rsid w:val="246B0345"/>
    <w:rsid w:val="2BCA4992"/>
    <w:rsid w:val="2D853DD4"/>
    <w:rsid w:val="2E9E0AED"/>
    <w:rsid w:val="2F2D46AE"/>
    <w:rsid w:val="30720180"/>
    <w:rsid w:val="30776FD9"/>
    <w:rsid w:val="309148C2"/>
    <w:rsid w:val="311E23C2"/>
    <w:rsid w:val="319B7599"/>
    <w:rsid w:val="32D17C89"/>
    <w:rsid w:val="33450C58"/>
    <w:rsid w:val="33F07D17"/>
    <w:rsid w:val="34957B60"/>
    <w:rsid w:val="352221E1"/>
    <w:rsid w:val="36B07B80"/>
    <w:rsid w:val="37F87092"/>
    <w:rsid w:val="3826386C"/>
    <w:rsid w:val="383D58CC"/>
    <w:rsid w:val="38E83A9D"/>
    <w:rsid w:val="39EC3F7E"/>
    <w:rsid w:val="3AF33AF7"/>
    <w:rsid w:val="3BD479D0"/>
    <w:rsid w:val="3D0E74A8"/>
    <w:rsid w:val="3D0F7B47"/>
    <w:rsid w:val="3D1E4C6E"/>
    <w:rsid w:val="3E522839"/>
    <w:rsid w:val="40F7137A"/>
    <w:rsid w:val="418F1B67"/>
    <w:rsid w:val="43A9398B"/>
    <w:rsid w:val="448B6E0C"/>
    <w:rsid w:val="45DC1628"/>
    <w:rsid w:val="464F779D"/>
    <w:rsid w:val="47966384"/>
    <w:rsid w:val="47A0687C"/>
    <w:rsid w:val="47DA77E7"/>
    <w:rsid w:val="48AF3ED2"/>
    <w:rsid w:val="48EB4CA0"/>
    <w:rsid w:val="49A1741B"/>
    <w:rsid w:val="4A1E0D97"/>
    <w:rsid w:val="4C1635B0"/>
    <w:rsid w:val="4C3B7CEE"/>
    <w:rsid w:val="4C797060"/>
    <w:rsid w:val="4D1C13B9"/>
    <w:rsid w:val="4D2626D7"/>
    <w:rsid w:val="4FF90DB6"/>
    <w:rsid w:val="50D41344"/>
    <w:rsid w:val="510A6030"/>
    <w:rsid w:val="511E0927"/>
    <w:rsid w:val="51C750B4"/>
    <w:rsid w:val="51D21EC2"/>
    <w:rsid w:val="539A1372"/>
    <w:rsid w:val="5588557F"/>
    <w:rsid w:val="55A0602D"/>
    <w:rsid w:val="564A6F9D"/>
    <w:rsid w:val="5875340D"/>
    <w:rsid w:val="59704441"/>
    <w:rsid w:val="5C631DD9"/>
    <w:rsid w:val="5CB40A6A"/>
    <w:rsid w:val="5CF911E6"/>
    <w:rsid w:val="5E0775AD"/>
    <w:rsid w:val="5EEB193A"/>
    <w:rsid w:val="5F601649"/>
    <w:rsid w:val="5FF4186A"/>
    <w:rsid w:val="6122434D"/>
    <w:rsid w:val="645A5BAC"/>
    <w:rsid w:val="66663D8F"/>
    <w:rsid w:val="66D32EA1"/>
    <w:rsid w:val="673D2154"/>
    <w:rsid w:val="686F7E78"/>
    <w:rsid w:val="68703824"/>
    <w:rsid w:val="68A74ABF"/>
    <w:rsid w:val="6A405C13"/>
    <w:rsid w:val="6C2F0A3B"/>
    <w:rsid w:val="6F5C517E"/>
    <w:rsid w:val="709F5CC1"/>
    <w:rsid w:val="71BC1C54"/>
    <w:rsid w:val="727130BA"/>
    <w:rsid w:val="734463A5"/>
    <w:rsid w:val="73691968"/>
    <w:rsid w:val="76A52432"/>
    <w:rsid w:val="76A635A8"/>
    <w:rsid w:val="7BA774D1"/>
    <w:rsid w:val="7D581E72"/>
    <w:rsid w:val="7EB64054"/>
    <w:rsid w:val="7FC406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19"/>
    <w:qFormat/>
    <w:uiPriority w:val="9"/>
    <w:pPr>
      <w:spacing w:before="100" w:beforeAutospacing="1" w:after="100" w:afterAutospacing="1"/>
      <w:outlineLvl w:val="0"/>
    </w:pPr>
    <w:rPr>
      <w:b/>
      <w:bCs/>
      <w:kern w:val="36"/>
      <w:sz w:val="48"/>
      <w:szCs w:val="48"/>
    </w:rPr>
  </w:style>
  <w:style w:type="paragraph" w:styleId="3">
    <w:name w:val="heading 2"/>
    <w:basedOn w:val="1"/>
    <w:next w:val="1"/>
    <w:link w:val="20"/>
    <w:qFormat/>
    <w:uiPriority w:val="9"/>
    <w:pPr>
      <w:spacing w:before="100" w:beforeAutospacing="1" w:after="100" w:afterAutospacing="1"/>
      <w:outlineLvl w:val="1"/>
    </w:pPr>
    <w:rPr>
      <w:b/>
      <w:bCs/>
      <w:sz w:val="36"/>
      <w:szCs w:val="36"/>
    </w:rPr>
  </w:style>
  <w:style w:type="character" w:default="1" w:styleId="15">
    <w:name w:val="Default Paragraph Font"/>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Salutation"/>
    <w:basedOn w:val="1"/>
    <w:next w:val="1"/>
    <w:qFormat/>
    <w:uiPriority w:val="0"/>
    <w:pPr>
      <w:topLinePunct/>
      <w:autoSpaceDE w:val="0"/>
      <w:autoSpaceDN w:val="0"/>
      <w:adjustRightInd w:val="0"/>
      <w:snapToGrid w:val="0"/>
      <w:spacing w:line="336" w:lineRule="auto"/>
      <w:jc w:val="left"/>
      <w:textAlignment w:val="baseline"/>
    </w:pPr>
    <w:rPr>
      <w:rFonts w:ascii="Calibri" w:hAnsi="Calibri" w:eastAsia="仿宋_GB2312"/>
      <w:kern w:val="10"/>
      <w:sz w:val="32"/>
    </w:rPr>
  </w:style>
  <w:style w:type="paragraph" w:styleId="5">
    <w:name w:val="Body Text"/>
    <w:basedOn w:val="1"/>
    <w:next w:val="1"/>
    <w:qFormat/>
    <w:uiPriority w:val="0"/>
    <w:pPr>
      <w:spacing w:after="120"/>
    </w:pPr>
  </w:style>
  <w:style w:type="paragraph" w:styleId="6">
    <w:name w:val="Body Text Indent"/>
    <w:basedOn w:val="1"/>
    <w:qFormat/>
    <w:uiPriority w:val="0"/>
    <w:pPr>
      <w:spacing w:after="120"/>
      <w:ind w:leftChars="200"/>
    </w:pPr>
    <w:rPr>
      <w:rFonts w:ascii="仿宋_GB2312"/>
      <w:szCs w:val="32"/>
    </w:rPr>
  </w:style>
  <w:style w:type="paragraph" w:styleId="7">
    <w:name w:val="footer"/>
    <w:basedOn w:val="1"/>
    <w:unhideWhenUsed/>
    <w:qFormat/>
    <w:uiPriority w:val="99"/>
    <w:pPr>
      <w:tabs>
        <w:tab w:val="center" w:pos="4153"/>
        <w:tab w:val="right" w:pos="8306"/>
      </w:tabs>
      <w:snapToGrid w:val="0"/>
      <w:jc w:val="left"/>
    </w:pPr>
    <w:rPr>
      <w:sz w:val="18"/>
    </w:rPr>
  </w:style>
  <w:style w:type="paragraph" w:styleId="8">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semiHidden/>
    <w:unhideWhenUsed/>
    <w:qFormat/>
    <w:uiPriority w:val="39"/>
  </w:style>
  <w:style w:type="paragraph" w:styleId="10">
    <w:name w:val="table of figures"/>
    <w:basedOn w:val="1"/>
    <w:next w:val="1"/>
    <w:unhideWhenUsed/>
    <w:qFormat/>
    <w:uiPriority w:val="99"/>
    <w:pPr>
      <w:ind w:left="200" w:leftChars="200" w:hanging="200" w:hangingChars="200"/>
    </w:pPr>
  </w:style>
  <w:style w:type="paragraph" w:styleId="11">
    <w:name w:val="toc 2"/>
    <w:basedOn w:val="1"/>
    <w:next w:val="1"/>
    <w:semiHidden/>
    <w:unhideWhenUsed/>
    <w:qFormat/>
    <w:uiPriority w:val="39"/>
    <w:pPr>
      <w:ind w:left="420" w:leftChars="200"/>
    </w:pPr>
  </w:style>
  <w:style w:type="paragraph" w:styleId="12">
    <w:name w:val="Normal (Web)"/>
    <w:basedOn w:val="1"/>
    <w:unhideWhenUsed/>
    <w:qFormat/>
    <w:uiPriority w:val="99"/>
    <w:pPr>
      <w:spacing w:before="100" w:beforeAutospacing="1" w:after="100" w:afterAutospacing="1"/>
    </w:pPr>
  </w:style>
  <w:style w:type="paragraph" w:styleId="13">
    <w:name w:val="Body Text First Indent 2"/>
    <w:basedOn w:val="6"/>
    <w:unhideWhenUsed/>
    <w:qFormat/>
    <w:uiPriority w:val="99"/>
    <w:pPr>
      <w:ind w:firstLine="420" w:firstLineChars="200"/>
    </w:pPr>
  </w:style>
  <w:style w:type="character" w:styleId="16">
    <w:name w:val="Strong"/>
    <w:basedOn w:val="15"/>
    <w:qFormat/>
    <w:uiPriority w:val="22"/>
    <w:rPr>
      <w:b/>
      <w:bCs/>
    </w:rPr>
  </w:style>
  <w:style w:type="paragraph" w:customStyle="1" w:styleId="17">
    <w:name w:val="图表目录1"/>
    <w:next w:val="1"/>
    <w:qFormat/>
    <w:uiPriority w:val="0"/>
    <w:pPr>
      <w:widowControl w:val="0"/>
      <w:ind w:left="200" w:leftChars="200" w:hanging="200" w:hangingChars="200"/>
      <w:jc w:val="both"/>
    </w:pPr>
    <w:rPr>
      <w:rFonts w:ascii="Calibri" w:hAnsi="Calibri" w:eastAsia="仿宋_GB2312" w:cs="Times New Roman"/>
      <w:kern w:val="2"/>
      <w:sz w:val="32"/>
      <w:szCs w:val="24"/>
      <w:lang w:val="en-US" w:eastAsia="zh-CN" w:bidi="ar-SA"/>
    </w:rPr>
  </w:style>
  <w:style w:type="paragraph" w:customStyle="1" w:styleId="18">
    <w:name w:val="文档正文"/>
    <w:basedOn w:val="1"/>
    <w:qFormat/>
    <w:uiPriority w:val="0"/>
    <w:pPr>
      <w:adjustRightInd w:val="0"/>
      <w:spacing w:line="480" w:lineRule="atLeast"/>
      <w:textAlignment w:val="baseline"/>
    </w:pPr>
    <w:rPr>
      <w:rFonts w:ascii="Arial" w:hAnsi="Arial" w:eastAsia="宋体" w:cs="Times New Roman"/>
      <w:kern w:val="0"/>
    </w:rPr>
  </w:style>
  <w:style w:type="character" w:customStyle="1" w:styleId="19">
    <w:name w:val="标题 1 Char"/>
    <w:basedOn w:val="15"/>
    <w:link w:val="2"/>
    <w:qFormat/>
    <w:uiPriority w:val="9"/>
    <w:rPr>
      <w:rFonts w:ascii="宋体" w:hAnsi="宋体" w:eastAsia="宋体" w:cs="宋体"/>
      <w:b/>
      <w:bCs/>
      <w:kern w:val="44"/>
      <w:sz w:val="44"/>
      <w:szCs w:val="44"/>
    </w:rPr>
  </w:style>
  <w:style w:type="character" w:customStyle="1" w:styleId="20">
    <w:name w:val="标题 2 Char"/>
    <w:basedOn w:val="15"/>
    <w:link w:val="3"/>
    <w:semiHidden/>
    <w:qFormat/>
    <w:uiPriority w:val="9"/>
    <w:rPr>
      <w:rFonts w:asciiTheme="majorHAnsi" w:hAnsiTheme="majorHAnsi" w:eastAsiaTheme="majorEastAsia" w:cstheme="majorBidi"/>
      <w:b/>
      <w:bCs/>
      <w:sz w:val="32"/>
      <w:szCs w:val="32"/>
    </w:rPr>
  </w:style>
  <w:style w:type="paragraph" w:customStyle="1" w:styleId="21">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22">
    <w:name w:val="NormalCharacter"/>
    <w:qFormat/>
    <w:uiPriority w:val="0"/>
  </w:style>
  <w:style w:type="paragraph" w:customStyle="1" w:styleId="23">
    <w:name w:val="四号正文"/>
    <w:basedOn w:val="1"/>
    <w:qFormat/>
    <w:uiPriority w:val="0"/>
    <w:pPr>
      <w:spacing w:line="360" w:lineRule="auto"/>
    </w:pPr>
    <w:rPr>
      <w:rFonts w:ascii="??" w:hAnsi="??" w:eastAsia="宋体"/>
      <w:color w:val="000000"/>
      <w:kern w:val="0"/>
      <w:sz w:val="28"/>
      <w:szCs w:val="21"/>
      <w:lang w:val="zh-CN"/>
    </w:rPr>
  </w:style>
  <w:style w:type="paragraph" w:customStyle="1" w:styleId="24">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2018</Words>
  <Characters>2293</Characters>
  <Lines>10</Lines>
  <Paragraphs>17</Paragraphs>
  <TotalTime>71</TotalTime>
  <ScaleCrop>false</ScaleCrop>
  <LinksUpToDate>false</LinksUpToDate>
  <CharactersWithSpaces>2352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2023-09-27T08:01:00Z</dcterms:created>
  <dc:creator>Administrator</dc:creator>
  <cp:lastModifiedBy>空游</cp:lastModifiedBy>
  <cp:lastPrinted>2025-10-11T01:21:00Z</cp:lastPrinted>
  <dcterms:modified xsi:type="dcterms:W3CDTF">2026-09-23T08:43:34Z</dcterms:modified>
  <dc:title>2022年部门决算公开</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D074608ED53648DDB3CFBA309D3671CC_13</vt:lpwstr>
  </property>
  <property fmtid="{D5CDD505-2E9C-101B-9397-08002B2CF9AE}" pid="4" name="KSOTemplateDocerSaveRecord">
    <vt:lpwstr>eyJoZGlkIjoiMTc4NjdlODRjZWEzMGUzNjhkZGJkZmE3ZDIxMzFhYWIiLCJ1c2VySWQiOiI2MzQ0OTEzMDcifQ==</vt:lpwstr>
  </property>
</Properties>
</file>