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6276" w:rsidRDefault="00466276">
      <w:pPr>
        <w:spacing w:line="600" w:lineRule="exact"/>
        <w:jc w:val="center"/>
        <w:outlineLvl w:val="0"/>
        <w:rPr>
          <w:rFonts w:ascii="方正小标宋简体" w:eastAsia="方正小标宋简体" w:hAnsi="宋体"/>
          <w:color w:val="000000"/>
          <w:sz w:val="72"/>
          <w:szCs w:val="72"/>
        </w:rPr>
      </w:pPr>
      <w:bookmarkStart w:id="0" w:name="_Toc15306267"/>
    </w:p>
    <w:p w:rsidR="00466276" w:rsidRDefault="00466276">
      <w:pPr>
        <w:spacing w:line="600" w:lineRule="exact"/>
        <w:jc w:val="center"/>
        <w:outlineLvl w:val="0"/>
        <w:rPr>
          <w:rFonts w:ascii="方正小标宋简体" w:eastAsia="方正小标宋简体" w:hAnsi="宋体"/>
          <w:color w:val="000000"/>
          <w:sz w:val="72"/>
          <w:szCs w:val="72"/>
        </w:rPr>
      </w:pPr>
    </w:p>
    <w:p w:rsidR="00466276" w:rsidRDefault="00466276">
      <w:pPr>
        <w:spacing w:line="600" w:lineRule="exact"/>
        <w:jc w:val="center"/>
        <w:outlineLvl w:val="0"/>
        <w:rPr>
          <w:rFonts w:ascii="方正小标宋简体" w:eastAsia="方正小标宋简体" w:hAnsi="宋体"/>
          <w:color w:val="000000"/>
          <w:sz w:val="72"/>
          <w:szCs w:val="72"/>
        </w:rPr>
      </w:pPr>
    </w:p>
    <w:p w:rsidR="00466276" w:rsidRDefault="00466276">
      <w:pPr>
        <w:spacing w:line="600" w:lineRule="exact"/>
        <w:jc w:val="center"/>
        <w:outlineLvl w:val="0"/>
        <w:rPr>
          <w:rFonts w:ascii="方正小标宋简体" w:eastAsia="方正小标宋简体" w:hAnsi="宋体"/>
          <w:color w:val="000000"/>
          <w:sz w:val="72"/>
          <w:szCs w:val="72"/>
        </w:rPr>
      </w:pPr>
    </w:p>
    <w:p w:rsidR="00466276" w:rsidRDefault="00A76BF3">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96597"/>
      <w:bookmarkStart w:id="2" w:name="_Toc15377425"/>
      <w:bookmarkStart w:id="3" w:name="_Toc15396475"/>
      <w:bookmarkStart w:id="4" w:name="_Toc15377193"/>
      <w:bookmarkStart w:id="5" w:name="_Toc15378441"/>
      <w:r>
        <w:rPr>
          <w:rFonts w:ascii="黑体" w:eastAsia="黑体" w:hAnsi="黑体"/>
          <w:color w:val="000000"/>
          <w:sz w:val="72"/>
          <w:szCs w:val="72"/>
        </w:rPr>
        <w:t>201</w:t>
      </w:r>
      <w:r>
        <w:rPr>
          <w:rFonts w:ascii="黑体" w:eastAsia="黑体" w:hAnsi="黑体" w:hint="eastAsia"/>
          <w:color w:val="000000"/>
          <w:sz w:val="72"/>
          <w:szCs w:val="72"/>
        </w:rPr>
        <w:t>8</w:t>
      </w:r>
      <w:r>
        <w:rPr>
          <w:rFonts w:ascii="方正小标宋简体" w:eastAsia="方正小标宋简体" w:hAnsi="宋体" w:hint="eastAsia"/>
          <w:color w:val="000000"/>
          <w:sz w:val="72"/>
          <w:szCs w:val="72"/>
        </w:rPr>
        <w:t>年度</w:t>
      </w:r>
      <w:bookmarkEnd w:id="1"/>
      <w:bookmarkEnd w:id="2"/>
      <w:bookmarkEnd w:id="3"/>
      <w:bookmarkEnd w:id="4"/>
      <w:bookmarkEnd w:id="5"/>
    </w:p>
    <w:p w:rsidR="00466276" w:rsidRDefault="00A76BF3">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96598"/>
      <w:bookmarkStart w:id="7" w:name="_Toc15396476"/>
      <w:bookmarkStart w:id="8" w:name="_Toc15378442"/>
      <w:bookmarkStart w:id="9" w:name="_Toc15377194"/>
      <w:bookmarkStart w:id="10" w:name="_Toc15306268"/>
      <w:bookmarkStart w:id="11" w:name="_Toc15377426"/>
      <w:bookmarkEnd w:id="0"/>
      <w:r>
        <w:rPr>
          <w:rFonts w:ascii="方正小标宋简体" w:eastAsia="方正小标宋简体" w:hAnsi="宋体" w:hint="eastAsia"/>
          <w:color w:val="000000"/>
          <w:sz w:val="72"/>
          <w:szCs w:val="72"/>
        </w:rPr>
        <w:t>九寨沟县人力资源和社会保障局部门决算</w:t>
      </w:r>
      <w:bookmarkEnd w:id="6"/>
      <w:bookmarkEnd w:id="7"/>
      <w:bookmarkEnd w:id="8"/>
      <w:bookmarkEnd w:id="9"/>
      <w:bookmarkEnd w:id="10"/>
      <w:bookmarkEnd w:id="11"/>
    </w:p>
    <w:p w:rsidR="00466276" w:rsidRDefault="00A76BF3">
      <w:pPr>
        <w:widowControl/>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Pr>
          <w:rFonts w:ascii="黑体" w:eastAsia="黑体" w:hAnsi="黑体" w:hint="eastAsia"/>
          <w:color w:val="000000"/>
          <w:sz w:val="48"/>
          <w:szCs w:val="48"/>
        </w:rPr>
        <w:lastRenderedPageBreak/>
        <w:t>目录</w:t>
      </w:r>
    </w:p>
    <w:p w:rsidR="00466276" w:rsidRDefault="00A76BF3">
      <w:pPr>
        <w:widowControl/>
        <w:jc w:val="center"/>
        <w:rPr>
          <w:rFonts w:ascii="黑体" w:eastAsia="黑体" w:hAnsi="黑体" w:cstheme="minorBidi"/>
          <w:sz w:val="28"/>
          <w:szCs w:val="28"/>
        </w:rPr>
      </w:pPr>
      <w:r>
        <w:rPr>
          <w:rFonts w:ascii="黑体" w:eastAsia="黑体" w:hAnsi="黑体"/>
          <w:color w:val="000000"/>
          <w:sz w:val="48"/>
          <w:szCs w:val="48"/>
        </w:rPr>
        <w:fldChar w:fldCharType="begin"/>
      </w:r>
      <w:r>
        <w:rPr>
          <w:rFonts w:ascii="黑体" w:eastAsia="黑体" w:hAnsi="黑体"/>
          <w:color w:val="000000"/>
          <w:sz w:val="48"/>
          <w:szCs w:val="48"/>
        </w:rPr>
        <w:instrText xml:space="preserve"> TOC \o "1-2" \h \z \u </w:instrText>
      </w:r>
      <w:r>
        <w:rPr>
          <w:rFonts w:ascii="黑体" w:eastAsia="黑体" w:hAnsi="黑体"/>
          <w:color w:val="000000"/>
          <w:sz w:val="48"/>
          <w:szCs w:val="48"/>
        </w:rPr>
        <w:fldChar w:fldCharType="separate"/>
      </w:r>
    </w:p>
    <w:p w:rsidR="00466276" w:rsidRDefault="00466276"/>
    <w:p w:rsidR="00466276" w:rsidRDefault="00A76BF3">
      <w:pPr>
        <w:pStyle w:val="10"/>
        <w:rPr>
          <w:rFonts w:cstheme="minorBidi"/>
        </w:rPr>
      </w:pPr>
      <w:hyperlink w:anchor="_Toc15396599" w:history="1">
        <w:r>
          <w:rPr>
            <w:rStyle w:val="aa"/>
            <w:rFonts w:hint="eastAsia"/>
          </w:rPr>
          <w:t>第一部分</w:t>
        </w:r>
        <w:r>
          <w:rPr>
            <w:rStyle w:val="aa"/>
          </w:rPr>
          <w:t xml:space="preserve"> </w:t>
        </w:r>
        <w:r>
          <w:rPr>
            <w:rStyle w:val="aa"/>
            <w:rFonts w:hint="eastAsia"/>
          </w:rPr>
          <w:t>部门概况</w:t>
        </w:r>
        <w:r>
          <w:tab/>
        </w:r>
        <w:r>
          <w:rPr>
            <w:rFonts w:hint="eastAsia"/>
          </w:rPr>
          <w:t>4</w:t>
        </w:r>
      </w:hyperlink>
    </w:p>
    <w:p w:rsidR="00466276" w:rsidRDefault="00A76BF3">
      <w:pPr>
        <w:pStyle w:val="20"/>
        <w:rPr>
          <w:rFonts w:ascii="仿宋" w:eastAsia="仿宋" w:hAnsi="仿宋" w:cstheme="minorBidi"/>
          <w:sz w:val="28"/>
          <w:szCs w:val="28"/>
        </w:rPr>
      </w:pPr>
      <w:hyperlink w:anchor="_Toc15396600" w:history="1">
        <w:r>
          <w:rPr>
            <w:rStyle w:val="aa"/>
            <w:rFonts w:ascii="仿宋" w:eastAsia="仿宋" w:hAnsi="仿宋" w:hint="eastAsia"/>
            <w:sz w:val="28"/>
            <w:szCs w:val="28"/>
          </w:rPr>
          <w:t>一、基本职能及主要工作</w:t>
        </w:r>
        <w:r>
          <w:rPr>
            <w:rFonts w:ascii="仿宋" w:eastAsia="仿宋" w:hAnsi="仿宋"/>
            <w:sz w:val="28"/>
            <w:szCs w:val="28"/>
          </w:rPr>
          <w:tab/>
        </w:r>
        <w:r>
          <w:rPr>
            <w:rFonts w:ascii="仿宋" w:eastAsia="仿宋" w:hAnsi="仿宋" w:hint="eastAsia"/>
            <w:sz w:val="28"/>
            <w:szCs w:val="28"/>
          </w:rPr>
          <w:t>4</w:t>
        </w:r>
      </w:hyperlink>
    </w:p>
    <w:p w:rsidR="00466276" w:rsidRDefault="00A76BF3">
      <w:pPr>
        <w:pStyle w:val="20"/>
        <w:rPr>
          <w:rFonts w:ascii="仿宋" w:eastAsia="仿宋" w:hAnsi="仿宋" w:cstheme="minorBidi"/>
          <w:sz w:val="28"/>
          <w:szCs w:val="28"/>
        </w:rPr>
      </w:pPr>
      <w:hyperlink w:anchor="_Toc15396601" w:history="1">
        <w:r>
          <w:rPr>
            <w:rStyle w:val="aa"/>
            <w:rFonts w:ascii="仿宋" w:eastAsia="仿宋" w:hAnsi="仿宋" w:hint="eastAsia"/>
            <w:sz w:val="28"/>
            <w:szCs w:val="28"/>
          </w:rPr>
          <w:t>二、机构设置</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6</w:t>
        </w:r>
        <w:r>
          <w:rPr>
            <w:rFonts w:ascii="仿宋" w:eastAsia="仿宋" w:hAnsi="仿宋"/>
            <w:sz w:val="28"/>
            <w:szCs w:val="28"/>
          </w:rPr>
          <w:fldChar w:fldCharType="end"/>
        </w:r>
      </w:hyperlink>
    </w:p>
    <w:p w:rsidR="00466276" w:rsidRDefault="00A76BF3">
      <w:pPr>
        <w:pStyle w:val="10"/>
      </w:pPr>
      <w:hyperlink w:anchor="_Toc15396602" w:history="1">
        <w:r>
          <w:rPr>
            <w:rStyle w:val="aa"/>
            <w:rFonts w:hint="eastAsia"/>
          </w:rPr>
          <w:t>第二部分</w:t>
        </w:r>
        <w:r>
          <w:rPr>
            <w:rStyle w:val="aa"/>
          </w:rPr>
          <w:t xml:space="preserve"> 2018</w:t>
        </w:r>
        <w:r>
          <w:rPr>
            <w:rStyle w:val="aa"/>
            <w:rFonts w:hint="eastAsia"/>
          </w:rPr>
          <w:t>年度部门决算情况说明</w:t>
        </w:r>
        <w:r>
          <w:tab/>
        </w:r>
        <w:r>
          <w:fldChar w:fldCharType="begin"/>
        </w:r>
        <w:r>
          <w:instrText xml:space="preserve"> PAGEREF _Toc15396602 \h </w:instrText>
        </w:r>
        <w:r>
          <w:fldChar w:fldCharType="separate"/>
        </w:r>
        <w:r>
          <w:t>7</w:t>
        </w:r>
        <w:r>
          <w:fldChar w:fldCharType="end"/>
        </w:r>
      </w:hyperlink>
    </w:p>
    <w:p w:rsidR="00466276" w:rsidRDefault="00A76BF3">
      <w:pPr>
        <w:pStyle w:val="20"/>
        <w:rPr>
          <w:rFonts w:ascii="仿宋" w:eastAsia="仿宋" w:hAnsi="仿宋" w:cstheme="minorBidi"/>
          <w:sz w:val="28"/>
          <w:szCs w:val="28"/>
        </w:rPr>
      </w:pPr>
      <w:hyperlink w:anchor="_Toc15396603" w:history="1">
        <w:r>
          <w:rPr>
            <w:rStyle w:val="aa"/>
            <w:rFonts w:ascii="仿宋" w:eastAsia="仿宋" w:hAnsi="仿宋" w:cstheme="majorBidi" w:hint="eastAsia"/>
            <w:bCs/>
            <w:sz w:val="28"/>
            <w:szCs w:val="28"/>
          </w:rPr>
          <w:t>一、</w:t>
        </w:r>
        <w:r>
          <w:rPr>
            <w:rStyle w:val="aa"/>
            <w:rFonts w:ascii="仿宋" w:eastAsia="仿宋" w:hAnsi="仿宋" w:hint="eastAsia"/>
            <w:sz w:val="28"/>
            <w:szCs w:val="28"/>
          </w:rPr>
          <w:t>收</w:t>
        </w:r>
        <w:r>
          <w:rPr>
            <w:rStyle w:val="aa"/>
            <w:rFonts w:ascii="仿宋" w:eastAsia="仿宋" w:hAnsi="仿宋" w:cstheme="majorBidi" w:hint="eastAsia"/>
            <w:bCs/>
            <w:sz w:val="28"/>
            <w:szCs w:val="28"/>
          </w:rPr>
          <w:t>入支出决算总体情况说明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_Toc15396603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7</w:t>
        </w:r>
        <w:r>
          <w:rPr>
            <w:rFonts w:ascii="仿宋" w:eastAsia="仿宋" w:hAnsi="仿宋"/>
            <w:sz w:val="28"/>
            <w:szCs w:val="28"/>
          </w:rPr>
          <w:fldChar w:fldCharType="end"/>
        </w:r>
      </w:hyperlink>
    </w:p>
    <w:p w:rsidR="00466276" w:rsidRDefault="00A76BF3">
      <w:pPr>
        <w:pStyle w:val="20"/>
        <w:rPr>
          <w:rFonts w:ascii="仿宋" w:eastAsia="仿宋" w:hAnsi="仿宋" w:cstheme="minorBidi"/>
          <w:sz w:val="28"/>
          <w:szCs w:val="28"/>
        </w:rPr>
      </w:pPr>
      <w:hyperlink w:anchor="_Toc15396604" w:history="1">
        <w:r>
          <w:rPr>
            <w:rStyle w:val="aa"/>
            <w:rFonts w:ascii="仿宋" w:eastAsia="仿宋" w:hAnsi="仿宋" w:cstheme="majorBidi" w:hint="eastAsia"/>
            <w:bCs/>
            <w:sz w:val="28"/>
            <w:szCs w:val="28"/>
          </w:rPr>
          <w:t>二、</w:t>
        </w:r>
        <w:r>
          <w:rPr>
            <w:rStyle w:val="aa"/>
            <w:rFonts w:ascii="仿宋" w:eastAsia="仿宋" w:hAnsi="仿宋" w:hint="eastAsia"/>
            <w:sz w:val="28"/>
            <w:szCs w:val="28"/>
          </w:rPr>
          <w:t>收</w:t>
        </w:r>
        <w:r>
          <w:rPr>
            <w:rStyle w:val="aa"/>
            <w:rFonts w:ascii="仿宋" w:eastAsia="仿宋" w:hAnsi="仿宋" w:cstheme="majorBidi" w:hint="eastAsia"/>
            <w:bCs/>
            <w:sz w:val="28"/>
            <w:szCs w:val="28"/>
          </w:rPr>
          <w:t>入决算情况说明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_Toc15396604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7</w:t>
        </w:r>
        <w:r>
          <w:rPr>
            <w:rFonts w:ascii="仿宋" w:eastAsia="仿宋" w:hAnsi="仿宋"/>
            <w:sz w:val="28"/>
            <w:szCs w:val="28"/>
          </w:rPr>
          <w:fldChar w:fldCharType="end"/>
        </w:r>
      </w:hyperlink>
    </w:p>
    <w:p w:rsidR="00466276" w:rsidRDefault="00A76BF3">
      <w:pPr>
        <w:pStyle w:val="20"/>
        <w:rPr>
          <w:rFonts w:ascii="仿宋" w:eastAsia="仿宋" w:hAnsi="仿宋" w:cstheme="minorBidi"/>
          <w:sz w:val="28"/>
          <w:szCs w:val="28"/>
        </w:rPr>
      </w:pPr>
      <w:hyperlink w:anchor="_Toc15396605" w:history="1">
        <w:r>
          <w:rPr>
            <w:rStyle w:val="aa"/>
            <w:rFonts w:ascii="仿宋" w:eastAsia="仿宋" w:hAnsi="仿宋" w:cstheme="majorBidi" w:hint="eastAsia"/>
            <w:bCs/>
            <w:sz w:val="28"/>
            <w:szCs w:val="28"/>
          </w:rPr>
          <w:t>三、</w:t>
        </w:r>
        <w:r>
          <w:rPr>
            <w:rStyle w:val="aa"/>
            <w:rFonts w:ascii="仿宋" w:eastAsia="仿宋" w:hAnsi="仿宋" w:hint="eastAsia"/>
            <w:sz w:val="28"/>
            <w:szCs w:val="28"/>
          </w:rPr>
          <w:t>支</w:t>
        </w:r>
        <w:r>
          <w:rPr>
            <w:rStyle w:val="aa"/>
            <w:rFonts w:ascii="仿宋" w:eastAsia="仿宋" w:hAnsi="仿宋" w:cstheme="majorBidi" w:hint="eastAsia"/>
            <w:bCs/>
            <w:sz w:val="28"/>
            <w:szCs w:val="28"/>
          </w:rPr>
          <w:t>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7</w:t>
        </w:r>
        <w:r>
          <w:rPr>
            <w:rFonts w:ascii="仿宋" w:eastAsia="仿宋" w:hAnsi="仿宋"/>
            <w:sz w:val="28"/>
            <w:szCs w:val="28"/>
          </w:rPr>
          <w:fldChar w:fldCharType="end"/>
        </w:r>
      </w:hyperlink>
    </w:p>
    <w:p w:rsidR="00466276" w:rsidRDefault="00A76BF3">
      <w:pPr>
        <w:pStyle w:val="20"/>
        <w:rPr>
          <w:rFonts w:ascii="仿宋" w:eastAsia="仿宋" w:hAnsi="仿宋" w:cstheme="minorBidi"/>
          <w:sz w:val="28"/>
          <w:szCs w:val="28"/>
        </w:rPr>
      </w:pPr>
      <w:hyperlink w:anchor="_Toc15396606" w:history="1">
        <w:r>
          <w:rPr>
            <w:rStyle w:val="aa"/>
            <w:rFonts w:ascii="仿宋" w:eastAsia="仿宋" w:hAnsi="仿宋" w:hint="eastAsia"/>
            <w:sz w:val="28"/>
            <w:szCs w:val="28"/>
          </w:rPr>
          <w:t>四、财</w:t>
        </w:r>
        <w:r>
          <w:rPr>
            <w:rStyle w:val="aa"/>
            <w:rFonts w:ascii="仿宋" w:eastAsia="仿宋" w:hAnsi="仿宋" w:cstheme="majorBidi" w:hint="eastAsia"/>
            <w:bCs/>
            <w:sz w:val="28"/>
            <w:szCs w:val="28"/>
          </w:rPr>
          <w:t>政拨款收入支出决算总体情况说明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_Toc15396606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7</w:t>
        </w:r>
        <w:r>
          <w:rPr>
            <w:rFonts w:ascii="仿宋" w:eastAsia="仿宋" w:hAnsi="仿宋"/>
            <w:sz w:val="28"/>
            <w:szCs w:val="28"/>
          </w:rPr>
          <w:fldChar w:fldCharType="end"/>
        </w:r>
      </w:hyperlink>
    </w:p>
    <w:p w:rsidR="00466276" w:rsidRDefault="00A76BF3">
      <w:pPr>
        <w:pStyle w:val="20"/>
        <w:rPr>
          <w:rFonts w:ascii="仿宋" w:eastAsia="仿宋" w:hAnsi="仿宋" w:cstheme="minorBidi"/>
          <w:sz w:val="28"/>
          <w:szCs w:val="28"/>
        </w:rPr>
      </w:pPr>
      <w:hyperlink w:anchor="_Toc15396607" w:history="1">
        <w:r>
          <w:rPr>
            <w:rStyle w:val="aa"/>
            <w:rFonts w:ascii="仿宋" w:eastAsia="仿宋" w:hAnsi="仿宋" w:hint="eastAsia"/>
            <w:sz w:val="28"/>
            <w:szCs w:val="28"/>
          </w:rPr>
          <w:t>五、一</w:t>
        </w:r>
        <w:r>
          <w:rPr>
            <w:rStyle w:val="aa"/>
            <w:rFonts w:ascii="仿宋" w:eastAsia="仿宋" w:hAnsi="仿宋" w:cstheme="majorBidi" w:hint="eastAsia"/>
            <w:bCs/>
            <w:sz w:val="28"/>
            <w:szCs w:val="28"/>
          </w:rPr>
          <w:t>般公共预算财政拨款支出决算情况说明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7</w:t>
        </w:r>
        <w:r>
          <w:rPr>
            <w:rFonts w:ascii="仿宋" w:eastAsia="仿宋" w:hAnsi="仿宋"/>
            <w:sz w:val="28"/>
            <w:szCs w:val="28"/>
          </w:rPr>
          <w:fldChar w:fldCharType="end"/>
        </w:r>
      </w:hyperlink>
    </w:p>
    <w:p w:rsidR="00466276" w:rsidRDefault="00A76BF3">
      <w:pPr>
        <w:pStyle w:val="20"/>
        <w:rPr>
          <w:rFonts w:ascii="仿宋" w:eastAsia="仿宋" w:hAnsi="仿宋" w:cstheme="minorBidi"/>
          <w:sz w:val="28"/>
          <w:szCs w:val="28"/>
        </w:rPr>
      </w:pPr>
      <w:hyperlink w:anchor="_Toc15396608" w:history="1">
        <w:r>
          <w:rPr>
            <w:rStyle w:val="aa"/>
            <w:rFonts w:ascii="仿宋" w:eastAsia="仿宋" w:hAnsi="仿宋" w:hint="eastAsia"/>
            <w:sz w:val="28"/>
            <w:szCs w:val="28"/>
          </w:rPr>
          <w:t>六、一</w:t>
        </w:r>
        <w:r>
          <w:rPr>
            <w:rStyle w:val="aa"/>
            <w:rFonts w:ascii="仿宋" w:eastAsia="仿宋" w:hAnsi="仿宋" w:cstheme="majorBidi" w:hint="eastAsia"/>
            <w:bCs/>
            <w:sz w:val="28"/>
            <w:szCs w:val="28"/>
          </w:rPr>
          <w:t>般公共预算财政拨款基本支出决算情况说明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_Toc15396608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466276" w:rsidRDefault="00A76BF3">
      <w:pPr>
        <w:pStyle w:val="20"/>
        <w:rPr>
          <w:rFonts w:ascii="仿宋" w:eastAsia="仿宋" w:hAnsi="仿宋" w:cstheme="minorBidi"/>
          <w:sz w:val="28"/>
          <w:szCs w:val="28"/>
        </w:rPr>
      </w:pPr>
      <w:hyperlink w:anchor="_Toc15396609" w:history="1">
        <w:r>
          <w:rPr>
            <w:rStyle w:val="aa"/>
            <w:rFonts w:ascii="仿宋" w:eastAsia="仿宋" w:hAnsi="仿宋" w:hint="eastAsia"/>
            <w:sz w:val="28"/>
            <w:szCs w:val="28"/>
          </w:rPr>
          <w:t>七、</w:t>
        </w:r>
        <w:r>
          <w:rPr>
            <w:rStyle w:val="aa"/>
            <w:rFonts w:ascii="仿宋" w:eastAsia="仿宋" w:hAnsi="仿宋"/>
            <w:sz w:val="28"/>
            <w:szCs w:val="28"/>
          </w:rPr>
          <w:t>“</w:t>
        </w:r>
        <w:r>
          <w:rPr>
            <w:rStyle w:val="aa"/>
            <w:rFonts w:ascii="仿宋" w:eastAsia="仿宋" w:hAnsi="仿宋" w:cstheme="majorBidi" w:hint="eastAsia"/>
            <w:bCs/>
            <w:sz w:val="28"/>
            <w:szCs w:val="28"/>
          </w:rPr>
          <w:t>三公”经费财政拨款支出决算情况说明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10</w:t>
        </w:r>
        <w:r>
          <w:rPr>
            <w:rFonts w:ascii="仿宋" w:eastAsia="仿宋" w:hAnsi="仿宋"/>
            <w:sz w:val="28"/>
            <w:szCs w:val="28"/>
          </w:rPr>
          <w:fldChar w:fldCharType="end"/>
        </w:r>
      </w:hyperlink>
    </w:p>
    <w:p w:rsidR="00466276" w:rsidRDefault="00A76BF3">
      <w:pPr>
        <w:pStyle w:val="20"/>
        <w:rPr>
          <w:rFonts w:ascii="仿宋" w:eastAsia="仿宋" w:hAnsi="仿宋" w:cstheme="minorBidi"/>
          <w:sz w:val="28"/>
          <w:szCs w:val="28"/>
        </w:rPr>
      </w:pPr>
      <w:hyperlink w:anchor="_Toc15396610" w:history="1">
        <w:r>
          <w:rPr>
            <w:rStyle w:val="aa"/>
            <w:rFonts w:ascii="仿宋" w:eastAsia="仿宋" w:hAnsi="仿宋" w:hint="eastAsia"/>
            <w:sz w:val="28"/>
            <w:szCs w:val="28"/>
          </w:rPr>
          <w:t>八、</w:t>
        </w:r>
        <w:r>
          <w:rPr>
            <w:rStyle w:val="aa"/>
            <w:rFonts w:ascii="仿宋" w:eastAsia="仿宋" w:hAnsi="仿宋" w:cstheme="majorBidi" w:hint="eastAsia"/>
            <w:bCs/>
            <w:sz w:val="28"/>
            <w:szCs w:val="28"/>
          </w:rPr>
          <w:t>政府性基金预算支出决算情况说明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10</w:t>
        </w:r>
        <w:r>
          <w:rPr>
            <w:rFonts w:ascii="仿宋" w:eastAsia="仿宋" w:hAnsi="仿宋"/>
            <w:sz w:val="28"/>
            <w:szCs w:val="28"/>
          </w:rPr>
          <w:fldChar w:fldCharType="end"/>
        </w:r>
      </w:hyperlink>
    </w:p>
    <w:p w:rsidR="00466276" w:rsidRDefault="00A76BF3">
      <w:pPr>
        <w:pStyle w:val="20"/>
        <w:rPr>
          <w:rFonts w:ascii="仿宋" w:eastAsia="仿宋" w:hAnsi="仿宋" w:cstheme="minorBidi"/>
          <w:sz w:val="28"/>
          <w:szCs w:val="28"/>
        </w:rPr>
      </w:pPr>
      <w:hyperlink w:anchor="_Toc15396611" w:history="1">
        <w:r>
          <w:rPr>
            <w:rStyle w:val="aa"/>
            <w:rFonts w:ascii="仿宋" w:eastAsia="仿宋" w:hAnsi="仿宋" w:cstheme="majorBidi" w:hint="eastAsia"/>
            <w:bCs/>
            <w:sz w:val="28"/>
            <w:szCs w:val="28"/>
          </w:rPr>
          <w:t>九、</w:t>
        </w:r>
        <w:r>
          <w:rPr>
            <w:rStyle w:val="aa"/>
            <w:rFonts w:ascii="仿宋" w:eastAsia="仿宋" w:hAnsi="仿宋" w:hint="eastAsia"/>
            <w:sz w:val="28"/>
            <w:szCs w:val="28"/>
          </w:rPr>
          <w:t xml:space="preserve"> </w:t>
        </w:r>
        <w:r>
          <w:rPr>
            <w:rStyle w:val="aa"/>
            <w:rFonts w:ascii="仿宋" w:eastAsia="仿宋" w:hAnsi="仿宋" w:hint="eastAsia"/>
            <w:sz w:val="28"/>
            <w:szCs w:val="28"/>
          </w:rPr>
          <w:t>国</w:t>
        </w:r>
        <w:r>
          <w:rPr>
            <w:rStyle w:val="aa"/>
            <w:rFonts w:ascii="仿宋" w:eastAsia="仿宋" w:hAnsi="仿宋" w:cstheme="majorBidi" w:hint="eastAsia"/>
            <w:bCs/>
            <w:sz w:val="28"/>
            <w:szCs w:val="28"/>
          </w:rPr>
          <w:t>有资本经营预算支出决算情</w:t>
        </w:r>
        <w:r>
          <w:rPr>
            <w:rStyle w:val="aa"/>
            <w:rFonts w:ascii="仿宋" w:eastAsia="仿宋" w:hAnsi="仿宋" w:cstheme="majorBidi" w:hint="eastAsia"/>
            <w:bCs/>
            <w:sz w:val="28"/>
            <w:szCs w:val="28"/>
          </w:rPr>
          <w:t>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11</w:t>
        </w:r>
        <w:r>
          <w:rPr>
            <w:rFonts w:ascii="仿宋" w:eastAsia="仿宋" w:hAnsi="仿宋"/>
            <w:sz w:val="28"/>
            <w:szCs w:val="28"/>
          </w:rPr>
          <w:fldChar w:fldCharType="end"/>
        </w:r>
      </w:hyperlink>
    </w:p>
    <w:p w:rsidR="00466276" w:rsidRDefault="00A76BF3">
      <w:pPr>
        <w:pStyle w:val="20"/>
        <w:rPr>
          <w:rFonts w:ascii="仿宋" w:eastAsia="仿宋" w:hAnsi="仿宋" w:cstheme="minorBidi"/>
          <w:sz w:val="28"/>
          <w:szCs w:val="28"/>
        </w:rPr>
      </w:pPr>
      <w:hyperlink w:anchor="_Toc15396612" w:history="1">
        <w:r>
          <w:rPr>
            <w:rStyle w:val="aa"/>
            <w:rFonts w:ascii="仿宋" w:eastAsia="仿宋" w:hAnsi="仿宋" w:hint="eastAsia"/>
            <w:sz w:val="28"/>
            <w:szCs w:val="28"/>
          </w:rPr>
          <w:t>十</w:t>
        </w:r>
        <w:r>
          <w:rPr>
            <w:rStyle w:val="aa"/>
            <w:rFonts w:ascii="仿宋" w:eastAsia="仿宋" w:hAnsi="仿宋" w:cstheme="majorBidi" w:hint="eastAsia"/>
            <w:bCs/>
            <w:sz w:val="28"/>
            <w:szCs w:val="28"/>
          </w:rPr>
          <w:t>一、其他重要事项的情况说明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_Toc15396612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13</w:t>
        </w:r>
        <w:r>
          <w:rPr>
            <w:rFonts w:ascii="仿宋" w:eastAsia="仿宋" w:hAnsi="仿宋"/>
            <w:sz w:val="28"/>
            <w:szCs w:val="28"/>
          </w:rPr>
          <w:fldChar w:fldCharType="end"/>
        </w:r>
      </w:hyperlink>
    </w:p>
    <w:p w:rsidR="00466276" w:rsidRDefault="00A76BF3">
      <w:pPr>
        <w:pStyle w:val="10"/>
        <w:rPr>
          <w:rFonts w:cstheme="minorBidi"/>
        </w:rPr>
      </w:pPr>
      <w:hyperlink w:anchor="_Toc15396613" w:history="1">
        <w:r>
          <w:rPr>
            <w:rStyle w:val="aa"/>
            <w:rFonts w:hint="eastAsia"/>
            <w:bCs/>
            <w:kern w:val="44"/>
          </w:rPr>
          <w:t>第三部分</w:t>
        </w:r>
        <w:r>
          <w:rPr>
            <w:rStyle w:val="aa"/>
            <w:rFonts w:hint="eastAsia"/>
          </w:rPr>
          <w:t xml:space="preserve"> </w:t>
        </w:r>
        <w:r>
          <w:rPr>
            <w:rStyle w:val="aa"/>
            <w:rFonts w:hint="eastAsia"/>
          </w:rPr>
          <w:t>名</w:t>
        </w:r>
        <w:r>
          <w:rPr>
            <w:rStyle w:val="aa"/>
            <w:rFonts w:hint="eastAsia"/>
            <w:bCs/>
            <w:kern w:val="44"/>
          </w:rPr>
          <w:t>词解释</w:t>
        </w:r>
        <w:r>
          <w:tab/>
        </w:r>
        <w:r>
          <w:fldChar w:fldCharType="begin"/>
        </w:r>
        <w:r>
          <w:instrText xml:space="preserve"> PAGEREF _Toc15396613 \h </w:instrText>
        </w:r>
        <w:r>
          <w:fldChar w:fldCharType="separate"/>
        </w:r>
        <w:r>
          <w:t>14</w:t>
        </w:r>
        <w:r>
          <w:fldChar w:fldCharType="end"/>
        </w:r>
      </w:hyperlink>
    </w:p>
    <w:p w:rsidR="00466276" w:rsidRDefault="00A76BF3">
      <w:pPr>
        <w:pStyle w:val="10"/>
        <w:rPr>
          <w:rFonts w:cstheme="minorBidi"/>
        </w:rPr>
      </w:pPr>
      <w:hyperlink w:anchor="_Toc15396614" w:history="1">
        <w:r>
          <w:rPr>
            <w:rStyle w:val="aa"/>
            <w:rFonts w:hint="eastAsia"/>
          </w:rPr>
          <w:t>第</w:t>
        </w:r>
        <w:r>
          <w:rPr>
            <w:rStyle w:val="aa"/>
            <w:rFonts w:hint="eastAsia"/>
            <w:bCs/>
            <w:kern w:val="44"/>
          </w:rPr>
          <w:t>四部分</w:t>
        </w:r>
        <w:r>
          <w:rPr>
            <w:rStyle w:val="aa"/>
            <w:bCs/>
            <w:kern w:val="44"/>
          </w:rPr>
          <w:t xml:space="preserve"> </w:t>
        </w:r>
        <w:r>
          <w:rPr>
            <w:rStyle w:val="aa"/>
            <w:rFonts w:hint="eastAsia"/>
            <w:bCs/>
            <w:kern w:val="44"/>
          </w:rPr>
          <w:t>附件</w:t>
        </w:r>
        <w:r>
          <w:tab/>
        </w:r>
        <w:r>
          <w:fldChar w:fldCharType="begin"/>
        </w:r>
        <w:r>
          <w:instrText xml:space="preserve"> PAGEREF _Toc15396614 \h </w:instrText>
        </w:r>
        <w:r>
          <w:fldChar w:fldCharType="separate"/>
        </w:r>
        <w:r>
          <w:t>16</w:t>
        </w:r>
        <w:r>
          <w:fldChar w:fldCharType="end"/>
        </w:r>
      </w:hyperlink>
    </w:p>
    <w:p w:rsidR="00466276" w:rsidRDefault="00A76BF3">
      <w:pPr>
        <w:pStyle w:val="20"/>
        <w:rPr>
          <w:rFonts w:ascii="仿宋" w:eastAsia="仿宋" w:hAnsi="仿宋" w:cstheme="minorBidi"/>
          <w:sz w:val="28"/>
          <w:szCs w:val="28"/>
        </w:rPr>
      </w:pPr>
      <w:hyperlink w:anchor="_Toc15396615" w:history="1">
        <w:r>
          <w:rPr>
            <w:rStyle w:val="aa"/>
            <w:rFonts w:ascii="仿宋" w:eastAsia="仿宋" w:hAnsi="仿宋" w:hint="eastAsia"/>
            <w:kern w:val="44"/>
            <w:sz w:val="28"/>
            <w:szCs w:val="28"/>
          </w:rPr>
          <w:t>附件</w:t>
        </w:r>
        <w:r>
          <w:rPr>
            <w:rStyle w:val="aa"/>
            <w:rFonts w:ascii="仿宋" w:eastAsia="仿宋" w:hAnsi="仿宋"/>
            <w:kern w:val="44"/>
            <w:sz w:val="28"/>
            <w:szCs w:val="28"/>
          </w:rPr>
          <w:t>1</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16</w:t>
        </w:r>
        <w:r>
          <w:rPr>
            <w:rFonts w:ascii="仿宋" w:eastAsia="仿宋" w:hAnsi="仿宋"/>
            <w:sz w:val="28"/>
            <w:szCs w:val="28"/>
          </w:rPr>
          <w:fldChar w:fldCharType="end"/>
        </w:r>
      </w:hyperlink>
    </w:p>
    <w:p w:rsidR="00466276" w:rsidRDefault="00A76BF3">
      <w:pPr>
        <w:pStyle w:val="20"/>
        <w:rPr>
          <w:rFonts w:ascii="仿宋" w:eastAsia="仿宋" w:hAnsi="仿宋" w:cstheme="minorBidi"/>
          <w:sz w:val="28"/>
          <w:szCs w:val="28"/>
        </w:rPr>
      </w:pPr>
      <w:hyperlink w:anchor="_Toc15396617" w:history="1">
        <w:r>
          <w:rPr>
            <w:rStyle w:val="aa"/>
            <w:rFonts w:ascii="仿宋" w:eastAsia="仿宋" w:hAnsi="仿宋" w:hint="eastAsia"/>
            <w:kern w:val="44"/>
            <w:sz w:val="28"/>
            <w:szCs w:val="28"/>
          </w:rPr>
          <w:t>附件</w:t>
        </w:r>
        <w:r>
          <w:rPr>
            <w:rStyle w:val="aa"/>
            <w:rFonts w:ascii="仿宋" w:eastAsia="仿宋" w:hAnsi="仿宋"/>
            <w:kern w:val="44"/>
            <w:sz w:val="28"/>
            <w:szCs w:val="28"/>
          </w:rPr>
          <w:t>2</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w:t>
        </w:r>
        <w:r>
          <w:rPr>
            <w:rFonts w:ascii="仿宋" w:eastAsia="仿宋" w:hAnsi="仿宋"/>
            <w:sz w:val="28"/>
            <w:szCs w:val="28"/>
          </w:rPr>
          <w:t>8</w:t>
        </w:r>
        <w:r>
          <w:rPr>
            <w:rFonts w:ascii="仿宋" w:eastAsia="仿宋" w:hAnsi="仿宋"/>
            <w:sz w:val="28"/>
            <w:szCs w:val="28"/>
          </w:rPr>
          <w:fldChar w:fldCharType="end"/>
        </w:r>
      </w:hyperlink>
    </w:p>
    <w:p w:rsidR="00466276" w:rsidRDefault="00A76BF3">
      <w:pPr>
        <w:pStyle w:val="10"/>
        <w:rPr>
          <w:rFonts w:cstheme="minorBidi"/>
        </w:rPr>
      </w:pPr>
      <w:hyperlink w:anchor="_Toc15396618" w:history="1">
        <w:r>
          <w:rPr>
            <w:rStyle w:val="aa"/>
            <w:rFonts w:hint="eastAsia"/>
          </w:rPr>
          <w:t>第</w:t>
        </w:r>
        <w:r>
          <w:rPr>
            <w:rStyle w:val="aa"/>
            <w:rFonts w:hint="eastAsia"/>
            <w:bCs/>
            <w:kern w:val="44"/>
          </w:rPr>
          <w:t>五部分</w:t>
        </w:r>
        <w:r>
          <w:rPr>
            <w:rStyle w:val="aa"/>
            <w:bCs/>
            <w:kern w:val="44"/>
          </w:rPr>
          <w:t xml:space="preserve"> </w:t>
        </w:r>
        <w:r>
          <w:rPr>
            <w:rStyle w:val="aa"/>
            <w:rFonts w:hint="eastAsia"/>
            <w:bCs/>
            <w:kern w:val="44"/>
          </w:rPr>
          <w:t>附表</w:t>
        </w:r>
        <w:r>
          <w:tab/>
        </w:r>
        <w:r>
          <w:fldChar w:fldCharType="begin"/>
        </w:r>
        <w:r>
          <w:instrText xml:space="preserve"> PAGEREF _Toc15396618 \h </w:instrText>
        </w:r>
        <w:r>
          <w:fldChar w:fldCharType="separate"/>
        </w:r>
        <w:r>
          <w:t>21</w:t>
        </w:r>
        <w:r>
          <w:fldChar w:fldCharType="end"/>
        </w:r>
      </w:hyperlink>
    </w:p>
    <w:p w:rsidR="00466276" w:rsidRDefault="00A76BF3">
      <w:pPr>
        <w:pStyle w:val="20"/>
        <w:rPr>
          <w:rFonts w:ascii="仿宋" w:eastAsia="仿宋" w:hAnsi="仿宋" w:cstheme="minorBidi"/>
          <w:sz w:val="28"/>
          <w:szCs w:val="28"/>
        </w:rPr>
      </w:pPr>
      <w:r>
        <w:rPr>
          <w:rFonts w:ascii="仿宋" w:eastAsia="仿宋" w:hAnsi="仿宋" w:hint="eastAsia"/>
          <w:sz w:val="28"/>
          <w:szCs w:val="28"/>
        </w:rPr>
        <w:lastRenderedPageBreak/>
        <w:t>一、</w:t>
      </w:r>
      <w:hyperlink w:anchor="_Toc15396619" w:history="1">
        <w:r>
          <w:rPr>
            <w:rStyle w:val="aa"/>
            <w:rFonts w:ascii="仿宋" w:eastAsia="仿宋" w:hAnsi="仿宋" w:hint="eastAsia"/>
            <w:sz w:val="28"/>
            <w:szCs w:val="28"/>
          </w:rPr>
          <w:t>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21</w:t>
        </w:r>
        <w:r>
          <w:rPr>
            <w:rFonts w:ascii="仿宋" w:eastAsia="仿宋" w:hAnsi="仿宋"/>
            <w:sz w:val="28"/>
            <w:szCs w:val="28"/>
          </w:rPr>
          <w:fldChar w:fldCharType="end"/>
        </w:r>
      </w:hyperlink>
    </w:p>
    <w:p w:rsidR="00466276" w:rsidRDefault="00A76BF3">
      <w:pPr>
        <w:pStyle w:val="20"/>
        <w:rPr>
          <w:rFonts w:ascii="仿宋" w:eastAsia="仿宋" w:hAnsi="仿宋" w:cstheme="minorBidi"/>
          <w:sz w:val="28"/>
          <w:szCs w:val="28"/>
        </w:rPr>
      </w:pPr>
      <w:r>
        <w:rPr>
          <w:rFonts w:ascii="仿宋" w:eastAsia="仿宋" w:hAnsi="仿宋" w:hint="eastAsia"/>
          <w:sz w:val="28"/>
          <w:szCs w:val="28"/>
        </w:rPr>
        <w:t>二、</w:t>
      </w:r>
      <w:hyperlink w:anchor="_Toc15396620" w:history="1">
        <w:r>
          <w:rPr>
            <w:rStyle w:val="aa"/>
            <w:rFonts w:ascii="仿宋" w:eastAsia="仿宋" w:hAnsi="仿宋" w:hint="eastAsia"/>
            <w:sz w:val="28"/>
            <w:szCs w:val="28"/>
          </w:rPr>
          <w:t>收入总表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w:instrText>
        </w:r>
        <w:r>
          <w:rPr>
            <w:rFonts w:ascii="仿宋" w:eastAsia="仿宋" w:hAnsi="仿宋"/>
            <w:sz w:val="28"/>
            <w:szCs w:val="28"/>
          </w:rPr>
          <w:instrText xml:space="preserve">396620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21</w:t>
        </w:r>
        <w:r>
          <w:rPr>
            <w:rFonts w:ascii="仿宋" w:eastAsia="仿宋" w:hAnsi="仿宋"/>
            <w:sz w:val="28"/>
            <w:szCs w:val="28"/>
          </w:rPr>
          <w:fldChar w:fldCharType="end"/>
        </w:r>
      </w:hyperlink>
    </w:p>
    <w:p w:rsidR="00466276" w:rsidRDefault="00A76BF3">
      <w:pPr>
        <w:pStyle w:val="20"/>
        <w:rPr>
          <w:rFonts w:ascii="仿宋" w:eastAsia="仿宋" w:hAnsi="仿宋" w:cstheme="minorBidi"/>
          <w:sz w:val="28"/>
          <w:szCs w:val="28"/>
        </w:rPr>
      </w:pPr>
      <w:r>
        <w:rPr>
          <w:rFonts w:ascii="仿宋" w:eastAsia="仿宋" w:hAnsi="仿宋" w:hint="eastAsia"/>
          <w:sz w:val="28"/>
          <w:szCs w:val="28"/>
        </w:rPr>
        <w:t>三、</w:t>
      </w:r>
      <w:hyperlink w:anchor="_Toc15396621" w:history="1">
        <w:r>
          <w:rPr>
            <w:rStyle w:val="aa"/>
            <w:rFonts w:ascii="仿宋" w:eastAsia="仿宋" w:hAnsi="仿宋" w:hint="eastAsia"/>
            <w:sz w:val="28"/>
            <w:szCs w:val="28"/>
          </w:rPr>
          <w:t>支出总表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21</w:t>
        </w:r>
        <w:r>
          <w:rPr>
            <w:rFonts w:ascii="仿宋" w:eastAsia="仿宋" w:hAnsi="仿宋"/>
            <w:sz w:val="28"/>
            <w:szCs w:val="28"/>
          </w:rPr>
          <w:fldChar w:fldCharType="end"/>
        </w:r>
      </w:hyperlink>
    </w:p>
    <w:p w:rsidR="00466276" w:rsidRDefault="00A76BF3">
      <w:pPr>
        <w:pStyle w:val="20"/>
        <w:rPr>
          <w:rFonts w:ascii="仿宋" w:eastAsia="仿宋" w:hAnsi="仿宋" w:cstheme="minorBidi"/>
          <w:sz w:val="28"/>
          <w:szCs w:val="28"/>
        </w:rPr>
      </w:pPr>
      <w:r>
        <w:rPr>
          <w:rFonts w:ascii="仿宋" w:eastAsia="仿宋" w:hAnsi="仿宋" w:hint="eastAsia"/>
          <w:sz w:val="28"/>
          <w:szCs w:val="28"/>
        </w:rPr>
        <w:t>四、</w:t>
      </w:r>
      <w:hyperlink w:anchor="_Toc15396622" w:history="1">
        <w:r>
          <w:rPr>
            <w:rStyle w:val="aa"/>
            <w:rFonts w:ascii="仿宋" w:eastAsia="仿宋" w:hAnsi="仿宋" w:hint="eastAsia"/>
            <w:sz w:val="28"/>
            <w:szCs w:val="28"/>
          </w:rPr>
          <w:t>财政拨款收入支出</w:t>
        </w:r>
        <w:r>
          <w:rPr>
            <w:rStyle w:val="aa"/>
            <w:rFonts w:ascii="仿宋" w:eastAsia="仿宋" w:hAnsi="仿宋" w:hint="eastAsia"/>
            <w:sz w:val="28"/>
            <w:szCs w:val="28"/>
          </w:rPr>
          <w:t>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_Toc15396622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21</w:t>
        </w:r>
        <w:r>
          <w:rPr>
            <w:rFonts w:ascii="仿宋" w:eastAsia="仿宋" w:hAnsi="仿宋"/>
            <w:sz w:val="28"/>
            <w:szCs w:val="28"/>
          </w:rPr>
          <w:fldChar w:fldCharType="end"/>
        </w:r>
      </w:hyperlink>
    </w:p>
    <w:p w:rsidR="00466276" w:rsidRDefault="00A76BF3">
      <w:pPr>
        <w:pStyle w:val="20"/>
        <w:rPr>
          <w:rFonts w:ascii="仿宋" w:eastAsia="仿宋" w:hAnsi="仿宋"/>
          <w:sz w:val="28"/>
          <w:szCs w:val="28"/>
        </w:rPr>
      </w:pPr>
      <w:r>
        <w:rPr>
          <w:rFonts w:ascii="仿宋" w:eastAsia="仿宋" w:hAnsi="仿宋" w:hint="eastAsia"/>
          <w:sz w:val="28"/>
          <w:szCs w:val="28"/>
        </w:rPr>
        <w:t>五、</w:t>
      </w:r>
      <w:hyperlink w:anchor="_Toc15396623" w:history="1">
        <w:r>
          <w:rPr>
            <w:rFonts w:ascii="仿宋" w:eastAsia="仿宋" w:hAnsi="仿宋" w:hint="eastAsia"/>
            <w:sz w:val="28"/>
            <w:szCs w:val="28"/>
          </w:rPr>
          <w:t>财政拨款支出决算明细表（政府经济分类科目）</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_Toc15396623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21</w:t>
        </w:r>
        <w:r>
          <w:rPr>
            <w:rFonts w:ascii="仿宋" w:eastAsia="仿宋" w:hAnsi="仿宋"/>
            <w:sz w:val="28"/>
            <w:szCs w:val="28"/>
          </w:rPr>
          <w:fldChar w:fldCharType="end"/>
        </w:r>
      </w:hyperlink>
    </w:p>
    <w:p w:rsidR="00466276" w:rsidRDefault="00A76BF3">
      <w:pPr>
        <w:pStyle w:val="20"/>
        <w:rPr>
          <w:rFonts w:ascii="仿宋" w:eastAsia="仿宋" w:hAnsi="仿宋" w:cstheme="minorBidi"/>
          <w:sz w:val="28"/>
          <w:szCs w:val="28"/>
        </w:rPr>
      </w:pPr>
      <w:r>
        <w:rPr>
          <w:rFonts w:ascii="仿宋" w:eastAsia="仿宋" w:hAnsi="仿宋" w:hint="eastAsia"/>
          <w:sz w:val="28"/>
          <w:szCs w:val="28"/>
        </w:rPr>
        <w:t>六、</w:t>
      </w:r>
      <w:hyperlink w:anchor="_Toc15396624" w:history="1">
        <w:r>
          <w:rPr>
            <w:rStyle w:val="aa"/>
            <w:rFonts w:ascii="仿宋" w:eastAsia="仿宋" w:hAnsi="仿宋" w:hint="eastAsia"/>
            <w:sz w:val="28"/>
            <w:szCs w:val="28"/>
          </w:rPr>
          <w:t>一般公共预算财政拨款支出决算表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_Toc15396624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21</w:t>
        </w:r>
        <w:r>
          <w:rPr>
            <w:rFonts w:ascii="仿宋" w:eastAsia="仿宋" w:hAnsi="仿宋"/>
            <w:sz w:val="28"/>
            <w:szCs w:val="28"/>
          </w:rPr>
          <w:fldChar w:fldCharType="end"/>
        </w:r>
      </w:hyperlink>
    </w:p>
    <w:p w:rsidR="00466276" w:rsidRDefault="00A76BF3">
      <w:pPr>
        <w:pStyle w:val="20"/>
        <w:rPr>
          <w:rFonts w:ascii="仿宋" w:eastAsia="仿宋" w:hAnsi="仿宋" w:cstheme="minorBidi"/>
          <w:sz w:val="28"/>
          <w:szCs w:val="28"/>
        </w:rPr>
      </w:pPr>
      <w:r>
        <w:rPr>
          <w:rFonts w:ascii="仿宋" w:eastAsia="仿宋" w:hAnsi="仿宋" w:hint="eastAsia"/>
          <w:sz w:val="28"/>
          <w:szCs w:val="28"/>
        </w:rPr>
        <w:t>七、</w:t>
      </w:r>
      <w:hyperlink w:anchor="_Toc15396625" w:history="1">
        <w:r>
          <w:rPr>
            <w:rStyle w:val="aa"/>
            <w:rFonts w:ascii="仿宋" w:eastAsia="仿宋" w:hAnsi="仿宋" w:hint="eastAsia"/>
            <w:sz w:val="28"/>
            <w:szCs w:val="28"/>
          </w:rPr>
          <w:t>一般公共预算财政拨款支出决算</w:t>
        </w:r>
        <w:r>
          <w:rPr>
            <w:rStyle w:val="aa"/>
            <w:rFonts w:ascii="仿宋" w:eastAsia="仿宋" w:hAnsi="仿宋" w:hint="eastAsia"/>
            <w:sz w:val="28"/>
            <w:szCs w:val="28"/>
          </w:rPr>
          <w:t>明细表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21</w:t>
        </w:r>
        <w:r>
          <w:rPr>
            <w:rFonts w:ascii="仿宋" w:eastAsia="仿宋" w:hAnsi="仿宋"/>
            <w:sz w:val="28"/>
            <w:szCs w:val="28"/>
          </w:rPr>
          <w:fldChar w:fldCharType="end"/>
        </w:r>
      </w:hyperlink>
    </w:p>
    <w:p w:rsidR="00466276" w:rsidRDefault="00A76BF3">
      <w:pPr>
        <w:pStyle w:val="20"/>
        <w:rPr>
          <w:rFonts w:ascii="仿宋" w:eastAsia="仿宋" w:hAnsi="仿宋" w:cstheme="minorBidi"/>
          <w:sz w:val="28"/>
          <w:szCs w:val="28"/>
        </w:rPr>
      </w:pPr>
      <w:r>
        <w:rPr>
          <w:rFonts w:ascii="仿宋" w:eastAsia="仿宋" w:hAnsi="仿宋" w:hint="eastAsia"/>
          <w:sz w:val="28"/>
          <w:szCs w:val="28"/>
        </w:rPr>
        <w:t>八、</w:t>
      </w:r>
      <w:hyperlink w:anchor="_Toc15396626" w:history="1">
        <w:r>
          <w:rPr>
            <w:rStyle w:val="aa"/>
            <w:rFonts w:ascii="仿宋" w:eastAsia="仿宋" w:hAnsi="仿宋" w:hint="eastAsia"/>
            <w:sz w:val="28"/>
            <w:szCs w:val="28"/>
          </w:rPr>
          <w:t>一般公共预算财政拨款基本支出决算表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_Toc15396626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21</w:t>
        </w:r>
        <w:r>
          <w:rPr>
            <w:rFonts w:ascii="仿宋" w:eastAsia="仿宋" w:hAnsi="仿宋"/>
            <w:sz w:val="28"/>
            <w:szCs w:val="28"/>
          </w:rPr>
          <w:fldChar w:fldCharType="end"/>
        </w:r>
      </w:hyperlink>
    </w:p>
    <w:p w:rsidR="00466276" w:rsidRDefault="00A76BF3">
      <w:pPr>
        <w:pStyle w:val="20"/>
        <w:rPr>
          <w:rFonts w:ascii="仿宋" w:eastAsia="仿宋" w:hAnsi="仿宋" w:cstheme="minorBidi"/>
          <w:sz w:val="28"/>
          <w:szCs w:val="28"/>
        </w:rPr>
      </w:pPr>
      <w:r>
        <w:rPr>
          <w:rFonts w:ascii="仿宋" w:eastAsia="仿宋" w:hAnsi="仿宋" w:hint="eastAsia"/>
          <w:sz w:val="28"/>
          <w:szCs w:val="28"/>
        </w:rPr>
        <w:t>九、</w:t>
      </w:r>
      <w:hyperlink w:anchor="_Toc15396627" w:history="1">
        <w:r>
          <w:rPr>
            <w:rStyle w:val="aa"/>
            <w:rFonts w:ascii="仿宋" w:eastAsia="仿宋" w:hAnsi="仿宋" w:hint="eastAsia"/>
            <w:sz w:val="28"/>
            <w:szCs w:val="28"/>
          </w:rPr>
          <w:t>一般公共预算财政拨款项目支出决算表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21</w:t>
        </w:r>
        <w:r>
          <w:rPr>
            <w:rFonts w:ascii="仿宋" w:eastAsia="仿宋" w:hAnsi="仿宋"/>
            <w:sz w:val="28"/>
            <w:szCs w:val="28"/>
          </w:rPr>
          <w:fldChar w:fldCharType="end"/>
        </w:r>
      </w:hyperlink>
    </w:p>
    <w:p w:rsidR="00466276" w:rsidRDefault="00A76BF3">
      <w:pPr>
        <w:pStyle w:val="20"/>
        <w:rPr>
          <w:rFonts w:ascii="仿宋" w:eastAsia="仿宋" w:hAnsi="仿宋" w:cstheme="minorBidi"/>
          <w:sz w:val="28"/>
          <w:szCs w:val="28"/>
        </w:rPr>
      </w:pPr>
      <w:r>
        <w:rPr>
          <w:rFonts w:ascii="仿宋" w:eastAsia="仿宋" w:hAnsi="仿宋" w:hint="eastAsia"/>
          <w:sz w:val="28"/>
          <w:szCs w:val="28"/>
        </w:rPr>
        <w:t>十、</w:t>
      </w:r>
      <w:hyperlink w:anchor="_Toc15396628" w:history="1">
        <w:r>
          <w:rPr>
            <w:rStyle w:val="aa"/>
            <w:rFonts w:ascii="仿宋" w:eastAsia="仿宋" w:hAnsi="仿宋" w:hint="eastAsia"/>
            <w:sz w:val="28"/>
            <w:szCs w:val="28"/>
          </w:rPr>
          <w:t>一般公共预算财政拨款“三公”经费支出决算表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_Toc15396628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21</w:t>
        </w:r>
        <w:r>
          <w:rPr>
            <w:rFonts w:ascii="仿宋" w:eastAsia="仿宋" w:hAnsi="仿宋"/>
            <w:sz w:val="28"/>
            <w:szCs w:val="28"/>
          </w:rPr>
          <w:fldChar w:fldCharType="end"/>
        </w:r>
      </w:hyperlink>
    </w:p>
    <w:p w:rsidR="00466276" w:rsidRDefault="00A76BF3">
      <w:pPr>
        <w:pStyle w:val="20"/>
        <w:rPr>
          <w:rFonts w:ascii="仿宋" w:eastAsia="仿宋" w:hAnsi="仿宋" w:cstheme="minorBidi"/>
          <w:sz w:val="28"/>
          <w:szCs w:val="28"/>
        </w:rPr>
      </w:pPr>
      <w:r>
        <w:rPr>
          <w:rFonts w:ascii="仿宋" w:eastAsia="仿宋" w:hAnsi="仿宋" w:hint="eastAsia"/>
          <w:sz w:val="28"/>
          <w:szCs w:val="28"/>
        </w:rPr>
        <w:t>十一、</w:t>
      </w:r>
      <w:hyperlink w:anchor="_Toc15396629" w:history="1">
        <w:r>
          <w:rPr>
            <w:rStyle w:val="aa"/>
            <w:rFonts w:ascii="仿宋" w:eastAsia="仿宋" w:hAnsi="仿宋" w:hint="eastAsia"/>
            <w:sz w:val="28"/>
            <w:szCs w:val="28"/>
          </w:rPr>
          <w:t>政府性基金预算财政拨款收入支出决算表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21</w:t>
        </w:r>
        <w:r>
          <w:rPr>
            <w:rFonts w:ascii="仿宋" w:eastAsia="仿宋" w:hAnsi="仿宋"/>
            <w:sz w:val="28"/>
            <w:szCs w:val="28"/>
          </w:rPr>
          <w:fldChar w:fldCharType="end"/>
        </w:r>
      </w:hyperlink>
    </w:p>
    <w:p w:rsidR="00466276" w:rsidRDefault="00A76BF3">
      <w:pPr>
        <w:pStyle w:val="20"/>
        <w:rPr>
          <w:rFonts w:ascii="仿宋" w:eastAsia="仿宋" w:hAnsi="仿宋" w:cstheme="minorBidi"/>
          <w:sz w:val="28"/>
          <w:szCs w:val="28"/>
        </w:rPr>
      </w:pPr>
      <w:r>
        <w:rPr>
          <w:rFonts w:ascii="仿宋" w:eastAsia="仿宋" w:hAnsi="仿宋" w:hint="eastAsia"/>
          <w:sz w:val="28"/>
          <w:szCs w:val="28"/>
        </w:rPr>
        <w:t>十二、</w:t>
      </w:r>
      <w:hyperlink w:anchor="_Toc15396630" w:history="1">
        <w:r>
          <w:rPr>
            <w:rStyle w:val="aa"/>
            <w:rFonts w:ascii="仿宋" w:eastAsia="仿宋" w:hAnsi="仿宋" w:hint="eastAsia"/>
            <w:sz w:val="28"/>
            <w:szCs w:val="28"/>
          </w:rPr>
          <w:t>政府性基金预算财政</w:t>
        </w:r>
        <w:r>
          <w:rPr>
            <w:rStyle w:val="aa"/>
            <w:rFonts w:ascii="仿宋" w:eastAsia="仿宋" w:hAnsi="仿宋" w:hint="eastAsia"/>
            <w:sz w:val="28"/>
            <w:szCs w:val="28"/>
          </w:rPr>
          <w:t>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21</w:t>
        </w:r>
        <w:r>
          <w:rPr>
            <w:rFonts w:ascii="仿宋" w:eastAsia="仿宋" w:hAnsi="仿宋"/>
            <w:sz w:val="28"/>
            <w:szCs w:val="28"/>
          </w:rPr>
          <w:fldChar w:fldCharType="end"/>
        </w:r>
      </w:hyperlink>
    </w:p>
    <w:p w:rsidR="00466276" w:rsidRDefault="00A76BF3">
      <w:pPr>
        <w:pStyle w:val="20"/>
        <w:rPr>
          <w:rFonts w:ascii="仿宋" w:eastAsia="仿宋" w:hAnsi="仿宋" w:cstheme="minorBidi"/>
          <w:sz w:val="24"/>
        </w:rPr>
      </w:pPr>
      <w:r>
        <w:rPr>
          <w:rFonts w:ascii="仿宋" w:eastAsia="仿宋" w:hAnsi="仿宋" w:hint="eastAsia"/>
          <w:sz w:val="28"/>
          <w:szCs w:val="28"/>
        </w:rPr>
        <w:t>十三、</w:t>
      </w:r>
      <w:hyperlink w:anchor="_Toc15396631" w:history="1">
        <w:r>
          <w:rPr>
            <w:rStyle w:val="aa"/>
            <w:rFonts w:ascii="仿宋" w:eastAsia="仿宋" w:hAnsi="仿宋" w:hint="eastAsia"/>
            <w:sz w:val="28"/>
            <w:szCs w:val="28"/>
          </w:rPr>
          <w:t>国有资本经营预算支出决算表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21</w:t>
        </w:r>
        <w:r>
          <w:rPr>
            <w:rFonts w:ascii="仿宋" w:eastAsia="仿宋" w:hAnsi="仿宋"/>
            <w:sz w:val="28"/>
            <w:szCs w:val="28"/>
          </w:rPr>
          <w:fldChar w:fldCharType="end"/>
        </w:r>
      </w:hyperlink>
    </w:p>
    <w:p w:rsidR="00466276" w:rsidRDefault="00A76BF3">
      <w:pPr>
        <w:widowControl/>
        <w:jc w:val="left"/>
        <w:rPr>
          <w:rFonts w:ascii="仿宋" w:eastAsia="仿宋" w:hAnsi="仿宋"/>
          <w:color w:val="000000"/>
          <w:sz w:val="24"/>
        </w:rPr>
      </w:pPr>
      <w:r>
        <w:rPr>
          <w:rFonts w:ascii="仿宋" w:eastAsia="仿宋" w:hAnsi="仿宋"/>
          <w:color w:val="000000"/>
          <w:sz w:val="24"/>
        </w:rPr>
        <w:fldChar w:fldCharType="end"/>
      </w:r>
    </w:p>
    <w:p w:rsidR="00466276" w:rsidRDefault="00A76BF3">
      <w:pPr>
        <w:widowControl/>
        <w:jc w:val="left"/>
        <w:rPr>
          <w:rFonts w:ascii="黑体" w:eastAsia="黑体" w:hAnsi="黑体"/>
          <w:bCs/>
          <w:kern w:val="44"/>
          <w:sz w:val="44"/>
          <w:szCs w:val="44"/>
        </w:rPr>
      </w:pPr>
      <w:bookmarkStart w:id="12" w:name="_Toc15396599"/>
      <w:bookmarkStart w:id="13" w:name="_Toc15377196"/>
      <w:r>
        <w:rPr>
          <w:rFonts w:ascii="黑体" w:eastAsia="黑体" w:hAnsi="黑体"/>
          <w:b/>
        </w:rPr>
        <w:br w:type="page"/>
      </w:r>
    </w:p>
    <w:p w:rsidR="00466276" w:rsidRDefault="00A76BF3">
      <w:pPr>
        <w:pStyle w:val="1"/>
        <w:jc w:val="center"/>
        <w:rPr>
          <w:rStyle w:val="1Char"/>
          <w:rFonts w:ascii="黑体" w:eastAsia="黑体" w:hAnsi="黑体"/>
          <w:b/>
        </w:rPr>
      </w:pPr>
      <w:r>
        <w:rPr>
          <w:rFonts w:ascii="黑体" w:eastAsia="黑体" w:hAnsi="黑体" w:hint="eastAsia"/>
          <w:b w:val="0"/>
        </w:rPr>
        <w:lastRenderedPageBreak/>
        <w:t>第一部分</w:t>
      </w:r>
      <w:r>
        <w:rPr>
          <w:rFonts w:ascii="黑体" w:eastAsia="黑体" w:hAnsi="黑体" w:hint="eastAsia"/>
          <w:b w:val="0"/>
        </w:rPr>
        <w:t xml:space="preserve"> </w:t>
      </w:r>
      <w:r>
        <w:rPr>
          <w:rStyle w:val="1Char"/>
          <w:rFonts w:ascii="黑体" w:eastAsia="黑体" w:hAnsi="黑体" w:hint="eastAsia"/>
        </w:rPr>
        <w:t>部门概况</w:t>
      </w:r>
      <w:bookmarkEnd w:id="12"/>
      <w:bookmarkEnd w:id="13"/>
    </w:p>
    <w:p w:rsidR="00466276" w:rsidRDefault="00466276">
      <w:pPr>
        <w:widowControl/>
        <w:jc w:val="left"/>
        <w:rPr>
          <w:rFonts w:ascii="黑体" w:eastAsia="黑体"/>
          <w:color w:val="000000"/>
          <w:sz w:val="32"/>
          <w:szCs w:val="32"/>
        </w:rPr>
      </w:pPr>
    </w:p>
    <w:p w:rsidR="00466276" w:rsidRDefault="00A76BF3">
      <w:pPr>
        <w:pStyle w:val="2"/>
        <w:ind w:firstLineChars="200" w:firstLine="640"/>
        <w:rPr>
          <w:rStyle w:val="2Char"/>
          <w:rFonts w:ascii="黑体" w:eastAsia="黑体" w:hAnsi="黑体"/>
        </w:rPr>
      </w:pPr>
      <w:bookmarkStart w:id="14" w:name="_Toc15396600"/>
      <w:bookmarkStart w:id="15" w:name="_Toc15377197"/>
      <w:r>
        <w:rPr>
          <w:rFonts w:ascii="黑体" w:eastAsia="黑体" w:hAnsi="黑体" w:hint="eastAsia"/>
          <w:b w:val="0"/>
          <w:color w:val="000000"/>
        </w:rPr>
        <w:t>一、基</w:t>
      </w:r>
      <w:r>
        <w:rPr>
          <w:rStyle w:val="2Char"/>
          <w:rFonts w:ascii="黑体" w:eastAsia="黑体" w:hAnsi="黑体" w:hint="eastAsia"/>
        </w:rPr>
        <w:t>本职能及主要工作</w:t>
      </w:r>
      <w:bookmarkStart w:id="16" w:name="_Toc15377199"/>
      <w:bookmarkStart w:id="17" w:name="_Toc15378446"/>
      <w:bookmarkEnd w:id="14"/>
      <w:bookmarkEnd w:id="15"/>
    </w:p>
    <w:p w:rsidR="00466276" w:rsidRDefault="00A76BF3">
      <w:pPr>
        <w:pStyle w:val="2"/>
        <w:ind w:firstLineChars="200" w:firstLine="643"/>
        <w:rPr>
          <w:rFonts w:ascii="仿宋" w:eastAsia="仿宋" w:hAnsi="仿宋"/>
          <w:b w:val="0"/>
          <w:bCs w:val="0"/>
        </w:rPr>
      </w:pPr>
      <w:r>
        <w:rPr>
          <w:rFonts w:ascii="仿宋" w:eastAsia="仿宋" w:hAnsi="仿宋" w:hint="eastAsia"/>
          <w:bCs w:val="0"/>
          <w:color w:val="000000"/>
        </w:rPr>
        <w:t>（一）主要职能。</w:t>
      </w:r>
      <w:r>
        <w:rPr>
          <w:rFonts w:hint="eastAsia"/>
        </w:rPr>
        <w:t>九寨沟县人力资源和社会保障局（简称人社局，挂公务员局牌子）是综合管理全县人事、劳动和社会保障工作的政府组成部门，下设就业服务管理局、社会保险事业管理局、医疗保险管理局、新型农村社会养老保险管理局、劳动监察大队、人才交流服务中心、信息网络中心、劳动人事争议仲裁院</w:t>
      </w:r>
      <w:r>
        <w:rPr>
          <w:rFonts w:hint="eastAsia"/>
        </w:rPr>
        <w:t>8</w:t>
      </w:r>
      <w:r>
        <w:rPr>
          <w:rFonts w:hint="eastAsia"/>
        </w:rPr>
        <w:t>个事业单位，劳务开发暨农民工工作领导小组办公室设在县就业服务管理局</w:t>
      </w:r>
    </w:p>
    <w:p w:rsidR="00466276" w:rsidRDefault="00A76BF3">
      <w:pPr>
        <w:widowControl/>
        <w:spacing w:line="560" w:lineRule="exact"/>
        <w:jc w:val="left"/>
        <w:rPr>
          <w:rFonts w:ascii="仿宋" w:eastAsia="仿宋" w:hAnsi="仿宋"/>
          <w:bCs/>
          <w:color w:val="000000"/>
          <w:sz w:val="32"/>
          <w:szCs w:val="32"/>
        </w:rPr>
      </w:pPr>
      <w:r>
        <w:rPr>
          <w:rFonts w:ascii="仿宋" w:eastAsia="仿宋" w:hAnsi="仿宋" w:hint="eastAsia"/>
          <w:bCs/>
          <w:color w:val="000000"/>
          <w:sz w:val="32"/>
          <w:szCs w:val="32"/>
        </w:rPr>
        <w:t>（二）</w:t>
      </w:r>
      <w:r>
        <w:rPr>
          <w:rFonts w:ascii="仿宋" w:eastAsia="仿宋" w:hAnsi="仿宋"/>
          <w:bCs/>
          <w:color w:val="000000"/>
          <w:sz w:val="32"/>
          <w:szCs w:val="32"/>
        </w:rPr>
        <w:t>201</w:t>
      </w:r>
      <w:r>
        <w:rPr>
          <w:rFonts w:ascii="仿宋" w:eastAsia="仿宋" w:hAnsi="仿宋" w:hint="eastAsia"/>
          <w:bCs/>
          <w:color w:val="000000"/>
          <w:sz w:val="32"/>
          <w:szCs w:val="32"/>
        </w:rPr>
        <w:t>8</w:t>
      </w:r>
      <w:r>
        <w:rPr>
          <w:rFonts w:ascii="仿宋" w:eastAsia="仿宋" w:hAnsi="仿宋" w:hint="eastAsia"/>
          <w:bCs/>
          <w:color w:val="000000"/>
          <w:sz w:val="32"/>
          <w:szCs w:val="32"/>
        </w:rPr>
        <w:t>年重点工作完成情况。</w:t>
      </w:r>
    </w:p>
    <w:p w:rsidR="00466276" w:rsidRDefault="00A76BF3">
      <w:pPr>
        <w:pStyle w:val="21"/>
        <w:ind w:firstLineChars="0" w:firstLine="0"/>
      </w:pPr>
      <w:r>
        <w:rPr>
          <w:rFonts w:hint="eastAsia"/>
          <w:sz w:val="32"/>
          <w:szCs w:val="32"/>
        </w:rPr>
        <w:t>1.</w:t>
      </w:r>
      <w:r>
        <w:rPr>
          <w:rFonts w:hint="eastAsia"/>
          <w:sz w:val="32"/>
          <w:szCs w:val="32"/>
        </w:rPr>
        <w:t>抓好干部人事工作。（</w:t>
      </w:r>
      <w:r>
        <w:rPr>
          <w:rFonts w:hint="eastAsia"/>
          <w:sz w:val="32"/>
          <w:szCs w:val="32"/>
        </w:rPr>
        <w:t>1</w:t>
      </w:r>
      <w:r>
        <w:rPr>
          <w:rFonts w:hint="eastAsia"/>
          <w:sz w:val="32"/>
          <w:szCs w:val="32"/>
        </w:rPr>
        <w:t>）</w:t>
      </w:r>
      <w:r>
        <w:rPr>
          <w:rFonts w:hint="eastAsia"/>
          <w:sz w:val="32"/>
          <w:szCs w:val="32"/>
        </w:rPr>
        <w:t>.</w:t>
      </w:r>
      <w:r>
        <w:rPr>
          <w:rFonts w:hint="eastAsia"/>
          <w:sz w:val="32"/>
          <w:szCs w:val="32"/>
        </w:rPr>
        <w:t>实现“阳光考录”按照公开、公平、择优的原则，坚持痕迹化管理，实现招考工作零失误、零投诉，进一步提升政府公信力。</w:t>
      </w:r>
      <w:r>
        <w:rPr>
          <w:rFonts w:hint="eastAsia"/>
          <w:sz w:val="32"/>
          <w:szCs w:val="32"/>
        </w:rPr>
        <w:t>2018</w:t>
      </w:r>
      <w:r>
        <w:rPr>
          <w:rFonts w:hint="eastAsia"/>
          <w:sz w:val="32"/>
          <w:szCs w:val="32"/>
        </w:rPr>
        <w:t>年，考试（核）招聘、县外考调事业人员</w:t>
      </w:r>
      <w:r>
        <w:rPr>
          <w:rFonts w:hint="eastAsia"/>
          <w:sz w:val="32"/>
          <w:szCs w:val="32"/>
        </w:rPr>
        <w:t>82</w:t>
      </w:r>
      <w:r>
        <w:rPr>
          <w:rFonts w:hint="eastAsia"/>
          <w:sz w:val="32"/>
          <w:szCs w:val="32"/>
        </w:rPr>
        <w:t>人；公开招录公务员（参公人员）</w:t>
      </w:r>
      <w:r>
        <w:rPr>
          <w:rFonts w:hint="eastAsia"/>
          <w:sz w:val="32"/>
          <w:szCs w:val="32"/>
        </w:rPr>
        <w:t>13</w:t>
      </w:r>
      <w:r>
        <w:rPr>
          <w:rFonts w:hint="eastAsia"/>
          <w:sz w:val="32"/>
          <w:szCs w:val="32"/>
        </w:rPr>
        <w:t>名，招聘事业人员</w:t>
      </w:r>
      <w:r>
        <w:rPr>
          <w:rFonts w:hint="eastAsia"/>
          <w:sz w:val="32"/>
          <w:szCs w:val="32"/>
        </w:rPr>
        <w:t>80</w:t>
      </w:r>
      <w:r>
        <w:rPr>
          <w:rFonts w:hint="eastAsia"/>
          <w:sz w:val="32"/>
          <w:szCs w:val="32"/>
        </w:rPr>
        <w:t>人。（</w:t>
      </w:r>
      <w:r>
        <w:rPr>
          <w:rFonts w:hint="eastAsia"/>
          <w:sz w:val="32"/>
          <w:szCs w:val="32"/>
        </w:rPr>
        <w:t>2</w:t>
      </w:r>
      <w:r>
        <w:rPr>
          <w:rFonts w:hint="eastAsia"/>
          <w:sz w:val="32"/>
          <w:szCs w:val="32"/>
        </w:rPr>
        <w:t>）稳步推进常规工作。完成</w:t>
      </w:r>
      <w:r>
        <w:rPr>
          <w:rFonts w:hint="eastAsia"/>
          <w:sz w:val="32"/>
          <w:szCs w:val="32"/>
        </w:rPr>
        <w:t>2017</w:t>
      </w:r>
      <w:r>
        <w:rPr>
          <w:rFonts w:hint="eastAsia"/>
          <w:sz w:val="32"/>
          <w:szCs w:val="32"/>
        </w:rPr>
        <w:t>年“</w:t>
      </w:r>
      <w:r>
        <w:rPr>
          <w:rFonts w:hint="eastAsia"/>
          <w:sz w:val="32"/>
          <w:szCs w:val="32"/>
        </w:rPr>
        <w:t>8.8</w:t>
      </w:r>
      <w:r>
        <w:rPr>
          <w:rFonts w:hint="eastAsia"/>
          <w:sz w:val="32"/>
          <w:szCs w:val="32"/>
        </w:rPr>
        <w:t>”九寨沟地震灾区专项招录（聘）</w:t>
      </w:r>
      <w:r>
        <w:rPr>
          <w:rFonts w:hint="eastAsia"/>
          <w:sz w:val="32"/>
          <w:szCs w:val="32"/>
        </w:rPr>
        <w:t>68</w:t>
      </w:r>
      <w:r>
        <w:rPr>
          <w:rFonts w:hint="eastAsia"/>
          <w:sz w:val="32"/>
          <w:szCs w:val="32"/>
        </w:rPr>
        <w:t>名急需人员派遣工作；按程序嘉奖</w:t>
      </w:r>
      <w:r>
        <w:rPr>
          <w:rFonts w:hint="eastAsia"/>
          <w:sz w:val="32"/>
          <w:szCs w:val="32"/>
        </w:rPr>
        <w:t>2017</w:t>
      </w:r>
      <w:r>
        <w:rPr>
          <w:rFonts w:hint="eastAsia"/>
          <w:sz w:val="32"/>
          <w:szCs w:val="32"/>
        </w:rPr>
        <w:t>年度优秀公务员（参公人员）</w:t>
      </w:r>
      <w:r>
        <w:rPr>
          <w:rFonts w:hint="eastAsia"/>
          <w:sz w:val="32"/>
          <w:szCs w:val="32"/>
        </w:rPr>
        <w:t>113</w:t>
      </w:r>
      <w:r>
        <w:rPr>
          <w:rFonts w:hint="eastAsia"/>
          <w:sz w:val="32"/>
          <w:szCs w:val="32"/>
        </w:rPr>
        <w:t>名，记三等功</w:t>
      </w:r>
      <w:r>
        <w:rPr>
          <w:rFonts w:hint="eastAsia"/>
          <w:sz w:val="32"/>
          <w:szCs w:val="32"/>
        </w:rPr>
        <w:t>7</w:t>
      </w:r>
      <w:r>
        <w:rPr>
          <w:rFonts w:hint="eastAsia"/>
          <w:sz w:val="32"/>
          <w:szCs w:val="32"/>
        </w:rPr>
        <w:t>名。（</w:t>
      </w:r>
      <w:r>
        <w:rPr>
          <w:rFonts w:hint="eastAsia"/>
          <w:sz w:val="32"/>
          <w:szCs w:val="32"/>
        </w:rPr>
        <w:t>3</w:t>
      </w:r>
      <w:r>
        <w:rPr>
          <w:rFonts w:hint="eastAsia"/>
          <w:sz w:val="32"/>
          <w:szCs w:val="32"/>
        </w:rPr>
        <w:t>）深化干部队伍管理。对</w:t>
      </w:r>
      <w:r>
        <w:rPr>
          <w:rFonts w:hint="eastAsia"/>
          <w:sz w:val="32"/>
          <w:szCs w:val="32"/>
        </w:rPr>
        <w:t>48</w:t>
      </w:r>
      <w:r>
        <w:rPr>
          <w:rFonts w:hint="eastAsia"/>
          <w:sz w:val="32"/>
          <w:szCs w:val="32"/>
        </w:rPr>
        <w:t>名新录用公务员进行出人培训；对</w:t>
      </w:r>
      <w:r>
        <w:rPr>
          <w:rFonts w:hint="eastAsia"/>
          <w:sz w:val="32"/>
          <w:szCs w:val="32"/>
        </w:rPr>
        <w:t>2017</w:t>
      </w:r>
      <w:r>
        <w:rPr>
          <w:rFonts w:hint="eastAsia"/>
          <w:sz w:val="32"/>
          <w:szCs w:val="32"/>
        </w:rPr>
        <w:lastRenderedPageBreak/>
        <w:t>年新招录的</w:t>
      </w:r>
      <w:r>
        <w:rPr>
          <w:rFonts w:hint="eastAsia"/>
          <w:sz w:val="32"/>
          <w:szCs w:val="32"/>
        </w:rPr>
        <w:t>36</w:t>
      </w:r>
      <w:r>
        <w:rPr>
          <w:rFonts w:hint="eastAsia"/>
          <w:sz w:val="32"/>
          <w:szCs w:val="32"/>
        </w:rPr>
        <w:t>名公务员进行试用</w:t>
      </w:r>
      <w:r>
        <w:rPr>
          <w:rFonts w:hint="eastAsia"/>
          <w:sz w:val="32"/>
          <w:szCs w:val="32"/>
        </w:rPr>
        <w:t>期考核任职并办理登记手续；任免股级干部</w:t>
      </w:r>
      <w:r>
        <w:rPr>
          <w:rFonts w:hint="eastAsia"/>
          <w:sz w:val="32"/>
          <w:szCs w:val="32"/>
        </w:rPr>
        <w:t>50</w:t>
      </w:r>
      <w:r>
        <w:rPr>
          <w:rFonts w:hint="eastAsia"/>
          <w:sz w:val="32"/>
          <w:szCs w:val="32"/>
        </w:rPr>
        <w:t>人次；完成事业人员岗位晋升</w:t>
      </w:r>
      <w:r>
        <w:rPr>
          <w:rFonts w:hint="eastAsia"/>
          <w:sz w:val="32"/>
          <w:szCs w:val="32"/>
        </w:rPr>
        <w:t>283</w:t>
      </w:r>
      <w:r>
        <w:rPr>
          <w:rFonts w:hint="eastAsia"/>
          <w:sz w:val="32"/>
          <w:szCs w:val="32"/>
        </w:rPr>
        <w:t>人次；任免事业股级干部</w:t>
      </w:r>
      <w:r>
        <w:rPr>
          <w:rFonts w:hint="eastAsia"/>
          <w:sz w:val="32"/>
          <w:szCs w:val="32"/>
        </w:rPr>
        <w:t>28</w:t>
      </w:r>
      <w:r>
        <w:rPr>
          <w:rFonts w:hint="eastAsia"/>
          <w:sz w:val="32"/>
          <w:szCs w:val="32"/>
        </w:rPr>
        <w:t>人次；新增专业技术高级</w:t>
      </w:r>
      <w:r>
        <w:rPr>
          <w:rFonts w:hint="eastAsia"/>
          <w:sz w:val="32"/>
          <w:szCs w:val="32"/>
        </w:rPr>
        <w:t>64</w:t>
      </w:r>
      <w:r>
        <w:rPr>
          <w:rFonts w:hint="eastAsia"/>
          <w:sz w:val="32"/>
          <w:szCs w:val="32"/>
        </w:rPr>
        <w:t>人，做好全县</w:t>
      </w:r>
      <w:r>
        <w:rPr>
          <w:rFonts w:hint="eastAsia"/>
          <w:sz w:val="32"/>
          <w:szCs w:val="32"/>
        </w:rPr>
        <w:t>7</w:t>
      </w:r>
      <w:r>
        <w:rPr>
          <w:rFonts w:hint="eastAsia"/>
          <w:sz w:val="32"/>
          <w:szCs w:val="32"/>
        </w:rPr>
        <w:t>名军转干部挂办理服务工作，做好退役军人和其他优抚对象信息采集前期工作。（</w:t>
      </w:r>
      <w:r>
        <w:rPr>
          <w:rFonts w:hint="eastAsia"/>
          <w:sz w:val="32"/>
          <w:szCs w:val="32"/>
        </w:rPr>
        <w:t>4</w:t>
      </w:r>
      <w:r>
        <w:rPr>
          <w:rFonts w:hint="eastAsia"/>
          <w:sz w:val="32"/>
          <w:szCs w:val="32"/>
        </w:rPr>
        <w:t>）严格贯彻执行工作政策。依规正常晋升</w:t>
      </w:r>
      <w:r>
        <w:rPr>
          <w:rFonts w:hint="eastAsia"/>
          <w:sz w:val="32"/>
          <w:szCs w:val="32"/>
        </w:rPr>
        <w:t>3565</w:t>
      </w:r>
      <w:r>
        <w:rPr>
          <w:rFonts w:hint="eastAsia"/>
          <w:sz w:val="32"/>
          <w:szCs w:val="32"/>
        </w:rPr>
        <w:t>名机关事业单位工作人员工资。审核审批机关事业单位退休</w:t>
      </w:r>
      <w:r>
        <w:rPr>
          <w:rFonts w:hint="eastAsia"/>
          <w:sz w:val="32"/>
          <w:szCs w:val="32"/>
        </w:rPr>
        <w:t>59</w:t>
      </w:r>
      <w:r>
        <w:rPr>
          <w:rFonts w:hint="eastAsia"/>
          <w:sz w:val="32"/>
          <w:szCs w:val="32"/>
        </w:rPr>
        <w:t>人，审批企业、个体人员正常退休</w:t>
      </w:r>
      <w:r>
        <w:rPr>
          <w:rFonts w:hint="eastAsia"/>
          <w:sz w:val="32"/>
          <w:szCs w:val="32"/>
        </w:rPr>
        <w:t>52</w:t>
      </w:r>
      <w:r>
        <w:rPr>
          <w:rFonts w:hint="eastAsia"/>
          <w:sz w:val="32"/>
          <w:szCs w:val="32"/>
        </w:rPr>
        <w:t>人</w:t>
      </w:r>
      <w:r>
        <w:rPr>
          <w:rFonts w:hint="eastAsia"/>
        </w:rPr>
        <w:t>。</w:t>
      </w:r>
    </w:p>
    <w:p w:rsidR="00466276" w:rsidRDefault="00A76BF3">
      <w:pPr>
        <w:pStyle w:val="21"/>
        <w:ind w:firstLineChars="0" w:firstLine="0"/>
        <w:rPr>
          <w:sz w:val="32"/>
          <w:szCs w:val="32"/>
        </w:rPr>
      </w:pPr>
      <w:r>
        <w:rPr>
          <w:rFonts w:hint="eastAsia"/>
          <w:sz w:val="32"/>
          <w:szCs w:val="32"/>
        </w:rPr>
        <w:t>2.</w:t>
      </w:r>
      <w:r>
        <w:rPr>
          <w:rFonts w:hint="eastAsia"/>
          <w:sz w:val="32"/>
          <w:szCs w:val="32"/>
        </w:rPr>
        <w:t>抓实就业促进工作。全面完成州局下达目标任务，截止目前，城镇新增就业</w:t>
      </w:r>
      <w:r>
        <w:rPr>
          <w:rFonts w:hint="eastAsia"/>
          <w:sz w:val="32"/>
          <w:szCs w:val="32"/>
        </w:rPr>
        <w:t>617</w:t>
      </w:r>
      <w:r>
        <w:rPr>
          <w:rFonts w:hint="eastAsia"/>
          <w:sz w:val="32"/>
          <w:szCs w:val="32"/>
        </w:rPr>
        <w:t>人，城镇失业人员再就业</w:t>
      </w:r>
      <w:r>
        <w:rPr>
          <w:rFonts w:hint="eastAsia"/>
          <w:sz w:val="32"/>
          <w:szCs w:val="32"/>
        </w:rPr>
        <w:t>71</w:t>
      </w:r>
      <w:r>
        <w:rPr>
          <w:rFonts w:hint="eastAsia"/>
          <w:sz w:val="32"/>
          <w:szCs w:val="32"/>
        </w:rPr>
        <w:t>人；就业困难人员实现再就业</w:t>
      </w:r>
      <w:r>
        <w:rPr>
          <w:rFonts w:hint="eastAsia"/>
          <w:sz w:val="32"/>
          <w:szCs w:val="32"/>
        </w:rPr>
        <w:t>22</w:t>
      </w:r>
      <w:r>
        <w:rPr>
          <w:rFonts w:hint="eastAsia"/>
          <w:sz w:val="32"/>
          <w:szCs w:val="32"/>
        </w:rPr>
        <w:t>人。</w:t>
      </w:r>
    </w:p>
    <w:p w:rsidR="00466276" w:rsidRDefault="00A76BF3">
      <w:pPr>
        <w:pStyle w:val="21"/>
        <w:ind w:firstLineChars="0" w:firstLine="0"/>
        <w:rPr>
          <w:sz w:val="32"/>
          <w:szCs w:val="32"/>
        </w:rPr>
      </w:pPr>
      <w:r>
        <w:rPr>
          <w:rFonts w:hint="eastAsia"/>
          <w:sz w:val="32"/>
          <w:szCs w:val="32"/>
        </w:rPr>
        <w:t>3.</w:t>
      </w:r>
      <w:r>
        <w:rPr>
          <w:rFonts w:hint="eastAsia"/>
          <w:sz w:val="32"/>
          <w:szCs w:val="32"/>
        </w:rPr>
        <w:t>持续做好灾后就业</w:t>
      </w:r>
      <w:r>
        <w:rPr>
          <w:rFonts w:hint="eastAsia"/>
          <w:sz w:val="32"/>
          <w:szCs w:val="32"/>
        </w:rPr>
        <w:t>促进工作。举办</w:t>
      </w:r>
      <w:r>
        <w:rPr>
          <w:rFonts w:hint="eastAsia"/>
          <w:sz w:val="32"/>
          <w:szCs w:val="32"/>
        </w:rPr>
        <w:t>31</w:t>
      </w:r>
      <w:r>
        <w:rPr>
          <w:rFonts w:hint="eastAsia"/>
          <w:sz w:val="32"/>
          <w:szCs w:val="32"/>
        </w:rPr>
        <w:t>场次招聘会、协调</w:t>
      </w:r>
      <w:r>
        <w:rPr>
          <w:rFonts w:hint="eastAsia"/>
          <w:sz w:val="32"/>
          <w:szCs w:val="32"/>
        </w:rPr>
        <w:t>46</w:t>
      </w:r>
      <w:r>
        <w:rPr>
          <w:rFonts w:hint="eastAsia"/>
          <w:sz w:val="32"/>
          <w:szCs w:val="32"/>
        </w:rPr>
        <w:t>家大中型企业、对口就业帮扶等方式，转移就业</w:t>
      </w:r>
      <w:r>
        <w:rPr>
          <w:rFonts w:hint="eastAsia"/>
          <w:sz w:val="32"/>
          <w:szCs w:val="32"/>
        </w:rPr>
        <w:t>4000</w:t>
      </w:r>
      <w:r>
        <w:rPr>
          <w:rFonts w:hint="eastAsia"/>
          <w:sz w:val="32"/>
          <w:szCs w:val="32"/>
        </w:rPr>
        <w:t>人次</w:t>
      </w:r>
    </w:p>
    <w:p w:rsidR="00466276" w:rsidRDefault="00A76BF3">
      <w:pPr>
        <w:pStyle w:val="21"/>
        <w:ind w:firstLineChars="0" w:firstLine="0"/>
        <w:rPr>
          <w:sz w:val="32"/>
          <w:szCs w:val="32"/>
        </w:rPr>
      </w:pPr>
      <w:r>
        <w:rPr>
          <w:rFonts w:hint="eastAsia"/>
          <w:sz w:val="32"/>
          <w:szCs w:val="32"/>
        </w:rPr>
        <w:t>4.</w:t>
      </w:r>
      <w:r>
        <w:rPr>
          <w:rFonts w:hint="eastAsia"/>
          <w:sz w:val="32"/>
          <w:szCs w:val="32"/>
        </w:rPr>
        <w:t>抓牢社会保障工作。推进扩面征缴，推动社保扶贫。筑牢基金安全网。</w:t>
      </w:r>
    </w:p>
    <w:p w:rsidR="00466276" w:rsidRDefault="00A76BF3">
      <w:pPr>
        <w:pStyle w:val="21"/>
        <w:ind w:firstLineChars="0" w:firstLine="0"/>
      </w:pPr>
      <w:r>
        <w:rPr>
          <w:rFonts w:hint="eastAsia"/>
          <w:sz w:val="32"/>
          <w:szCs w:val="32"/>
        </w:rPr>
        <w:t>5.</w:t>
      </w:r>
      <w:r>
        <w:rPr>
          <w:rFonts w:hint="eastAsia"/>
          <w:sz w:val="32"/>
          <w:szCs w:val="32"/>
        </w:rPr>
        <w:t>着力构建和谐劳动关系。主动监察依法维权，通过开展铸盾行动、劳动用工专项整治等，累计主动监察用人单位</w:t>
      </w:r>
      <w:r>
        <w:rPr>
          <w:rFonts w:hint="eastAsia"/>
          <w:sz w:val="32"/>
          <w:szCs w:val="32"/>
        </w:rPr>
        <w:t>67</w:t>
      </w:r>
      <w:r>
        <w:rPr>
          <w:rFonts w:hint="eastAsia"/>
          <w:sz w:val="32"/>
          <w:szCs w:val="32"/>
        </w:rPr>
        <w:t>户，涉及人数劳动者</w:t>
      </w:r>
      <w:r>
        <w:rPr>
          <w:rFonts w:hint="eastAsia"/>
          <w:sz w:val="32"/>
          <w:szCs w:val="32"/>
        </w:rPr>
        <w:t>2369</w:t>
      </w:r>
      <w:r>
        <w:rPr>
          <w:rFonts w:hint="eastAsia"/>
          <w:sz w:val="32"/>
          <w:szCs w:val="32"/>
        </w:rPr>
        <w:t>人。积极查处欠薪维护稳定，接待信访</w:t>
      </w:r>
      <w:r>
        <w:rPr>
          <w:rFonts w:hint="eastAsia"/>
          <w:sz w:val="32"/>
          <w:szCs w:val="32"/>
        </w:rPr>
        <w:t>55</w:t>
      </w:r>
      <w:r>
        <w:rPr>
          <w:rFonts w:hint="eastAsia"/>
          <w:sz w:val="32"/>
          <w:szCs w:val="32"/>
        </w:rPr>
        <w:t>起，涉及人数</w:t>
      </w:r>
      <w:r>
        <w:rPr>
          <w:rFonts w:hint="eastAsia"/>
          <w:sz w:val="32"/>
          <w:szCs w:val="32"/>
        </w:rPr>
        <w:t>368</w:t>
      </w:r>
      <w:r>
        <w:rPr>
          <w:rFonts w:hint="eastAsia"/>
          <w:sz w:val="32"/>
          <w:szCs w:val="32"/>
        </w:rPr>
        <w:t>人，协调解决农民工工资</w:t>
      </w:r>
      <w:r>
        <w:rPr>
          <w:rFonts w:hint="eastAsia"/>
          <w:sz w:val="32"/>
          <w:szCs w:val="32"/>
        </w:rPr>
        <w:t>1039.3523</w:t>
      </w:r>
      <w:r>
        <w:rPr>
          <w:rFonts w:hint="eastAsia"/>
        </w:rPr>
        <w:t>万元。</w:t>
      </w:r>
    </w:p>
    <w:p w:rsidR="00466276" w:rsidRDefault="00A76BF3">
      <w:pPr>
        <w:pStyle w:val="2"/>
        <w:ind w:firstLineChars="200" w:firstLine="640"/>
        <w:rPr>
          <w:rStyle w:val="2Char"/>
        </w:rPr>
      </w:pPr>
      <w:bookmarkStart w:id="18" w:name="_Toc15377200"/>
      <w:bookmarkStart w:id="19" w:name="_Toc15396601"/>
      <w:bookmarkEnd w:id="16"/>
      <w:bookmarkEnd w:id="17"/>
      <w:r>
        <w:rPr>
          <w:rFonts w:ascii="黑体" w:eastAsia="黑体" w:hint="eastAsia"/>
          <w:b w:val="0"/>
          <w:color w:val="000000"/>
        </w:rPr>
        <w:lastRenderedPageBreak/>
        <w:t>二、</w:t>
      </w:r>
      <w:r>
        <w:rPr>
          <w:rFonts w:ascii="黑体" w:eastAsia="黑体" w:hAnsi="黑体" w:hint="eastAsia"/>
          <w:b w:val="0"/>
          <w:color w:val="000000"/>
        </w:rPr>
        <w:t>机</w:t>
      </w:r>
      <w:r>
        <w:rPr>
          <w:rStyle w:val="2Char"/>
          <w:rFonts w:ascii="黑体" w:eastAsia="黑体" w:hAnsi="黑体" w:hint="eastAsia"/>
        </w:rPr>
        <w:t>构设置</w:t>
      </w:r>
      <w:bookmarkEnd w:id="18"/>
      <w:bookmarkEnd w:id="19"/>
    </w:p>
    <w:p w:rsidR="00466276" w:rsidRDefault="00A76BF3">
      <w:pPr>
        <w:spacing w:line="580" w:lineRule="exact"/>
        <w:ind w:firstLineChars="200" w:firstLine="640"/>
        <w:rPr>
          <w:rFonts w:asciiTheme="majorEastAsia" w:eastAsiaTheme="majorEastAsia" w:hAnsiTheme="majorEastAsia"/>
          <w:sz w:val="32"/>
          <w:szCs w:val="32"/>
        </w:rPr>
      </w:pPr>
      <w:r>
        <w:rPr>
          <w:rFonts w:asciiTheme="majorEastAsia" w:eastAsiaTheme="majorEastAsia" w:hAnsiTheme="majorEastAsia" w:hint="eastAsia"/>
          <w:sz w:val="32"/>
          <w:szCs w:val="32"/>
        </w:rPr>
        <w:t>九寨沟县人力资源和社会保障局下属二级预算单位</w:t>
      </w:r>
      <w:r>
        <w:rPr>
          <w:rFonts w:asciiTheme="majorEastAsia" w:eastAsiaTheme="majorEastAsia" w:hAnsiTheme="majorEastAsia" w:hint="eastAsia"/>
          <w:sz w:val="32"/>
          <w:szCs w:val="32"/>
        </w:rPr>
        <w:t>4</w:t>
      </w:r>
      <w:r>
        <w:rPr>
          <w:rFonts w:asciiTheme="majorEastAsia" w:eastAsiaTheme="majorEastAsia" w:hAnsiTheme="majorEastAsia" w:hint="eastAsia"/>
          <w:sz w:val="32"/>
          <w:szCs w:val="32"/>
        </w:rPr>
        <w:t>个，其中参照公务员法管理的事业单位</w:t>
      </w:r>
      <w:r>
        <w:rPr>
          <w:rFonts w:asciiTheme="majorEastAsia" w:eastAsiaTheme="majorEastAsia" w:hAnsiTheme="majorEastAsia" w:hint="eastAsia"/>
          <w:sz w:val="32"/>
          <w:szCs w:val="32"/>
        </w:rPr>
        <w:t>3</w:t>
      </w:r>
      <w:r>
        <w:rPr>
          <w:rFonts w:asciiTheme="majorEastAsia" w:eastAsiaTheme="majorEastAsia" w:hAnsiTheme="majorEastAsia" w:hint="eastAsia"/>
          <w:sz w:val="32"/>
          <w:szCs w:val="32"/>
        </w:rPr>
        <w:t>个，其他事业单位</w:t>
      </w:r>
      <w:r>
        <w:rPr>
          <w:rFonts w:asciiTheme="majorEastAsia" w:eastAsiaTheme="majorEastAsia" w:hAnsiTheme="majorEastAsia" w:hint="eastAsia"/>
          <w:sz w:val="32"/>
          <w:szCs w:val="32"/>
        </w:rPr>
        <w:t>1</w:t>
      </w:r>
      <w:r>
        <w:rPr>
          <w:rFonts w:asciiTheme="majorEastAsia" w:eastAsiaTheme="majorEastAsia" w:hAnsiTheme="majorEastAsia" w:hint="eastAsia"/>
          <w:sz w:val="32"/>
          <w:szCs w:val="32"/>
        </w:rPr>
        <w:t>个。</w:t>
      </w:r>
    </w:p>
    <w:p w:rsidR="00466276" w:rsidRDefault="00466276">
      <w:pPr>
        <w:pStyle w:val="21"/>
      </w:pPr>
    </w:p>
    <w:p w:rsidR="00466276" w:rsidRDefault="00A76BF3">
      <w:pPr>
        <w:ind w:firstLineChars="200" w:firstLine="640"/>
        <w:rPr>
          <w:rFonts w:ascii="仿宋" w:eastAsia="仿宋" w:hAnsi="仿宋"/>
          <w:color w:val="000000"/>
          <w:kern w:val="0"/>
          <w:sz w:val="32"/>
          <w:szCs w:val="32"/>
        </w:rPr>
      </w:pPr>
      <w:r>
        <w:rPr>
          <w:rFonts w:ascii="仿宋" w:eastAsia="仿宋" w:hAnsi="仿宋"/>
          <w:color w:val="000000"/>
          <w:sz w:val="32"/>
          <w:szCs w:val="32"/>
        </w:rPr>
        <w:br w:type="page"/>
      </w:r>
    </w:p>
    <w:p w:rsidR="00466276" w:rsidRDefault="00A76BF3">
      <w:pPr>
        <w:pStyle w:val="1"/>
        <w:ind w:right="440"/>
        <w:jc w:val="right"/>
      </w:pPr>
      <w:bookmarkStart w:id="20" w:name="_Toc15396602"/>
      <w:bookmarkStart w:id="21" w:name="_Toc15377204"/>
      <w:r>
        <w:rPr>
          <w:rFonts w:ascii="黑体" w:eastAsia="黑体" w:hAnsi="黑体" w:hint="eastAsia"/>
          <w:b w:val="0"/>
          <w:color w:val="000000"/>
        </w:rPr>
        <w:lastRenderedPageBreak/>
        <w:t>第二部分</w:t>
      </w:r>
      <w:r>
        <w:rPr>
          <w:rFonts w:ascii="黑体" w:eastAsia="黑体" w:hAnsi="黑体" w:hint="eastAsia"/>
          <w:color w:val="000000"/>
        </w:rPr>
        <w:t xml:space="preserve"> </w:t>
      </w:r>
      <w:r>
        <w:rPr>
          <w:rStyle w:val="1Char"/>
          <w:rFonts w:ascii="黑体" w:eastAsia="黑体" w:hAnsi="黑体" w:hint="eastAsia"/>
        </w:rPr>
        <w:t>2018</w:t>
      </w:r>
      <w:r>
        <w:rPr>
          <w:rStyle w:val="1Char"/>
          <w:rFonts w:ascii="黑体" w:eastAsia="黑体" w:hAnsi="黑体" w:hint="eastAsia"/>
        </w:rPr>
        <w:t>年度部门决算情况说明</w:t>
      </w:r>
      <w:bookmarkEnd w:id="20"/>
      <w:bookmarkEnd w:id="21"/>
    </w:p>
    <w:p w:rsidR="00466276" w:rsidRDefault="00A76BF3">
      <w:pPr>
        <w:pStyle w:val="ab"/>
        <w:numPr>
          <w:ilvl w:val="0"/>
          <w:numId w:val="1"/>
        </w:numPr>
        <w:spacing w:line="600" w:lineRule="exact"/>
        <w:ind w:firstLineChars="0"/>
        <w:outlineLvl w:val="1"/>
        <w:rPr>
          <w:rStyle w:val="2Char"/>
          <w:rFonts w:ascii="黑体" w:eastAsia="黑体" w:hAnsi="黑体"/>
          <w:b w:val="0"/>
        </w:rPr>
      </w:pPr>
      <w:bookmarkStart w:id="22" w:name="_Toc15377205"/>
      <w:bookmarkStart w:id="23" w:name="_Toc15396603"/>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22"/>
      <w:bookmarkEnd w:id="23"/>
    </w:p>
    <w:p w:rsidR="00466276" w:rsidRDefault="00A76BF3">
      <w:pPr>
        <w:spacing w:line="60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2018</w:t>
      </w:r>
      <w:r>
        <w:rPr>
          <w:rFonts w:ascii="仿宋_GB2312" w:eastAsia="仿宋_GB2312" w:hAnsi="仿宋_GB2312" w:cs="仿宋_GB2312" w:hint="eastAsia"/>
          <w:color w:val="000000"/>
          <w:sz w:val="32"/>
          <w:szCs w:val="32"/>
        </w:rPr>
        <w:t>年度收、支总计</w:t>
      </w:r>
      <w:r>
        <w:rPr>
          <w:rFonts w:ascii="仿宋_GB2312" w:eastAsia="仿宋_GB2312" w:hAnsi="仿宋_GB2312" w:cs="仿宋_GB2312" w:hint="eastAsia"/>
          <w:color w:val="000000"/>
          <w:sz w:val="32"/>
          <w:szCs w:val="32"/>
        </w:rPr>
        <w:t>3226.75</w:t>
      </w:r>
      <w:r>
        <w:rPr>
          <w:rFonts w:ascii="仿宋_GB2312" w:eastAsia="仿宋_GB2312" w:hAnsi="仿宋_GB2312" w:cs="仿宋_GB2312" w:hint="eastAsia"/>
          <w:color w:val="000000"/>
          <w:sz w:val="32"/>
          <w:szCs w:val="32"/>
        </w:rPr>
        <w:t>万元。与</w:t>
      </w:r>
      <w:r>
        <w:rPr>
          <w:rFonts w:ascii="仿宋_GB2312" w:eastAsia="仿宋_GB2312" w:hAnsi="仿宋_GB2312" w:cs="仿宋_GB2312" w:hint="eastAsia"/>
          <w:color w:val="000000"/>
          <w:sz w:val="32"/>
          <w:szCs w:val="32"/>
        </w:rPr>
        <w:t>2017</w:t>
      </w:r>
      <w:r>
        <w:rPr>
          <w:rFonts w:ascii="仿宋_GB2312" w:eastAsia="仿宋_GB2312" w:hAnsi="仿宋_GB2312" w:cs="仿宋_GB2312" w:hint="eastAsia"/>
          <w:color w:val="000000"/>
          <w:sz w:val="32"/>
          <w:szCs w:val="32"/>
        </w:rPr>
        <w:t>年相比，收、支总计各增加</w:t>
      </w:r>
      <w:r>
        <w:rPr>
          <w:rFonts w:ascii="仿宋_GB2312" w:eastAsia="仿宋_GB2312" w:hAnsi="仿宋_GB2312" w:cs="仿宋_GB2312" w:hint="eastAsia"/>
          <w:color w:val="000000"/>
          <w:sz w:val="32"/>
          <w:szCs w:val="32"/>
        </w:rPr>
        <w:t>2281.89</w:t>
      </w:r>
      <w:r>
        <w:rPr>
          <w:rFonts w:ascii="仿宋_GB2312" w:eastAsia="仿宋_GB2312" w:hAnsi="仿宋_GB2312" w:cs="仿宋_GB2312" w:hint="eastAsia"/>
          <w:color w:val="000000"/>
          <w:sz w:val="32"/>
          <w:szCs w:val="32"/>
        </w:rPr>
        <w:t>万元，。主要变动原因是灾后项目增加。</w:t>
      </w:r>
    </w:p>
    <w:p w:rsidR="00466276" w:rsidRDefault="00A76BF3">
      <w:pPr>
        <w:pStyle w:val="ab"/>
        <w:numPr>
          <w:ilvl w:val="0"/>
          <w:numId w:val="1"/>
        </w:numPr>
        <w:spacing w:line="600" w:lineRule="exact"/>
        <w:ind w:firstLineChars="0"/>
        <w:outlineLvl w:val="1"/>
        <w:rPr>
          <w:rStyle w:val="2Char"/>
          <w:rFonts w:ascii="黑体" w:eastAsia="黑体" w:hAnsi="黑体"/>
          <w:b w:val="0"/>
        </w:rPr>
      </w:pPr>
      <w:bookmarkStart w:id="24" w:name="_Toc15377206"/>
      <w:bookmarkStart w:id="25" w:name="_Toc15396604"/>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24"/>
      <w:bookmarkEnd w:id="25"/>
    </w:p>
    <w:p w:rsidR="00466276" w:rsidRDefault="00A76BF3">
      <w:pPr>
        <w:pStyle w:val="ab"/>
        <w:spacing w:line="600" w:lineRule="exact"/>
        <w:ind w:left="1060" w:firstLineChars="0" w:firstLine="0"/>
        <w:outlineLvl w:val="1"/>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年本年收入合计</w:t>
      </w:r>
      <w:r>
        <w:rPr>
          <w:rFonts w:ascii="仿宋" w:eastAsia="仿宋" w:hAnsi="仿宋" w:hint="eastAsia"/>
          <w:color w:val="000000"/>
          <w:sz w:val="32"/>
          <w:szCs w:val="32"/>
        </w:rPr>
        <w:t>1648.29</w:t>
      </w:r>
      <w:r>
        <w:rPr>
          <w:rFonts w:ascii="仿宋" w:eastAsia="仿宋" w:hAnsi="仿宋" w:hint="eastAsia"/>
          <w:color w:val="000000"/>
          <w:sz w:val="32"/>
          <w:szCs w:val="32"/>
        </w:rPr>
        <w:t>万元，其中：一般公共预算财政拨款收入</w:t>
      </w:r>
      <w:r>
        <w:rPr>
          <w:rFonts w:ascii="仿宋" w:eastAsia="仿宋" w:hAnsi="仿宋" w:hint="eastAsia"/>
          <w:color w:val="000000"/>
          <w:sz w:val="32"/>
          <w:szCs w:val="32"/>
        </w:rPr>
        <w:t>1648.29</w:t>
      </w:r>
      <w:r>
        <w:rPr>
          <w:rFonts w:ascii="仿宋" w:eastAsia="仿宋" w:hAnsi="仿宋" w:hint="eastAsia"/>
          <w:color w:val="000000"/>
          <w:sz w:val="32"/>
          <w:szCs w:val="32"/>
        </w:rPr>
        <w:t>万元，占</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；政府性基金预算财政拨款收入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；国有资本经营预算财政拨款收入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；事业收入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；经营收入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；附属单位上缴收入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；其他收入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p>
    <w:p w:rsidR="00466276" w:rsidRDefault="00A76BF3">
      <w:pPr>
        <w:pStyle w:val="ab"/>
        <w:numPr>
          <w:ilvl w:val="0"/>
          <w:numId w:val="1"/>
        </w:numPr>
        <w:spacing w:line="600" w:lineRule="exact"/>
        <w:ind w:firstLineChars="0"/>
        <w:outlineLvl w:val="1"/>
        <w:rPr>
          <w:rStyle w:val="2Char"/>
          <w:rFonts w:ascii="黑体" w:eastAsia="黑体" w:hAnsi="黑体"/>
          <w:b w:val="0"/>
        </w:rPr>
      </w:pPr>
      <w:bookmarkStart w:id="26" w:name="_Toc15377207"/>
      <w:bookmarkStart w:id="27" w:name="_Toc15396605"/>
      <w:r>
        <w:rPr>
          <w:rFonts w:ascii="黑体" w:eastAsia="黑体" w:hAnsi="黑体" w:hint="eastAsia"/>
          <w:color w:val="000000"/>
          <w:sz w:val="32"/>
          <w:szCs w:val="32"/>
        </w:rPr>
        <w:t>支</w:t>
      </w:r>
      <w:r>
        <w:rPr>
          <w:rStyle w:val="2Char"/>
          <w:rFonts w:ascii="黑体" w:eastAsia="黑体" w:hAnsi="黑体" w:hint="eastAsia"/>
          <w:b w:val="0"/>
        </w:rPr>
        <w:t>出决算情况说明</w:t>
      </w:r>
      <w:bookmarkEnd w:id="26"/>
      <w:bookmarkEnd w:id="27"/>
    </w:p>
    <w:p w:rsidR="00466276" w:rsidRDefault="00A76BF3">
      <w:pPr>
        <w:pStyle w:val="ab"/>
        <w:spacing w:line="600" w:lineRule="exact"/>
        <w:ind w:left="1429" w:firstLineChars="0" w:firstLine="0"/>
        <w:rPr>
          <w:rFonts w:ascii="仿宋" w:eastAsia="仿宋" w:hAnsi="仿宋"/>
          <w:color w:val="000000"/>
          <w:sz w:val="32"/>
          <w:szCs w:val="32"/>
          <w:shd w:val="pct10" w:color="auto" w:fill="FFFFFF"/>
        </w:rPr>
      </w:pPr>
      <w:bookmarkStart w:id="28" w:name="_Toc15377208"/>
      <w:bookmarkStart w:id="29" w:name="_Toc15396606"/>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年本年支出合计</w:t>
      </w:r>
      <w:r>
        <w:rPr>
          <w:rFonts w:ascii="仿宋" w:eastAsia="仿宋" w:hAnsi="仿宋" w:hint="eastAsia"/>
          <w:color w:val="000000"/>
          <w:sz w:val="32"/>
          <w:szCs w:val="32"/>
        </w:rPr>
        <w:t>1578.46</w:t>
      </w:r>
      <w:r>
        <w:rPr>
          <w:rFonts w:ascii="仿宋" w:eastAsia="仿宋" w:hAnsi="仿宋" w:hint="eastAsia"/>
          <w:color w:val="000000"/>
          <w:sz w:val="32"/>
          <w:szCs w:val="32"/>
        </w:rPr>
        <w:t>万元，其中：基本支出</w:t>
      </w:r>
      <w:r>
        <w:rPr>
          <w:rFonts w:ascii="仿宋" w:eastAsia="仿宋" w:hAnsi="仿宋" w:hint="eastAsia"/>
          <w:color w:val="000000"/>
          <w:sz w:val="32"/>
          <w:szCs w:val="32"/>
        </w:rPr>
        <w:t>543.44</w:t>
      </w:r>
      <w:r>
        <w:rPr>
          <w:rFonts w:ascii="仿宋" w:eastAsia="仿宋" w:hAnsi="仿宋" w:hint="eastAsia"/>
          <w:color w:val="000000"/>
          <w:sz w:val="32"/>
          <w:szCs w:val="32"/>
        </w:rPr>
        <w:t>万元，占</w:t>
      </w:r>
      <w:r>
        <w:rPr>
          <w:rFonts w:ascii="仿宋" w:eastAsia="仿宋" w:hAnsi="仿宋" w:hint="eastAsia"/>
          <w:color w:val="000000"/>
          <w:sz w:val="32"/>
          <w:szCs w:val="32"/>
        </w:rPr>
        <w:t>34</w:t>
      </w:r>
      <w:r>
        <w:rPr>
          <w:rFonts w:ascii="仿宋" w:eastAsia="仿宋" w:hAnsi="仿宋"/>
          <w:color w:val="000000"/>
          <w:sz w:val="32"/>
          <w:szCs w:val="32"/>
        </w:rPr>
        <w:t>%</w:t>
      </w:r>
      <w:r>
        <w:rPr>
          <w:rFonts w:ascii="仿宋" w:eastAsia="仿宋" w:hAnsi="仿宋" w:hint="eastAsia"/>
          <w:color w:val="000000"/>
          <w:sz w:val="32"/>
          <w:szCs w:val="32"/>
        </w:rPr>
        <w:t>；项目支出</w:t>
      </w:r>
      <w:r>
        <w:rPr>
          <w:rFonts w:ascii="仿宋" w:eastAsia="仿宋" w:hAnsi="仿宋" w:hint="eastAsia"/>
          <w:color w:val="000000"/>
          <w:sz w:val="32"/>
          <w:szCs w:val="32"/>
        </w:rPr>
        <w:t>1035.01</w:t>
      </w:r>
      <w:r>
        <w:rPr>
          <w:rFonts w:ascii="仿宋" w:eastAsia="仿宋" w:hAnsi="仿宋" w:hint="eastAsia"/>
          <w:color w:val="000000"/>
          <w:sz w:val="32"/>
          <w:szCs w:val="32"/>
        </w:rPr>
        <w:t>万元，占</w:t>
      </w:r>
      <w:r>
        <w:rPr>
          <w:rFonts w:ascii="仿宋" w:eastAsia="仿宋" w:hAnsi="仿宋" w:hint="eastAsia"/>
          <w:color w:val="000000"/>
          <w:sz w:val="32"/>
          <w:szCs w:val="32"/>
        </w:rPr>
        <w:t>66</w:t>
      </w:r>
      <w:r>
        <w:rPr>
          <w:rFonts w:ascii="仿宋" w:eastAsia="仿宋" w:hAnsi="仿宋"/>
          <w:color w:val="000000"/>
          <w:sz w:val="32"/>
          <w:szCs w:val="32"/>
        </w:rPr>
        <w:t>%</w:t>
      </w:r>
      <w:r>
        <w:rPr>
          <w:rFonts w:ascii="仿宋" w:eastAsia="仿宋" w:hAnsi="仿宋" w:hint="eastAsia"/>
          <w:color w:val="000000"/>
          <w:sz w:val="32"/>
          <w:szCs w:val="32"/>
        </w:rPr>
        <w:t>；上缴上级支出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；经营支出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；对附属单位补助支出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p>
    <w:p w:rsidR="00466276" w:rsidRDefault="00A76BF3">
      <w:pPr>
        <w:spacing w:line="600" w:lineRule="exact"/>
        <w:ind w:firstLineChars="200" w:firstLine="640"/>
        <w:outlineLvl w:val="1"/>
        <w:rPr>
          <w:rStyle w:val="2Char"/>
          <w:rFonts w:ascii="黑体" w:eastAsia="黑体" w:hAnsi="黑体"/>
          <w:b w:val="0"/>
        </w:rPr>
      </w:pPr>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28"/>
      <w:bookmarkEnd w:id="29"/>
    </w:p>
    <w:p w:rsidR="00466276" w:rsidRDefault="00A76BF3">
      <w:pPr>
        <w:spacing w:line="600" w:lineRule="exact"/>
        <w:ind w:firstLineChars="200" w:firstLine="640"/>
        <w:rPr>
          <w:rFonts w:ascii="仿宋" w:hAnsi="仿宋"/>
          <w:color w:val="000000"/>
          <w:sz w:val="32"/>
          <w:szCs w:val="32"/>
        </w:rPr>
      </w:pPr>
      <w:bookmarkStart w:id="30" w:name="_Toc15377209"/>
      <w:bookmarkStart w:id="31" w:name="_Toc15396607"/>
      <w:r>
        <w:rPr>
          <w:rFonts w:ascii="仿宋" w:eastAsia="仿宋" w:hAnsi="仿宋" w:hint="eastAsia"/>
          <w:color w:val="000000"/>
          <w:sz w:val="32"/>
          <w:szCs w:val="32"/>
        </w:rPr>
        <w:t>2018</w:t>
      </w:r>
      <w:r>
        <w:rPr>
          <w:rFonts w:ascii="仿宋" w:eastAsia="仿宋" w:hAnsi="仿宋" w:hint="eastAsia"/>
          <w:color w:val="000000"/>
          <w:sz w:val="32"/>
          <w:szCs w:val="32"/>
        </w:rPr>
        <w:t>年度收、支总计</w:t>
      </w:r>
      <w:r>
        <w:rPr>
          <w:rFonts w:ascii="仿宋" w:eastAsia="仿宋" w:hAnsi="仿宋" w:hint="eastAsia"/>
          <w:color w:val="000000"/>
          <w:sz w:val="32"/>
          <w:szCs w:val="32"/>
        </w:rPr>
        <w:t>3226.75</w:t>
      </w:r>
      <w:r>
        <w:rPr>
          <w:rFonts w:ascii="仿宋" w:eastAsia="仿宋" w:hAnsi="仿宋" w:hint="eastAsia"/>
          <w:color w:val="000000"/>
          <w:sz w:val="32"/>
          <w:szCs w:val="32"/>
        </w:rPr>
        <w:t>万元。与</w:t>
      </w:r>
      <w:r>
        <w:rPr>
          <w:rFonts w:ascii="仿宋" w:eastAsia="仿宋" w:hAnsi="仿宋" w:hint="eastAsia"/>
          <w:color w:val="000000"/>
          <w:sz w:val="32"/>
          <w:szCs w:val="32"/>
        </w:rPr>
        <w:t>2017</w:t>
      </w:r>
      <w:r>
        <w:rPr>
          <w:rFonts w:ascii="仿宋" w:eastAsia="仿宋" w:hAnsi="仿宋" w:hint="eastAsia"/>
          <w:color w:val="000000"/>
          <w:sz w:val="32"/>
          <w:szCs w:val="32"/>
        </w:rPr>
        <w:t>年相比，收、支总计减少</w:t>
      </w:r>
      <w:r>
        <w:rPr>
          <w:rFonts w:ascii="仿宋" w:eastAsia="仿宋" w:hAnsi="仿宋" w:hint="eastAsia"/>
          <w:color w:val="000000"/>
          <w:sz w:val="32"/>
          <w:szCs w:val="32"/>
        </w:rPr>
        <w:t>2281.89</w:t>
      </w:r>
      <w:r>
        <w:rPr>
          <w:rFonts w:ascii="仿宋" w:eastAsia="仿宋" w:hAnsi="仿宋" w:hint="eastAsia"/>
          <w:color w:val="000000"/>
          <w:sz w:val="32"/>
          <w:szCs w:val="32"/>
        </w:rPr>
        <w:t>万元。主要变动原因是</w:t>
      </w:r>
      <w:r>
        <w:rPr>
          <w:rFonts w:ascii="宋体" w:hAnsi="宋体" w:cs="宋体" w:hint="eastAsia"/>
          <w:color w:val="333333"/>
          <w:sz w:val="28"/>
          <w:szCs w:val="28"/>
          <w:shd w:val="clear" w:color="auto" w:fill="FFFFFF"/>
        </w:rPr>
        <w:t>一灾后重建项目增加。</w:t>
      </w:r>
    </w:p>
    <w:p w:rsidR="00466276" w:rsidRDefault="00A76BF3">
      <w:pPr>
        <w:spacing w:line="600" w:lineRule="exact"/>
        <w:ind w:firstLineChars="200" w:firstLine="640"/>
        <w:outlineLvl w:val="1"/>
        <w:rPr>
          <w:rStyle w:val="2Char"/>
          <w:rFonts w:ascii="黑体" w:eastAsia="黑体" w:hAnsi="黑体"/>
          <w:b w:val="0"/>
        </w:rPr>
      </w:pPr>
      <w:r>
        <w:rPr>
          <w:rFonts w:ascii="黑体" w:eastAsia="黑体" w:hAnsi="黑体" w:hint="eastAsia"/>
          <w:color w:val="000000"/>
          <w:sz w:val="32"/>
          <w:szCs w:val="32"/>
        </w:rPr>
        <w:lastRenderedPageBreak/>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30"/>
      <w:bookmarkEnd w:id="31"/>
    </w:p>
    <w:p w:rsidR="00466276" w:rsidRDefault="00A76BF3">
      <w:pPr>
        <w:spacing w:line="600" w:lineRule="exact"/>
        <w:ind w:firstLineChars="200" w:firstLine="643"/>
        <w:outlineLvl w:val="2"/>
        <w:rPr>
          <w:rFonts w:ascii="仿宋" w:eastAsia="仿宋" w:hAnsi="仿宋"/>
          <w:b/>
          <w:color w:val="000000"/>
          <w:sz w:val="32"/>
          <w:szCs w:val="32"/>
        </w:rPr>
      </w:pPr>
      <w:bookmarkStart w:id="32" w:name="_Toc15377210"/>
      <w:r>
        <w:rPr>
          <w:rFonts w:ascii="仿宋" w:eastAsia="仿宋" w:hAnsi="仿宋" w:hint="eastAsia"/>
          <w:b/>
          <w:color w:val="000000"/>
          <w:sz w:val="32"/>
          <w:szCs w:val="32"/>
        </w:rPr>
        <w:t>（一）一般公共预算财政拨款支出决算总体情况</w:t>
      </w:r>
      <w:bookmarkEnd w:id="32"/>
    </w:p>
    <w:p w:rsidR="00466276" w:rsidRDefault="00A76BF3">
      <w:pPr>
        <w:spacing w:line="600" w:lineRule="exact"/>
        <w:ind w:firstLineChars="200" w:firstLine="640"/>
        <w:rPr>
          <w:rFonts w:ascii="仿宋" w:eastAsia="仿宋" w:hAnsi="仿宋"/>
          <w:color w:val="000000" w:themeColor="text1"/>
          <w:sz w:val="32"/>
          <w:szCs w:val="32"/>
        </w:rPr>
      </w:pPr>
      <w:bookmarkStart w:id="33" w:name="_Toc15377211"/>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年一般公共预算财政拨款支出</w:t>
      </w:r>
      <w:r>
        <w:rPr>
          <w:rFonts w:ascii="仿宋" w:eastAsia="仿宋" w:hAnsi="仿宋" w:hint="eastAsia"/>
          <w:color w:val="000000"/>
          <w:sz w:val="32"/>
          <w:szCs w:val="32"/>
        </w:rPr>
        <w:t>1578.45</w:t>
      </w:r>
      <w:r>
        <w:rPr>
          <w:rFonts w:ascii="仿宋" w:eastAsia="仿宋" w:hAnsi="仿宋" w:hint="eastAsia"/>
          <w:color w:val="000000"/>
          <w:sz w:val="32"/>
          <w:szCs w:val="32"/>
        </w:rPr>
        <w:t>万元，占本年支出合计的</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。与</w:t>
      </w:r>
      <w:r>
        <w:rPr>
          <w:rFonts w:ascii="仿宋" w:eastAsia="仿宋" w:hAnsi="仿宋"/>
          <w:color w:val="000000"/>
          <w:sz w:val="32"/>
          <w:szCs w:val="32"/>
        </w:rPr>
        <w:t>201</w:t>
      </w:r>
      <w:r>
        <w:rPr>
          <w:rFonts w:ascii="仿宋" w:eastAsia="仿宋" w:hAnsi="仿宋" w:hint="eastAsia"/>
          <w:color w:val="000000"/>
          <w:sz w:val="32"/>
          <w:szCs w:val="32"/>
        </w:rPr>
        <w:t>7</w:t>
      </w:r>
      <w:r>
        <w:rPr>
          <w:rFonts w:ascii="仿宋" w:eastAsia="仿宋" w:hAnsi="仿宋" w:hint="eastAsia"/>
          <w:color w:val="000000"/>
          <w:sz w:val="32"/>
          <w:szCs w:val="32"/>
        </w:rPr>
        <w:t>年相比，一般公共预算财政拨款增加</w:t>
      </w:r>
      <w:r>
        <w:rPr>
          <w:rFonts w:ascii="仿宋" w:eastAsia="仿宋" w:hAnsi="仿宋" w:hint="eastAsia"/>
          <w:color w:val="000000"/>
          <w:sz w:val="32"/>
          <w:szCs w:val="32"/>
        </w:rPr>
        <w:t>1087.74</w:t>
      </w:r>
      <w:r>
        <w:rPr>
          <w:rFonts w:ascii="仿宋" w:eastAsia="仿宋" w:hAnsi="仿宋" w:hint="eastAsia"/>
          <w:color w:val="000000"/>
          <w:sz w:val="32"/>
          <w:szCs w:val="32"/>
        </w:rPr>
        <w:t>万元。主要变动原因是</w:t>
      </w:r>
      <w:r>
        <w:rPr>
          <w:rFonts w:ascii="仿宋" w:eastAsia="仿宋" w:hAnsi="仿宋" w:hint="eastAsia"/>
          <w:color w:val="000000" w:themeColor="text1"/>
          <w:sz w:val="32"/>
          <w:szCs w:val="32"/>
        </w:rPr>
        <w:t>灾后重建项目增加。</w:t>
      </w:r>
    </w:p>
    <w:p w:rsidR="00466276" w:rsidRDefault="00A76BF3">
      <w:pPr>
        <w:spacing w:line="600" w:lineRule="exact"/>
        <w:ind w:firstLineChars="200" w:firstLine="643"/>
        <w:outlineLvl w:val="2"/>
        <w:rPr>
          <w:rFonts w:ascii="仿宋" w:eastAsia="仿宋" w:hAnsi="仿宋"/>
          <w:b/>
          <w:color w:val="000000"/>
          <w:sz w:val="32"/>
          <w:szCs w:val="32"/>
        </w:rPr>
      </w:pPr>
      <w:r>
        <w:rPr>
          <w:rFonts w:ascii="仿宋" w:eastAsia="仿宋" w:hAnsi="仿宋" w:hint="eastAsia"/>
          <w:b/>
          <w:color w:val="000000"/>
          <w:sz w:val="32"/>
          <w:szCs w:val="32"/>
        </w:rPr>
        <w:t>（二）一般公共预算财政拨款支出决算结构情况</w:t>
      </w:r>
      <w:bookmarkEnd w:id="33"/>
    </w:p>
    <w:p w:rsidR="00466276" w:rsidRDefault="00A76BF3">
      <w:pPr>
        <w:spacing w:line="600" w:lineRule="exact"/>
        <w:ind w:firstLine="640"/>
        <w:rPr>
          <w:rFonts w:ascii="仿宋" w:eastAsia="仿宋" w:hAnsi="仿宋"/>
          <w:color w:val="000000" w:themeColor="text1"/>
          <w:sz w:val="32"/>
          <w:szCs w:val="32"/>
        </w:rPr>
      </w:pPr>
      <w:bookmarkStart w:id="34" w:name="_Toc15377212"/>
      <w:r>
        <w:rPr>
          <w:rFonts w:ascii="仿宋" w:eastAsia="仿宋" w:hAnsi="仿宋"/>
          <w:color w:val="000000"/>
          <w:sz w:val="32"/>
          <w:szCs w:val="32"/>
        </w:rPr>
        <w:t>01</w:t>
      </w:r>
      <w:r>
        <w:rPr>
          <w:rFonts w:ascii="仿宋" w:eastAsia="仿宋" w:hAnsi="仿宋" w:hint="eastAsia"/>
          <w:color w:val="000000"/>
          <w:sz w:val="32"/>
          <w:szCs w:val="32"/>
        </w:rPr>
        <w:t>8</w:t>
      </w:r>
      <w:r>
        <w:rPr>
          <w:rFonts w:ascii="仿宋" w:eastAsia="仿宋" w:hAnsi="仿宋" w:hint="eastAsia"/>
          <w:color w:val="000000"/>
          <w:sz w:val="32"/>
          <w:szCs w:val="32"/>
        </w:rPr>
        <w:t>年一般公共预算财</w:t>
      </w:r>
      <w:r>
        <w:rPr>
          <w:rFonts w:ascii="仿宋" w:eastAsia="仿宋" w:hAnsi="仿宋" w:hint="eastAsia"/>
          <w:color w:val="000000" w:themeColor="text1"/>
          <w:sz w:val="32"/>
          <w:szCs w:val="32"/>
        </w:rPr>
        <w:t>政拨款支出</w:t>
      </w:r>
      <w:r>
        <w:rPr>
          <w:rFonts w:ascii="仿宋" w:eastAsia="仿宋" w:hAnsi="仿宋" w:hint="eastAsia"/>
          <w:color w:val="000000" w:themeColor="text1"/>
          <w:sz w:val="32"/>
          <w:szCs w:val="32"/>
        </w:rPr>
        <w:t>1578.46</w:t>
      </w:r>
      <w:r>
        <w:rPr>
          <w:rFonts w:ascii="仿宋" w:eastAsia="仿宋" w:hAnsi="仿宋" w:hint="eastAsia"/>
          <w:color w:val="000000" w:themeColor="text1"/>
          <w:sz w:val="32"/>
          <w:szCs w:val="32"/>
        </w:rPr>
        <w:t>万元，主要用于以下方面</w:t>
      </w:r>
      <w:r>
        <w:rPr>
          <w:rFonts w:ascii="仿宋" w:eastAsia="仿宋" w:hAnsi="仿宋"/>
          <w:color w:val="000000" w:themeColor="text1"/>
          <w:sz w:val="32"/>
          <w:szCs w:val="32"/>
        </w:rPr>
        <w:t>:</w:t>
      </w:r>
      <w:r>
        <w:rPr>
          <w:rFonts w:ascii="仿宋" w:eastAsia="仿宋" w:hAnsi="仿宋" w:hint="eastAsia"/>
          <w:b/>
          <w:color w:val="000000" w:themeColor="text1"/>
          <w:sz w:val="32"/>
          <w:szCs w:val="32"/>
        </w:rPr>
        <w:t>一般公共服务（类）</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7.32</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0.46</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教育支出（类）</w:t>
      </w:r>
      <w:r>
        <w:rPr>
          <w:rFonts w:ascii="仿宋" w:eastAsia="仿宋" w:hAnsi="仿宋" w:hint="eastAsia"/>
          <w:color w:val="000000" w:themeColor="text1"/>
          <w:sz w:val="32"/>
          <w:szCs w:val="32"/>
        </w:rPr>
        <w:t>0</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0</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科学技术（类）</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0</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0</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社会保障和就业（类）</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940.38</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59.58</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医疗卫生支出</w:t>
      </w:r>
      <w:r>
        <w:rPr>
          <w:rFonts w:ascii="仿宋" w:eastAsia="仿宋" w:hAnsi="仿宋" w:hint="eastAsia"/>
          <w:color w:val="000000" w:themeColor="text1"/>
          <w:sz w:val="32"/>
          <w:szCs w:val="32"/>
        </w:rPr>
        <w:t>40.09</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2.5</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住房保障支</w:t>
      </w:r>
      <w:r>
        <w:rPr>
          <w:rFonts w:ascii="仿宋" w:eastAsia="仿宋" w:hAnsi="仿宋" w:hint="eastAsia"/>
          <w:b/>
          <w:color w:val="000000" w:themeColor="text1"/>
          <w:sz w:val="32"/>
          <w:szCs w:val="32"/>
        </w:rPr>
        <w:t>出</w:t>
      </w:r>
      <w:r>
        <w:rPr>
          <w:rFonts w:ascii="仿宋" w:eastAsia="仿宋" w:hAnsi="仿宋" w:hint="eastAsia"/>
          <w:color w:val="000000" w:themeColor="text1"/>
          <w:sz w:val="32"/>
          <w:szCs w:val="32"/>
        </w:rPr>
        <w:t>38.93</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2.5</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黑体" w:eastAsia="黑体" w:hAnsi="仿宋" w:hint="eastAsia"/>
          <w:b/>
          <w:color w:val="000000" w:themeColor="text1"/>
          <w:sz w:val="32"/>
          <w:szCs w:val="32"/>
        </w:rPr>
        <w:t>农林水支出</w:t>
      </w:r>
      <w:r>
        <w:rPr>
          <w:rFonts w:ascii="仿宋" w:eastAsia="仿宋" w:hAnsi="仿宋" w:hint="eastAsia"/>
          <w:color w:val="000000" w:themeColor="text1"/>
          <w:sz w:val="32"/>
          <w:szCs w:val="32"/>
        </w:rPr>
        <w:t>19.46</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1.2%</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其他支出</w:t>
      </w:r>
      <w:r>
        <w:rPr>
          <w:rFonts w:ascii="仿宋" w:eastAsia="仿宋" w:hAnsi="仿宋" w:hint="eastAsia"/>
          <w:color w:val="000000" w:themeColor="text1"/>
          <w:sz w:val="32"/>
          <w:szCs w:val="32"/>
        </w:rPr>
        <w:t>532.28</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33.7%</w:t>
      </w:r>
      <w:r>
        <w:rPr>
          <w:rFonts w:ascii="仿宋" w:eastAsia="仿宋" w:hAnsi="仿宋" w:hint="eastAsia"/>
          <w:color w:val="000000" w:themeColor="text1"/>
          <w:sz w:val="32"/>
          <w:szCs w:val="32"/>
        </w:rPr>
        <w:t>。</w:t>
      </w:r>
    </w:p>
    <w:p w:rsidR="00466276" w:rsidRDefault="00A76BF3">
      <w:pPr>
        <w:spacing w:line="600" w:lineRule="exact"/>
        <w:ind w:firstLineChars="200" w:firstLine="643"/>
        <w:outlineLvl w:val="2"/>
        <w:rPr>
          <w:rFonts w:ascii="仿宋" w:eastAsia="仿宋" w:hAnsi="仿宋"/>
          <w:b/>
          <w:color w:val="000000"/>
          <w:sz w:val="32"/>
          <w:szCs w:val="32"/>
        </w:rPr>
      </w:pPr>
      <w:r>
        <w:rPr>
          <w:rFonts w:ascii="仿宋" w:eastAsia="仿宋" w:hAnsi="仿宋" w:hint="eastAsia"/>
          <w:b/>
          <w:color w:val="000000"/>
          <w:sz w:val="32"/>
          <w:szCs w:val="32"/>
        </w:rPr>
        <w:t>（三）一般公共预算财政拨款支出决算具体情况</w:t>
      </w:r>
      <w:bookmarkEnd w:id="34"/>
    </w:p>
    <w:p w:rsidR="00466276" w:rsidRDefault="00A76BF3">
      <w:pPr>
        <w:spacing w:line="600" w:lineRule="exact"/>
        <w:ind w:firstLineChars="200" w:firstLine="643"/>
        <w:outlineLvl w:val="2"/>
        <w:rPr>
          <w:rFonts w:ascii="仿宋" w:eastAsia="仿宋" w:hAnsi="仿宋"/>
          <w:color w:val="FF0000"/>
          <w:sz w:val="32"/>
          <w:szCs w:val="32"/>
        </w:rPr>
      </w:pPr>
      <w:bookmarkStart w:id="35" w:name="_Toc15377213"/>
      <w:bookmarkStart w:id="36" w:name="_Toc15378460"/>
      <w:bookmarkStart w:id="37" w:name="_Toc15377444"/>
      <w:r>
        <w:rPr>
          <w:rFonts w:ascii="仿宋" w:eastAsia="仿宋" w:hAnsi="仿宋" w:hint="eastAsia"/>
          <w:b/>
          <w:color w:val="000000" w:themeColor="text1"/>
          <w:sz w:val="32"/>
          <w:szCs w:val="32"/>
        </w:rPr>
        <w:t>2018</w:t>
      </w:r>
      <w:r>
        <w:rPr>
          <w:rFonts w:ascii="仿宋" w:eastAsia="仿宋" w:hAnsi="仿宋" w:hint="eastAsia"/>
          <w:b/>
          <w:color w:val="000000" w:themeColor="text1"/>
          <w:sz w:val="32"/>
          <w:szCs w:val="32"/>
        </w:rPr>
        <w:t>年般公共预算支出决算数为</w:t>
      </w:r>
      <w:r>
        <w:rPr>
          <w:rFonts w:ascii="仿宋" w:eastAsia="仿宋" w:hAnsi="仿宋" w:hint="eastAsia"/>
          <w:b/>
          <w:color w:val="000000" w:themeColor="text1"/>
          <w:sz w:val="32"/>
          <w:szCs w:val="32"/>
        </w:rPr>
        <w:t>1578.46</w:t>
      </w:r>
      <w:r>
        <w:rPr>
          <w:rFonts w:ascii="仿宋" w:eastAsia="仿宋" w:hAnsi="仿宋" w:hint="eastAsia"/>
          <w:b/>
          <w:color w:val="000000" w:themeColor="text1"/>
          <w:sz w:val="32"/>
          <w:szCs w:val="32"/>
        </w:rPr>
        <w:t>万元</w:t>
      </w:r>
      <w:r>
        <w:rPr>
          <w:rFonts w:ascii="仿宋" w:eastAsia="仿宋" w:hAnsi="仿宋" w:hint="eastAsia"/>
          <w:color w:val="000000" w:themeColor="text1"/>
          <w:sz w:val="32"/>
          <w:szCs w:val="32"/>
        </w:rPr>
        <w:t>，</w:t>
      </w:r>
      <w:r>
        <w:rPr>
          <w:rStyle w:val="a9"/>
          <w:rFonts w:ascii="仿宋" w:eastAsia="仿宋" w:hAnsi="仿宋" w:hint="eastAsia"/>
          <w:bCs/>
          <w:color w:val="000000" w:themeColor="text1"/>
          <w:sz w:val="32"/>
          <w:szCs w:val="32"/>
        </w:rPr>
        <w:t>完成</w:t>
      </w:r>
      <w:r>
        <w:rPr>
          <w:rStyle w:val="a9"/>
          <w:rFonts w:ascii="仿宋" w:eastAsia="仿宋" w:hAnsi="仿宋" w:hint="eastAsia"/>
          <w:bCs/>
          <w:color w:val="000000"/>
          <w:sz w:val="32"/>
          <w:szCs w:val="32"/>
        </w:rPr>
        <w:t>预算</w:t>
      </w:r>
      <w:r>
        <w:rPr>
          <w:rStyle w:val="a9"/>
          <w:rFonts w:ascii="仿宋" w:eastAsia="仿宋" w:hAnsi="仿宋" w:hint="eastAsia"/>
          <w:bCs/>
          <w:color w:val="000000"/>
          <w:sz w:val="32"/>
          <w:szCs w:val="32"/>
        </w:rPr>
        <w:t>100</w:t>
      </w:r>
      <w:r>
        <w:rPr>
          <w:rStyle w:val="a9"/>
          <w:rFonts w:ascii="仿宋" w:eastAsia="仿宋" w:hAnsi="仿宋"/>
          <w:bCs/>
          <w:color w:val="000000"/>
          <w:sz w:val="32"/>
          <w:szCs w:val="32"/>
        </w:rPr>
        <w:t>%</w:t>
      </w:r>
      <w:r>
        <w:rPr>
          <w:rStyle w:val="a9"/>
          <w:rFonts w:ascii="仿宋" w:eastAsia="仿宋" w:hAnsi="仿宋" w:hint="eastAsia"/>
          <w:bCs/>
          <w:color w:val="000000"/>
          <w:sz w:val="32"/>
          <w:szCs w:val="32"/>
        </w:rPr>
        <w:t>。其中：</w:t>
      </w:r>
      <w:bookmarkEnd w:id="35"/>
      <w:bookmarkEnd w:id="36"/>
      <w:bookmarkEnd w:id="37"/>
    </w:p>
    <w:p w:rsidR="00466276" w:rsidRDefault="00A76BF3">
      <w:pPr>
        <w:numPr>
          <w:ilvl w:val="0"/>
          <w:numId w:val="2"/>
        </w:numPr>
        <w:spacing w:line="600" w:lineRule="exact"/>
        <w:ind w:firstLineChars="200" w:firstLine="643"/>
        <w:rPr>
          <w:rStyle w:val="a9"/>
          <w:rFonts w:ascii="仿宋" w:eastAsia="仿宋" w:hAnsi="仿宋"/>
          <w:b w:val="0"/>
          <w:bCs/>
          <w:color w:val="000000"/>
          <w:sz w:val="32"/>
          <w:szCs w:val="32"/>
        </w:rPr>
      </w:pPr>
      <w:r>
        <w:rPr>
          <w:rStyle w:val="a9"/>
          <w:rFonts w:ascii="仿宋_GB2312" w:eastAsia="仿宋_GB2312" w:hint="eastAsia"/>
          <w:color w:val="000000"/>
          <w:sz w:val="32"/>
          <w:szCs w:val="32"/>
        </w:rPr>
        <w:t>社会保障和就业</w:t>
      </w:r>
      <w:r>
        <w:rPr>
          <w:rStyle w:val="a9"/>
          <w:rFonts w:ascii="仿宋_GB2312" w:eastAsia="仿宋_GB2312" w:hint="eastAsia"/>
          <w:color w:val="000000"/>
          <w:sz w:val="32"/>
          <w:szCs w:val="32"/>
        </w:rPr>
        <w:t>（</w:t>
      </w:r>
      <w:r>
        <w:rPr>
          <w:rStyle w:val="a9"/>
          <w:rFonts w:ascii="仿宋_GB2312" w:eastAsia="仿宋_GB2312" w:hint="eastAsia"/>
          <w:color w:val="000000"/>
          <w:sz w:val="32"/>
          <w:szCs w:val="32"/>
        </w:rPr>
        <w:t>208</w:t>
      </w:r>
      <w:r>
        <w:rPr>
          <w:rStyle w:val="a9"/>
          <w:rFonts w:ascii="仿宋_GB2312" w:eastAsia="仿宋_GB2312" w:hint="eastAsia"/>
          <w:color w:val="000000"/>
          <w:sz w:val="32"/>
          <w:szCs w:val="32"/>
        </w:rPr>
        <w:t>）</w:t>
      </w:r>
      <w:r>
        <w:rPr>
          <w:rFonts w:ascii="仿宋_GB2312" w:eastAsia="仿宋_GB2312" w:hAnsi="宋体" w:cs="仿宋_GB2312"/>
          <w:color w:val="333333"/>
          <w:sz w:val="32"/>
          <w:szCs w:val="32"/>
          <w:shd w:val="clear" w:color="auto" w:fill="FFFFFF"/>
        </w:rPr>
        <w:t>人</w:t>
      </w:r>
      <w:r>
        <w:rPr>
          <w:rStyle w:val="a9"/>
          <w:rFonts w:ascii="仿宋_GB2312" w:eastAsia="仿宋_GB2312" w:hint="eastAsia"/>
          <w:color w:val="000000"/>
          <w:sz w:val="32"/>
          <w:szCs w:val="32"/>
        </w:rPr>
        <w:t>力资源和社会保障管理事务（</w:t>
      </w:r>
      <w:r>
        <w:rPr>
          <w:rStyle w:val="a9"/>
          <w:rFonts w:ascii="仿宋_GB2312" w:eastAsia="仿宋_GB2312"/>
          <w:color w:val="000000"/>
          <w:sz w:val="32"/>
          <w:szCs w:val="32"/>
        </w:rPr>
        <w:t>01</w:t>
      </w:r>
      <w:r>
        <w:rPr>
          <w:rStyle w:val="a9"/>
          <w:rFonts w:ascii="仿宋_GB2312" w:eastAsia="仿宋_GB2312"/>
          <w:color w:val="000000"/>
          <w:sz w:val="32"/>
          <w:szCs w:val="32"/>
        </w:rPr>
        <w:t>）行政运行（</w:t>
      </w:r>
      <w:r>
        <w:rPr>
          <w:rStyle w:val="a9"/>
          <w:rFonts w:ascii="仿宋_GB2312" w:eastAsia="仿宋_GB2312"/>
          <w:color w:val="000000"/>
          <w:sz w:val="32"/>
          <w:szCs w:val="32"/>
        </w:rPr>
        <w:t>01</w:t>
      </w:r>
      <w:r>
        <w:rPr>
          <w:rStyle w:val="a9"/>
          <w:rFonts w:ascii="仿宋_GB2312" w:eastAsia="仿宋_GB2312"/>
          <w:color w:val="000000"/>
          <w:sz w:val="32"/>
          <w:szCs w:val="32"/>
        </w:rPr>
        <w:t>）</w:t>
      </w:r>
      <w:r>
        <w:rPr>
          <w:rStyle w:val="a9"/>
          <w:rFonts w:ascii="仿宋_GB2312" w:eastAsia="仿宋_GB2312" w:hint="eastAsia"/>
          <w:color w:val="000000"/>
          <w:sz w:val="32"/>
          <w:szCs w:val="32"/>
        </w:rPr>
        <w:t>：</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413.86</w:t>
      </w:r>
      <w:r>
        <w:rPr>
          <w:rStyle w:val="a9"/>
          <w:rFonts w:ascii="仿宋" w:eastAsia="仿宋" w:hAnsi="仿宋" w:hint="eastAsia"/>
          <w:b w:val="0"/>
          <w:bCs/>
          <w:color w:val="000000"/>
          <w:sz w:val="32"/>
          <w:szCs w:val="32"/>
        </w:rPr>
        <w:t>万元，</w:t>
      </w:r>
      <w:r>
        <w:rPr>
          <w:rStyle w:val="a9"/>
          <w:rFonts w:ascii="仿宋" w:eastAsia="仿宋" w:hAnsi="仿宋" w:hint="eastAsia"/>
          <w:b w:val="0"/>
          <w:bCs/>
          <w:color w:val="000000"/>
          <w:sz w:val="32"/>
          <w:szCs w:val="32"/>
        </w:rPr>
        <w:t>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，决算数</w:t>
      </w:r>
      <w:r>
        <w:rPr>
          <w:rStyle w:val="a9"/>
          <w:rFonts w:ascii="仿宋" w:eastAsia="仿宋" w:hAnsi="仿宋" w:hint="eastAsia"/>
          <w:b w:val="0"/>
          <w:bCs/>
          <w:color w:val="000000"/>
          <w:sz w:val="32"/>
          <w:szCs w:val="32"/>
        </w:rPr>
        <w:t>等于</w:t>
      </w:r>
      <w:r>
        <w:rPr>
          <w:rStyle w:val="a9"/>
          <w:rFonts w:ascii="仿宋" w:eastAsia="仿宋" w:hAnsi="仿宋" w:hint="eastAsia"/>
          <w:b w:val="0"/>
          <w:bCs/>
          <w:color w:val="000000"/>
          <w:sz w:val="32"/>
          <w:szCs w:val="32"/>
        </w:rPr>
        <w:t>预算数。</w:t>
      </w:r>
      <w:r>
        <w:rPr>
          <w:rStyle w:val="a9"/>
          <w:rFonts w:ascii="仿宋_GB2312" w:eastAsia="仿宋_GB2312" w:hint="eastAsia"/>
          <w:color w:val="000000"/>
          <w:sz w:val="32"/>
          <w:szCs w:val="32"/>
        </w:rPr>
        <w:t>一般行政管理事务（</w:t>
      </w:r>
      <w:r>
        <w:rPr>
          <w:rStyle w:val="a9"/>
          <w:rFonts w:ascii="仿宋_GB2312" w:eastAsia="仿宋_GB2312" w:hint="eastAsia"/>
          <w:color w:val="000000"/>
          <w:sz w:val="32"/>
          <w:szCs w:val="32"/>
        </w:rPr>
        <w:t>02</w:t>
      </w:r>
      <w:r>
        <w:rPr>
          <w:rStyle w:val="a9"/>
          <w:rFonts w:ascii="仿宋_GB2312" w:eastAsia="仿宋_GB2312" w:hint="eastAsia"/>
          <w:color w:val="000000"/>
          <w:sz w:val="32"/>
          <w:szCs w:val="32"/>
        </w:rPr>
        <w:t>）</w:t>
      </w:r>
      <w:r>
        <w:rPr>
          <w:rStyle w:val="a9"/>
          <w:rFonts w:ascii="仿宋_GB2312" w:eastAsia="仿宋_GB2312" w:hint="eastAsia"/>
          <w:color w:val="000000"/>
          <w:sz w:val="32"/>
          <w:szCs w:val="32"/>
        </w:rPr>
        <w:t>：</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481.77</w:t>
      </w:r>
      <w:r>
        <w:rPr>
          <w:rStyle w:val="a9"/>
          <w:rFonts w:ascii="仿宋" w:eastAsia="仿宋" w:hAnsi="仿宋" w:hint="eastAsia"/>
          <w:b w:val="0"/>
          <w:bCs/>
          <w:color w:val="000000"/>
          <w:sz w:val="32"/>
          <w:szCs w:val="32"/>
        </w:rPr>
        <w:t>万元，</w:t>
      </w:r>
      <w:r>
        <w:rPr>
          <w:rStyle w:val="a9"/>
          <w:rFonts w:ascii="仿宋" w:eastAsia="仿宋" w:hAnsi="仿宋" w:hint="eastAsia"/>
          <w:b w:val="0"/>
          <w:bCs/>
          <w:color w:val="000000"/>
          <w:sz w:val="32"/>
          <w:szCs w:val="32"/>
        </w:rPr>
        <w:t>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，决算数</w:t>
      </w:r>
      <w:r>
        <w:rPr>
          <w:rStyle w:val="a9"/>
          <w:rFonts w:ascii="仿宋" w:eastAsia="仿宋" w:hAnsi="仿宋" w:hint="eastAsia"/>
          <w:b w:val="0"/>
          <w:bCs/>
          <w:color w:val="000000"/>
          <w:sz w:val="32"/>
          <w:szCs w:val="32"/>
        </w:rPr>
        <w:t>等于</w:t>
      </w:r>
      <w:r>
        <w:rPr>
          <w:rStyle w:val="a9"/>
          <w:rFonts w:ascii="仿宋" w:eastAsia="仿宋" w:hAnsi="仿宋" w:hint="eastAsia"/>
          <w:b w:val="0"/>
          <w:bCs/>
          <w:color w:val="000000"/>
          <w:sz w:val="32"/>
          <w:szCs w:val="32"/>
        </w:rPr>
        <w:t>预算数。</w:t>
      </w:r>
      <w:r>
        <w:rPr>
          <w:rStyle w:val="a9"/>
          <w:rFonts w:ascii="仿宋_GB2312" w:eastAsia="仿宋_GB2312" w:hint="eastAsia"/>
          <w:color w:val="000000"/>
          <w:sz w:val="32"/>
          <w:szCs w:val="32"/>
        </w:rPr>
        <w:t>行政事业单位离退休（</w:t>
      </w:r>
      <w:r>
        <w:rPr>
          <w:rStyle w:val="a9"/>
          <w:rFonts w:ascii="仿宋_GB2312" w:eastAsia="仿宋_GB2312" w:hint="eastAsia"/>
          <w:color w:val="000000"/>
          <w:sz w:val="32"/>
          <w:szCs w:val="32"/>
        </w:rPr>
        <w:t>05</w:t>
      </w:r>
      <w:r>
        <w:rPr>
          <w:rStyle w:val="a9"/>
          <w:rFonts w:ascii="仿宋_GB2312" w:eastAsia="仿宋_GB2312" w:hint="eastAsia"/>
          <w:color w:val="000000"/>
          <w:sz w:val="32"/>
          <w:szCs w:val="32"/>
        </w:rPr>
        <w:t>）机关事业单位基本养老保险缴费支出（</w:t>
      </w:r>
      <w:r>
        <w:rPr>
          <w:rStyle w:val="a9"/>
          <w:rFonts w:ascii="仿宋_GB2312" w:eastAsia="仿宋_GB2312" w:hint="eastAsia"/>
          <w:color w:val="000000"/>
          <w:sz w:val="32"/>
          <w:szCs w:val="32"/>
        </w:rPr>
        <w:t>05</w:t>
      </w:r>
      <w:r>
        <w:rPr>
          <w:rStyle w:val="a9"/>
          <w:rFonts w:ascii="仿宋_GB2312" w:eastAsia="仿宋_GB2312" w:hint="eastAsia"/>
          <w:color w:val="000000"/>
          <w:sz w:val="32"/>
          <w:szCs w:val="32"/>
        </w:rPr>
        <w:t>）：</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44.05</w:t>
      </w:r>
      <w:r>
        <w:rPr>
          <w:rStyle w:val="a9"/>
          <w:rFonts w:ascii="仿宋" w:eastAsia="仿宋" w:hAnsi="仿宋" w:hint="eastAsia"/>
          <w:b w:val="0"/>
          <w:bCs/>
          <w:color w:val="000000"/>
          <w:sz w:val="32"/>
          <w:szCs w:val="32"/>
        </w:rPr>
        <w:t>万元，</w:t>
      </w:r>
      <w:r>
        <w:rPr>
          <w:rStyle w:val="a9"/>
          <w:rFonts w:ascii="仿宋" w:eastAsia="仿宋" w:hAnsi="仿宋" w:hint="eastAsia"/>
          <w:b w:val="0"/>
          <w:bCs/>
          <w:color w:val="000000"/>
          <w:sz w:val="32"/>
          <w:szCs w:val="32"/>
        </w:rPr>
        <w:t>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，决算数</w:t>
      </w:r>
      <w:r>
        <w:rPr>
          <w:rStyle w:val="a9"/>
          <w:rFonts w:ascii="仿宋" w:eastAsia="仿宋" w:hAnsi="仿宋" w:hint="eastAsia"/>
          <w:b w:val="0"/>
          <w:bCs/>
          <w:color w:val="000000"/>
          <w:sz w:val="32"/>
          <w:szCs w:val="32"/>
        </w:rPr>
        <w:t>等于</w:t>
      </w:r>
      <w:r>
        <w:rPr>
          <w:rStyle w:val="a9"/>
          <w:rFonts w:ascii="仿宋" w:eastAsia="仿宋" w:hAnsi="仿宋" w:hint="eastAsia"/>
          <w:b w:val="0"/>
          <w:bCs/>
          <w:color w:val="000000"/>
          <w:sz w:val="32"/>
          <w:szCs w:val="32"/>
        </w:rPr>
        <w:t>预算数。</w:t>
      </w:r>
      <w:r>
        <w:rPr>
          <w:rStyle w:val="a9"/>
          <w:rFonts w:ascii="仿宋_GB2312" w:eastAsia="仿宋_GB2312" w:hint="eastAsia"/>
          <w:color w:val="000000"/>
          <w:sz w:val="32"/>
          <w:szCs w:val="32"/>
        </w:rPr>
        <w:t>退役安置（</w:t>
      </w:r>
      <w:r>
        <w:rPr>
          <w:rStyle w:val="a9"/>
          <w:rFonts w:ascii="仿宋_GB2312" w:eastAsia="仿宋_GB2312" w:hint="eastAsia"/>
          <w:color w:val="000000"/>
          <w:sz w:val="32"/>
          <w:szCs w:val="32"/>
        </w:rPr>
        <w:t>09</w:t>
      </w:r>
      <w:r>
        <w:rPr>
          <w:rStyle w:val="a9"/>
          <w:rFonts w:ascii="仿宋_GB2312" w:eastAsia="仿宋_GB2312" w:hint="eastAsia"/>
          <w:color w:val="000000"/>
          <w:sz w:val="32"/>
          <w:szCs w:val="32"/>
        </w:rPr>
        <w:t>）其他退役安置支出：</w:t>
      </w:r>
      <w:r>
        <w:rPr>
          <w:rStyle w:val="a9"/>
          <w:rFonts w:ascii="仿宋" w:eastAsia="仿宋" w:hAnsi="仿宋" w:hint="eastAsia"/>
          <w:b w:val="0"/>
          <w:bCs/>
          <w:color w:val="000000"/>
          <w:sz w:val="32"/>
          <w:szCs w:val="32"/>
        </w:rPr>
        <w:t>支</w:t>
      </w:r>
      <w:r>
        <w:rPr>
          <w:rStyle w:val="a9"/>
          <w:rFonts w:ascii="仿宋" w:eastAsia="仿宋" w:hAnsi="仿宋" w:hint="eastAsia"/>
          <w:b w:val="0"/>
          <w:bCs/>
          <w:color w:val="000000"/>
          <w:sz w:val="32"/>
          <w:szCs w:val="32"/>
        </w:rPr>
        <w:lastRenderedPageBreak/>
        <w:t>出决算为</w:t>
      </w:r>
      <w:r>
        <w:rPr>
          <w:rStyle w:val="a9"/>
          <w:rFonts w:ascii="仿宋" w:eastAsia="仿宋" w:hAnsi="仿宋" w:hint="eastAsia"/>
          <w:b w:val="0"/>
          <w:bCs/>
          <w:color w:val="000000"/>
          <w:sz w:val="32"/>
          <w:szCs w:val="32"/>
        </w:rPr>
        <w:t>0.7</w:t>
      </w:r>
      <w:r>
        <w:rPr>
          <w:rStyle w:val="a9"/>
          <w:rFonts w:ascii="仿宋" w:eastAsia="仿宋" w:hAnsi="仿宋" w:hint="eastAsia"/>
          <w:b w:val="0"/>
          <w:bCs/>
          <w:color w:val="000000"/>
          <w:sz w:val="32"/>
          <w:szCs w:val="32"/>
        </w:rPr>
        <w:t>万元，</w:t>
      </w:r>
      <w:r>
        <w:rPr>
          <w:rStyle w:val="a9"/>
          <w:rFonts w:ascii="仿宋" w:eastAsia="仿宋" w:hAnsi="仿宋" w:hint="eastAsia"/>
          <w:b w:val="0"/>
          <w:bCs/>
          <w:color w:val="000000"/>
          <w:sz w:val="32"/>
          <w:szCs w:val="32"/>
        </w:rPr>
        <w:t>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，决算数</w:t>
      </w:r>
      <w:r>
        <w:rPr>
          <w:rStyle w:val="a9"/>
          <w:rFonts w:ascii="仿宋" w:eastAsia="仿宋" w:hAnsi="仿宋" w:hint="eastAsia"/>
          <w:b w:val="0"/>
          <w:bCs/>
          <w:color w:val="000000"/>
          <w:sz w:val="32"/>
          <w:szCs w:val="32"/>
        </w:rPr>
        <w:t>等于</w:t>
      </w:r>
      <w:r>
        <w:rPr>
          <w:rStyle w:val="a9"/>
          <w:rFonts w:ascii="仿宋" w:eastAsia="仿宋" w:hAnsi="仿宋" w:hint="eastAsia"/>
          <w:b w:val="0"/>
          <w:bCs/>
          <w:color w:val="000000"/>
          <w:sz w:val="32"/>
          <w:szCs w:val="32"/>
        </w:rPr>
        <w:t>预算数。</w:t>
      </w:r>
    </w:p>
    <w:p w:rsidR="00466276" w:rsidRDefault="00A76BF3">
      <w:pPr>
        <w:spacing w:line="600" w:lineRule="exact"/>
        <w:ind w:firstLineChars="200" w:firstLine="643"/>
        <w:rPr>
          <w:rStyle w:val="a9"/>
          <w:rFonts w:ascii="仿宋_GB2312" w:eastAsia="仿宋_GB2312"/>
          <w:b w:val="0"/>
          <w:color w:val="000000"/>
          <w:sz w:val="32"/>
          <w:szCs w:val="32"/>
        </w:rPr>
      </w:pPr>
      <w:r>
        <w:rPr>
          <w:rStyle w:val="a9"/>
          <w:rFonts w:ascii="仿宋_GB2312" w:eastAsia="仿宋_GB2312" w:hint="eastAsia"/>
          <w:color w:val="000000"/>
          <w:sz w:val="32"/>
          <w:szCs w:val="32"/>
        </w:rPr>
        <w:t>2.</w:t>
      </w:r>
      <w:r>
        <w:rPr>
          <w:rStyle w:val="a9"/>
          <w:rFonts w:ascii="仿宋_GB2312" w:eastAsia="仿宋_GB2312" w:hint="eastAsia"/>
          <w:color w:val="000000"/>
          <w:sz w:val="32"/>
          <w:szCs w:val="32"/>
        </w:rPr>
        <w:t>医疗卫生与计划生育（</w:t>
      </w:r>
      <w:r>
        <w:rPr>
          <w:rStyle w:val="a9"/>
          <w:rFonts w:ascii="仿宋_GB2312" w:eastAsia="仿宋_GB2312" w:hint="eastAsia"/>
          <w:color w:val="000000"/>
          <w:sz w:val="32"/>
          <w:szCs w:val="32"/>
        </w:rPr>
        <w:t>210</w:t>
      </w:r>
      <w:r>
        <w:rPr>
          <w:rStyle w:val="a9"/>
          <w:rFonts w:ascii="仿宋_GB2312" w:eastAsia="仿宋_GB2312" w:hint="eastAsia"/>
          <w:color w:val="000000"/>
          <w:sz w:val="32"/>
          <w:szCs w:val="32"/>
        </w:rPr>
        <w:t>）医疗卫生与计划生育支出（</w:t>
      </w:r>
      <w:r>
        <w:rPr>
          <w:rStyle w:val="a9"/>
          <w:rFonts w:ascii="仿宋_GB2312" w:eastAsia="仿宋_GB2312" w:hint="eastAsia"/>
          <w:color w:val="000000"/>
          <w:sz w:val="32"/>
          <w:szCs w:val="32"/>
        </w:rPr>
        <w:t>11</w:t>
      </w:r>
      <w:r>
        <w:rPr>
          <w:rStyle w:val="a9"/>
          <w:rFonts w:ascii="仿宋_GB2312" w:eastAsia="仿宋_GB2312" w:hint="eastAsia"/>
          <w:color w:val="000000"/>
          <w:sz w:val="32"/>
          <w:szCs w:val="32"/>
        </w:rPr>
        <w:t>）行政事业单位医疗（</w:t>
      </w:r>
      <w:r>
        <w:rPr>
          <w:rStyle w:val="a9"/>
          <w:rFonts w:ascii="仿宋_GB2312" w:eastAsia="仿宋_GB2312" w:hint="eastAsia"/>
          <w:color w:val="000000"/>
          <w:sz w:val="32"/>
          <w:szCs w:val="32"/>
        </w:rPr>
        <w:t>01</w:t>
      </w:r>
      <w:r>
        <w:rPr>
          <w:rStyle w:val="a9"/>
          <w:rFonts w:ascii="仿宋_GB2312" w:eastAsia="仿宋_GB2312" w:hint="eastAsia"/>
          <w:color w:val="000000"/>
          <w:sz w:val="32"/>
          <w:szCs w:val="32"/>
        </w:rPr>
        <w:t>）行政单位医疗</w:t>
      </w:r>
      <w:r>
        <w:rPr>
          <w:rStyle w:val="a9"/>
          <w:rFonts w:ascii="仿宋_GB2312" w:eastAsia="仿宋_GB2312" w:hint="eastAsia"/>
          <w:color w:val="000000"/>
          <w:sz w:val="32"/>
          <w:szCs w:val="32"/>
        </w:rPr>
        <w:t>:</w:t>
      </w:r>
      <w:r>
        <w:rPr>
          <w:rStyle w:val="a9"/>
          <w:rFonts w:ascii="仿宋_GB2312" w:eastAsia="仿宋_GB2312" w:hint="eastAsia"/>
          <w:b w:val="0"/>
          <w:color w:val="000000"/>
          <w:sz w:val="32"/>
          <w:szCs w:val="32"/>
        </w:rPr>
        <w:t>支出决算为</w:t>
      </w:r>
      <w:r>
        <w:rPr>
          <w:rStyle w:val="a9"/>
          <w:rFonts w:ascii="仿宋_GB2312" w:eastAsia="仿宋_GB2312" w:hAnsi="仿宋_GB2312" w:cs="仿宋_GB2312" w:hint="eastAsia"/>
          <w:b w:val="0"/>
          <w:color w:val="000000"/>
          <w:sz w:val="32"/>
          <w:szCs w:val="32"/>
        </w:rPr>
        <w:tab/>
        <w:t>40.08</w:t>
      </w:r>
      <w:r>
        <w:rPr>
          <w:rStyle w:val="a9"/>
          <w:rFonts w:ascii="仿宋_GB2312" w:eastAsia="仿宋_GB2312" w:hAnsi="仿宋_GB2312" w:cs="仿宋_GB2312" w:hint="eastAsia"/>
          <w:b w:val="0"/>
          <w:color w:val="000000"/>
          <w:sz w:val="32"/>
          <w:szCs w:val="32"/>
        </w:rPr>
        <w:t>万</w:t>
      </w:r>
      <w:r>
        <w:rPr>
          <w:rStyle w:val="a9"/>
          <w:rFonts w:ascii="仿宋_GB2312" w:eastAsia="仿宋_GB2312" w:hint="eastAsia"/>
          <w:b w:val="0"/>
          <w:color w:val="000000"/>
          <w:sz w:val="32"/>
          <w:szCs w:val="32"/>
        </w:rPr>
        <w:t>元，完成预算</w:t>
      </w:r>
      <w:r>
        <w:rPr>
          <w:rStyle w:val="a9"/>
          <w:rFonts w:ascii="仿宋_GB2312" w:eastAsia="仿宋_GB2312" w:hint="eastAsia"/>
          <w:b w:val="0"/>
          <w:color w:val="000000"/>
          <w:sz w:val="32"/>
          <w:szCs w:val="32"/>
        </w:rPr>
        <w:t>100%</w:t>
      </w:r>
      <w:r>
        <w:rPr>
          <w:rStyle w:val="a9"/>
          <w:rFonts w:ascii="仿宋_GB2312" w:eastAsia="仿宋_GB2312" w:hint="eastAsia"/>
          <w:b w:val="0"/>
          <w:color w:val="000000"/>
          <w:sz w:val="32"/>
          <w:szCs w:val="32"/>
        </w:rPr>
        <w:t>。</w:t>
      </w:r>
    </w:p>
    <w:p w:rsidR="00466276" w:rsidRDefault="00A76BF3">
      <w:pPr>
        <w:spacing w:line="600" w:lineRule="exact"/>
        <w:ind w:firstLineChars="200" w:firstLine="643"/>
        <w:rPr>
          <w:rStyle w:val="a9"/>
          <w:rFonts w:ascii="仿宋_GB2312" w:eastAsia="仿宋_GB2312"/>
          <w:b w:val="0"/>
          <w:color w:val="000000"/>
          <w:sz w:val="32"/>
          <w:szCs w:val="32"/>
        </w:rPr>
      </w:pPr>
      <w:r>
        <w:rPr>
          <w:rStyle w:val="a9"/>
          <w:rFonts w:ascii="仿宋_GB2312" w:eastAsia="仿宋_GB2312" w:hint="eastAsia"/>
          <w:color w:val="000000"/>
          <w:sz w:val="32"/>
          <w:szCs w:val="32"/>
        </w:rPr>
        <w:t>3.</w:t>
      </w:r>
      <w:r>
        <w:rPr>
          <w:rStyle w:val="a9"/>
          <w:rFonts w:ascii="仿宋_GB2312" w:eastAsia="仿宋_GB2312" w:hint="eastAsia"/>
          <w:color w:val="000000"/>
          <w:sz w:val="32"/>
          <w:szCs w:val="32"/>
        </w:rPr>
        <w:t>住房保障支出住房（</w:t>
      </w:r>
      <w:r>
        <w:rPr>
          <w:rStyle w:val="a9"/>
          <w:rFonts w:ascii="仿宋_GB2312" w:eastAsia="仿宋_GB2312" w:hint="eastAsia"/>
          <w:color w:val="000000"/>
          <w:sz w:val="32"/>
          <w:szCs w:val="32"/>
        </w:rPr>
        <w:t>221</w:t>
      </w:r>
      <w:r>
        <w:rPr>
          <w:rStyle w:val="a9"/>
          <w:rFonts w:ascii="仿宋_GB2312" w:eastAsia="仿宋_GB2312" w:hint="eastAsia"/>
          <w:color w:val="000000"/>
          <w:sz w:val="32"/>
          <w:szCs w:val="32"/>
        </w:rPr>
        <w:t>）改革支出住房（</w:t>
      </w:r>
      <w:r>
        <w:rPr>
          <w:rStyle w:val="a9"/>
          <w:rFonts w:ascii="仿宋_GB2312" w:eastAsia="仿宋_GB2312" w:hint="eastAsia"/>
          <w:color w:val="000000"/>
          <w:sz w:val="32"/>
          <w:szCs w:val="32"/>
        </w:rPr>
        <w:t>02</w:t>
      </w:r>
      <w:r>
        <w:rPr>
          <w:rStyle w:val="a9"/>
          <w:rFonts w:ascii="仿宋_GB2312" w:eastAsia="仿宋_GB2312" w:hint="eastAsia"/>
          <w:color w:val="000000"/>
          <w:sz w:val="32"/>
          <w:szCs w:val="32"/>
        </w:rPr>
        <w:t>）住房公积金（</w:t>
      </w:r>
      <w:r>
        <w:rPr>
          <w:rStyle w:val="a9"/>
          <w:rFonts w:ascii="仿宋_GB2312" w:eastAsia="仿宋_GB2312" w:hint="eastAsia"/>
          <w:color w:val="000000"/>
          <w:sz w:val="32"/>
          <w:szCs w:val="32"/>
        </w:rPr>
        <w:t>01</w:t>
      </w:r>
      <w:r>
        <w:rPr>
          <w:rStyle w:val="a9"/>
          <w:rFonts w:ascii="仿宋_GB2312" w:eastAsia="仿宋_GB2312" w:hint="eastAsia"/>
          <w:color w:val="000000"/>
          <w:sz w:val="32"/>
          <w:szCs w:val="32"/>
        </w:rPr>
        <w:t>）</w:t>
      </w:r>
      <w:r>
        <w:rPr>
          <w:rStyle w:val="a9"/>
          <w:rFonts w:ascii="仿宋_GB2312" w:eastAsia="仿宋_GB2312" w:hint="eastAsia"/>
          <w:color w:val="000000"/>
          <w:sz w:val="32"/>
          <w:szCs w:val="32"/>
        </w:rPr>
        <w:t>：</w:t>
      </w:r>
      <w:r>
        <w:rPr>
          <w:rStyle w:val="a9"/>
          <w:rFonts w:ascii="仿宋_GB2312" w:eastAsia="仿宋_GB2312" w:hint="eastAsia"/>
          <w:b w:val="0"/>
          <w:color w:val="000000"/>
          <w:sz w:val="32"/>
          <w:szCs w:val="32"/>
        </w:rPr>
        <w:t>支出决算为</w:t>
      </w:r>
      <w:r>
        <w:rPr>
          <w:rStyle w:val="a9"/>
          <w:rFonts w:ascii="仿宋_GB2312" w:eastAsia="仿宋_GB2312" w:hint="eastAsia"/>
          <w:b w:val="0"/>
          <w:color w:val="000000"/>
          <w:sz w:val="32"/>
          <w:szCs w:val="32"/>
        </w:rPr>
        <w:t>38.93</w:t>
      </w:r>
      <w:r>
        <w:rPr>
          <w:rStyle w:val="a9"/>
          <w:rFonts w:ascii="仿宋_GB2312" w:eastAsia="仿宋_GB2312" w:hint="eastAsia"/>
          <w:b w:val="0"/>
          <w:color w:val="000000"/>
          <w:sz w:val="32"/>
          <w:szCs w:val="32"/>
        </w:rPr>
        <w:t>万元，完成预算</w:t>
      </w:r>
      <w:r>
        <w:rPr>
          <w:rStyle w:val="a9"/>
          <w:rFonts w:ascii="仿宋_GB2312" w:eastAsia="仿宋_GB2312" w:hint="eastAsia"/>
          <w:b w:val="0"/>
          <w:color w:val="000000"/>
          <w:sz w:val="32"/>
          <w:szCs w:val="32"/>
        </w:rPr>
        <w:t>100%</w:t>
      </w:r>
      <w:r>
        <w:rPr>
          <w:rStyle w:val="a9"/>
          <w:rFonts w:ascii="仿宋_GB2312" w:eastAsia="仿宋_GB2312" w:hint="eastAsia"/>
          <w:color w:val="000000"/>
          <w:sz w:val="32"/>
          <w:szCs w:val="32"/>
        </w:rPr>
        <w:tab/>
      </w:r>
      <w:r>
        <w:rPr>
          <w:rStyle w:val="a9"/>
          <w:rFonts w:ascii="仿宋_GB2312" w:eastAsia="仿宋_GB2312" w:hint="eastAsia"/>
          <w:b w:val="0"/>
          <w:color w:val="000000"/>
          <w:sz w:val="32"/>
          <w:szCs w:val="32"/>
        </w:rPr>
        <w:t>。</w:t>
      </w:r>
    </w:p>
    <w:p w:rsidR="00466276" w:rsidRDefault="00A76BF3">
      <w:pPr>
        <w:spacing w:line="600" w:lineRule="exact"/>
        <w:ind w:firstLineChars="200" w:firstLine="643"/>
        <w:rPr>
          <w:rStyle w:val="a9"/>
          <w:rFonts w:ascii="仿宋_GB2312" w:eastAsia="仿宋_GB2312"/>
          <w:b w:val="0"/>
          <w:color w:val="000000"/>
          <w:sz w:val="32"/>
          <w:szCs w:val="32"/>
        </w:rPr>
      </w:pPr>
      <w:r>
        <w:rPr>
          <w:rStyle w:val="a9"/>
          <w:rFonts w:ascii="仿宋_GB2312" w:eastAsia="仿宋_GB2312" w:hint="eastAsia"/>
          <w:color w:val="000000"/>
          <w:sz w:val="32"/>
          <w:szCs w:val="32"/>
        </w:rPr>
        <w:t>4.</w:t>
      </w:r>
      <w:r>
        <w:rPr>
          <w:rStyle w:val="a9"/>
          <w:rFonts w:ascii="仿宋_GB2312" w:eastAsia="仿宋_GB2312" w:hint="eastAsia"/>
          <w:color w:val="000000"/>
          <w:sz w:val="32"/>
          <w:szCs w:val="32"/>
        </w:rPr>
        <w:t>其他支出（</w:t>
      </w:r>
      <w:r>
        <w:rPr>
          <w:rStyle w:val="a9"/>
          <w:rFonts w:ascii="仿宋_GB2312" w:eastAsia="仿宋_GB2312" w:hint="eastAsia"/>
          <w:color w:val="000000"/>
          <w:sz w:val="32"/>
          <w:szCs w:val="32"/>
        </w:rPr>
        <w:t>229</w:t>
      </w:r>
      <w:r>
        <w:rPr>
          <w:rStyle w:val="a9"/>
          <w:rFonts w:ascii="仿宋_GB2312" w:eastAsia="仿宋_GB2312" w:hint="eastAsia"/>
          <w:color w:val="000000"/>
          <w:sz w:val="32"/>
          <w:szCs w:val="32"/>
        </w:rPr>
        <w:t>）</w:t>
      </w:r>
      <w:r>
        <w:rPr>
          <w:rStyle w:val="a9"/>
          <w:rFonts w:ascii="仿宋_GB2312" w:eastAsia="仿宋_GB2312" w:hint="eastAsia"/>
          <w:color w:val="000000"/>
          <w:sz w:val="32"/>
          <w:szCs w:val="32"/>
        </w:rPr>
        <w:t>其他支出</w:t>
      </w:r>
      <w:r>
        <w:rPr>
          <w:rStyle w:val="a9"/>
          <w:rFonts w:ascii="仿宋_GB2312" w:eastAsia="仿宋_GB2312" w:hint="eastAsia"/>
          <w:color w:val="000000"/>
          <w:sz w:val="32"/>
          <w:szCs w:val="32"/>
        </w:rPr>
        <w:t>（</w:t>
      </w:r>
      <w:r>
        <w:rPr>
          <w:rStyle w:val="a9"/>
          <w:rFonts w:ascii="仿宋_GB2312" w:eastAsia="仿宋_GB2312" w:hint="eastAsia"/>
          <w:color w:val="000000"/>
          <w:sz w:val="32"/>
          <w:szCs w:val="32"/>
        </w:rPr>
        <w:t>99</w:t>
      </w:r>
      <w:r>
        <w:rPr>
          <w:rStyle w:val="a9"/>
          <w:rFonts w:ascii="仿宋_GB2312" w:eastAsia="仿宋_GB2312" w:hint="eastAsia"/>
          <w:color w:val="000000"/>
          <w:sz w:val="32"/>
          <w:szCs w:val="32"/>
        </w:rPr>
        <w:t>）</w:t>
      </w:r>
      <w:r>
        <w:rPr>
          <w:rStyle w:val="a9"/>
          <w:rFonts w:ascii="仿宋_GB2312" w:eastAsia="仿宋_GB2312" w:hint="eastAsia"/>
          <w:color w:val="000000"/>
          <w:sz w:val="32"/>
          <w:szCs w:val="32"/>
        </w:rPr>
        <w:t>其他支出</w:t>
      </w:r>
      <w:r>
        <w:rPr>
          <w:rStyle w:val="a9"/>
          <w:rFonts w:ascii="仿宋_GB2312" w:eastAsia="仿宋_GB2312" w:hint="eastAsia"/>
          <w:color w:val="000000"/>
          <w:sz w:val="32"/>
          <w:szCs w:val="32"/>
        </w:rPr>
        <w:t>（</w:t>
      </w:r>
      <w:r>
        <w:rPr>
          <w:rStyle w:val="a9"/>
          <w:rFonts w:ascii="仿宋_GB2312" w:eastAsia="仿宋_GB2312" w:hint="eastAsia"/>
          <w:color w:val="000000"/>
          <w:sz w:val="32"/>
          <w:szCs w:val="32"/>
        </w:rPr>
        <w:t>01</w:t>
      </w:r>
      <w:r>
        <w:rPr>
          <w:rStyle w:val="a9"/>
          <w:rFonts w:ascii="仿宋_GB2312" w:eastAsia="仿宋_GB2312" w:hint="eastAsia"/>
          <w:color w:val="000000"/>
          <w:sz w:val="32"/>
          <w:szCs w:val="32"/>
        </w:rPr>
        <w:t>）</w:t>
      </w:r>
      <w:r>
        <w:rPr>
          <w:rStyle w:val="a9"/>
          <w:rFonts w:ascii="仿宋_GB2312" w:eastAsia="仿宋_GB2312" w:hint="eastAsia"/>
          <w:color w:val="000000"/>
          <w:sz w:val="32"/>
          <w:szCs w:val="32"/>
        </w:rPr>
        <w:t>：</w:t>
      </w:r>
      <w:r>
        <w:rPr>
          <w:rStyle w:val="a9"/>
          <w:rFonts w:ascii="仿宋_GB2312" w:eastAsia="仿宋_GB2312" w:hint="eastAsia"/>
          <w:b w:val="0"/>
          <w:color w:val="000000"/>
          <w:sz w:val="32"/>
          <w:szCs w:val="32"/>
        </w:rPr>
        <w:t>支出决算为</w:t>
      </w:r>
      <w:r>
        <w:rPr>
          <w:rStyle w:val="a9"/>
          <w:rFonts w:ascii="仿宋_GB2312" w:eastAsia="仿宋_GB2312" w:hint="eastAsia"/>
          <w:b w:val="0"/>
          <w:color w:val="000000"/>
          <w:sz w:val="32"/>
          <w:szCs w:val="32"/>
        </w:rPr>
        <w:t>532.28</w:t>
      </w:r>
      <w:r>
        <w:rPr>
          <w:rStyle w:val="a9"/>
          <w:rFonts w:ascii="仿宋_GB2312" w:eastAsia="仿宋_GB2312" w:hint="eastAsia"/>
          <w:b w:val="0"/>
          <w:color w:val="000000"/>
          <w:sz w:val="32"/>
          <w:szCs w:val="32"/>
        </w:rPr>
        <w:t>万元，完成预算</w:t>
      </w:r>
      <w:r>
        <w:rPr>
          <w:rStyle w:val="a9"/>
          <w:rFonts w:ascii="仿宋_GB2312" w:eastAsia="仿宋_GB2312" w:hint="eastAsia"/>
          <w:b w:val="0"/>
          <w:color w:val="000000"/>
          <w:sz w:val="32"/>
          <w:szCs w:val="32"/>
        </w:rPr>
        <w:t>100%</w:t>
      </w:r>
      <w:r>
        <w:rPr>
          <w:rStyle w:val="a9"/>
          <w:rFonts w:ascii="仿宋_GB2312" w:eastAsia="仿宋_GB2312" w:hint="eastAsia"/>
          <w:color w:val="000000"/>
          <w:sz w:val="32"/>
          <w:szCs w:val="32"/>
        </w:rPr>
        <w:tab/>
      </w:r>
      <w:r>
        <w:rPr>
          <w:rStyle w:val="a9"/>
          <w:rFonts w:ascii="仿宋_GB2312" w:eastAsia="仿宋_GB2312" w:hint="eastAsia"/>
          <w:b w:val="0"/>
          <w:color w:val="000000"/>
          <w:sz w:val="32"/>
          <w:szCs w:val="32"/>
        </w:rPr>
        <w:t>。</w:t>
      </w:r>
    </w:p>
    <w:p w:rsidR="00466276" w:rsidRDefault="00A76BF3">
      <w:pPr>
        <w:tabs>
          <w:tab w:val="right" w:pos="8306"/>
        </w:tabs>
        <w:spacing w:line="600" w:lineRule="exact"/>
        <w:ind w:firstLine="640"/>
        <w:outlineLvl w:val="1"/>
        <w:rPr>
          <w:rStyle w:val="2Char"/>
        </w:rPr>
      </w:pPr>
      <w:bookmarkStart w:id="38" w:name="_Toc15377214"/>
      <w:bookmarkStart w:id="39" w:name="_Toc15396608"/>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38"/>
      <w:bookmarkEnd w:id="39"/>
      <w:r>
        <w:rPr>
          <w:rStyle w:val="2Char"/>
          <w:rFonts w:ascii="黑体" w:eastAsia="黑体" w:hAnsi="黑体"/>
          <w:b w:val="0"/>
        </w:rPr>
        <w:tab/>
      </w:r>
    </w:p>
    <w:p w:rsidR="00466276" w:rsidRDefault="00A76BF3">
      <w:pPr>
        <w:spacing w:line="600" w:lineRule="exact"/>
        <w:ind w:firstLine="645"/>
        <w:rPr>
          <w:rFonts w:ascii="仿宋_GB2312" w:eastAsia="仿宋_GB2312"/>
          <w:color w:val="000000"/>
          <w:sz w:val="32"/>
          <w:szCs w:val="32"/>
        </w:rPr>
      </w:pPr>
      <w:r>
        <w:rPr>
          <w:rFonts w:ascii="仿宋_GB2312" w:eastAsia="仿宋_GB2312" w:hint="eastAsia"/>
          <w:color w:val="000000"/>
          <w:sz w:val="32"/>
          <w:szCs w:val="32"/>
        </w:rPr>
        <w:t>2018</w:t>
      </w:r>
      <w:r>
        <w:rPr>
          <w:rFonts w:ascii="仿宋_GB2312" w:eastAsia="仿宋_GB2312" w:hint="eastAsia"/>
          <w:color w:val="000000"/>
          <w:sz w:val="32"/>
          <w:szCs w:val="32"/>
        </w:rPr>
        <w:t>年度一般公共预算财政拨款基本支出</w:t>
      </w:r>
      <w:r>
        <w:rPr>
          <w:rFonts w:ascii="仿宋_GB2312" w:eastAsia="仿宋_GB2312" w:hint="eastAsia"/>
          <w:color w:val="000000"/>
          <w:sz w:val="32"/>
          <w:szCs w:val="32"/>
        </w:rPr>
        <w:t>543.44</w:t>
      </w:r>
      <w:r>
        <w:rPr>
          <w:rFonts w:ascii="仿宋_GB2312" w:eastAsia="仿宋_GB2312" w:hint="eastAsia"/>
          <w:color w:val="000000"/>
          <w:sz w:val="32"/>
          <w:szCs w:val="32"/>
        </w:rPr>
        <w:t>万元，其中：</w:t>
      </w:r>
    </w:p>
    <w:p w:rsidR="00466276" w:rsidRDefault="00A76BF3">
      <w:pPr>
        <w:spacing w:line="600" w:lineRule="exact"/>
        <w:ind w:firstLine="645"/>
        <w:rPr>
          <w:rFonts w:ascii="仿宋" w:eastAsia="仿宋" w:hAnsi="仿宋"/>
          <w:b/>
          <w:color w:val="FF0000"/>
          <w:sz w:val="32"/>
          <w:szCs w:val="32"/>
        </w:rPr>
      </w:pPr>
      <w:r>
        <w:rPr>
          <w:rFonts w:ascii="仿宋_GB2312" w:eastAsia="仿宋_GB2312" w:hint="eastAsia"/>
          <w:color w:val="000000"/>
          <w:sz w:val="32"/>
          <w:szCs w:val="32"/>
        </w:rPr>
        <w:t>人员经费</w:t>
      </w:r>
      <w:r>
        <w:rPr>
          <w:rFonts w:ascii="仿宋_GB2312" w:eastAsia="仿宋_GB2312" w:hint="eastAsia"/>
          <w:color w:val="000000"/>
          <w:sz w:val="32"/>
          <w:szCs w:val="32"/>
        </w:rPr>
        <w:t>476.74</w:t>
      </w:r>
      <w:r>
        <w:rPr>
          <w:rFonts w:ascii="仿宋_GB2312" w:eastAsia="仿宋_GB2312" w:hint="eastAsia"/>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_GB2312" w:eastAsia="仿宋_GB2312" w:hint="eastAsia"/>
          <w:color w:val="000000"/>
          <w:sz w:val="32"/>
          <w:szCs w:val="32"/>
        </w:rPr>
        <w:br/>
      </w:r>
      <w:r>
        <w:rPr>
          <w:rFonts w:ascii="仿宋_GB2312" w:eastAsia="仿宋_GB2312" w:hint="eastAsia"/>
          <w:color w:val="000000"/>
          <w:sz w:val="32"/>
          <w:szCs w:val="32"/>
        </w:rPr>
        <w:t xml:space="preserve">　　公用经费</w:t>
      </w:r>
      <w:r>
        <w:rPr>
          <w:rFonts w:ascii="仿宋_GB2312" w:eastAsia="仿宋_GB2312" w:hint="eastAsia"/>
          <w:color w:val="000000"/>
          <w:sz w:val="32"/>
          <w:szCs w:val="32"/>
        </w:rPr>
        <w:t>66.70</w:t>
      </w:r>
      <w:r>
        <w:rPr>
          <w:rFonts w:ascii="仿宋_GB2312" w:eastAsia="仿宋_GB2312" w:hint="eastAsia"/>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w:t>
      </w:r>
      <w:r>
        <w:rPr>
          <w:rFonts w:ascii="仿宋_GB2312" w:eastAsia="仿宋_GB2312" w:hint="eastAsia"/>
          <w:color w:val="000000"/>
          <w:sz w:val="32"/>
          <w:szCs w:val="32"/>
        </w:rPr>
        <w:lastRenderedPageBreak/>
        <w:t>置、信息网络及软件购置更新、其他资本性支出等。</w:t>
      </w:r>
    </w:p>
    <w:p w:rsidR="00466276" w:rsidRDefault="00A76BF3">
      <w:pPr>
        <w:spacing w:line="600" w:lineRule="exact"/>
        <w:ind w:firstLine="640"/>
        <w:outlineLvl w:val="1"/>
        <w:rPr>
          <w:rStyle w:val="2Char"/>
          <w:rFonts w:ascii="黑体" w:eastAsia="黑体" w:hAnsi="黑体"/>
          <w:b w:val="0"/>
        </w:rPr>
      </w:pPr>
      <w:bookmarkStart w:id="40" w:name="_Toc15377215"/>
      <w:bookmarkStart w:id="41" w:name="_Toc15396609"/>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40"/>
      <w:bookmarkEnd w:id="41"/>
    </w:p>
    <w:p w:rsidR="00466276" w:rsidRDefault="00A76BF3">
      <w:pPr>
        <w:spacing w:line="600" w:lineRule="exact"/>
        <w:ind w:firstLine="640"/>
        <w:rPr>
          <w:rFonts w:ascii="仿宋_GB2312" w:eastAsia="仿宋_GB2312"/>
          <w:b/>
          <w:color w:val="000000"/>
          <w:sz w:val="32"/>
          <w:szCs w:val="32"/>
        </w:rPr>
      </w:pPr>
      <w:r>
        <w:rPr>
          <w:rFonts w:ascii="仿宋_GB2312" w:eastAsia="仿宋_GB2312" w:hint="eastAsia"/>
          <w:b/>
          <w:color w:val="000000"/>
          <w:sz w:val="32"/>
          <w:szCs w:val="32"/>
        </w:rPr>
        <w:t>（一）“三公”经费财政拨款支出决算总体情况说明</w:t>
      </w:r>
    </w:p>
    <w:p w:rsidR="00466276" w:rsidRDefault="00A76BF3">
      <w:pPr>
        <w:spacing w:line="600" w:lineRule="exact"/>
        <w:ind w:firstLine="640"/>
        <w:rPr>
          <w:rFonts w:ascii="仿宋_GB2312" w:eastAsia="仿宋_GB2312"/>
          <w:b/>
          <w:color w:val="000000"/>
          <w:sz w:val="32"/>
          <w:szCs w:val="32"/>
        </w:rPr>
      </w:pPr>
      <w:r>
        <w:rPr>
          <w:rFonts w:ascii="仿宋_GB2312" w:eastAsia="仿宋_GB2312" w:hint="eastAsia"/>
          <w:color w:val="000000"/>
          <w:sz w:val="32"/>
          <w:szCs w:val="32"/>
        </w:rPr>
        <w:t>2018</w:t>
      </w:r>
      <w:r>
        <w:rPr>
          <w:rFonts w:ascii="仿宋_GB2312" w:eastAsia="仿宋_GB2312" w:hint="eastAsia"/>
          <w:color w:val="000000"/>
          <w:sz w:val="32"/>
          <w:szCs w:val="32"/>
        </w:rPr>
        <w:t>年度“三公”经费财政拨款支出决算为</w:t>
      </w:r>
      <w:r>
        <w:rPr>
          <w:rFonts w:ascii="仿宋_GB2312" w:eastAsia="仿宋_GB2312" w:hint="eastAsia"/>
          <w:color w:val="000000"/>
          <w:sz w:val="32"/>
          <w:szCs w:val="32"/>
        </w:rPr>
        <w:t>7.69</w:t>
      </w:r>
      <w:r>
        <w:rPr>
          <w:rFonts w:ascii="仿宋_GB2312" w:eastAsia="仿宋_GB2312" w:hint="eastAsia"/>
          <w:color w:val="000000"/>
          <w:sz w:val="32"/>
          <w:szCs w:val="32"/>
        </w:rPr>
        <w:t>万元，完成预算</w:t>
      </w:r>
      <w:r>
        <w:rPr>
          <w:rFonts w:ascii="仿宋_GB2312" w:eastAsia="仿宋_GB2312" w:hint="eastAsia"/>
          <w:color w:val="000000"/>
          <w:sz w:val="32"/>
          <w:szCs w:val="32"/>
        </w:rPr>
        <w:t>100%</w:t>
      </w:r>
      <w:r>
        <w:rPr>
          <w:rFonts w:ascii="仿宋_GB2312" w:eastAsia="仿宋_GB2312" w:hint="eastAsia"/>
          <w:color w:val="000000"/>
          <w:sz w:val="32"/>
          <w:szCs w:val="32"/>
        </w:rPr>
        <w:t>。</w:t>
      </w:r>
    </w:p>
    <w:p w:rsidR="00466276" w:rsidRDefault="00A76BF3">
      <w:pPr>
        <w:spacing w:line="600" w:lineRule="exact"/>
        <w:ind w:firstLine="640"/>
        <w:rPr>
          <w:rFonts w:ascii="仿宋_GB2312" w:eastAsia="仿宋_GB2312"/>
          <w:b/>
          <w:color w:val="000000"/>
          <w:sz w:val="32"/>
          <w:szCs w:val="32"/>
        </w:rPr>
      </w:pPr>
      <w:r>
        <w:rPr>
          <w:rFonts w:ascii="仿宋_GB2312" w:eastAsia="仿宋_GB2312" w:hint="eastAsia"/>
          <w:b/>
          <w:color w:val="000000"/>
          <w:sz w:val="32"/>
          <w:szCs w:val="32"/>
        </w:rPr>
        <w:t>（二）“三公”经费财政拨款支出决算具体情况说明</w:t>
      </w:r>
    </w:p>
    <w:p w:rsidR="00466276" w:rsidRDefault="00A76BF3">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2018</w:t>
      </w:r>
      <w:r>
        <w:rPr>
          <w:rFonts w:ascii="仿宋_GB2312" w:eastAsia="仿宋_GB2312" w:hint="eastAsia"/>
          <w:color w:val="000000"/>
          <w:sz w:val="32"/>
          <w:szCs w:val="32"/>
        </w:rPr>
        <w:t>年度“三公”经费财政拨款支出决算中，因公出国（境）费支出决算</w:t>
      </w:r>
      <w:r>
        <w:rPr>
          <w:rFonts w:ascii="仿宋_GB2312" w:eastAsia="仿宋_GB2312" w:hint="eastAsia"/>
          <w:color w:val="000000"/>
          <w:sz w:val="32"/>
          <w:szCs w:val="32"/>
        </w:rPr>
        <w:t>0</w:t>
      </w:r>
      <w:r>
        <w:rPr>
          <w:rFonts w:ascii="仿宋_GB2312" w:eastAsia="仿宋_GB2312" w:hint="eastAsia"/>
          <w:color w:val="000000"/>
          <w:sz w:val="32"/>
          <w:szCs w:val="32"/>
        </w:rPr>
        <w:t>万元，占</w:t>
      </w:r>
      <w:r>
        <w:rPr>
          <w:rFonts w:ascii="仿宋_GB2312" w:eastAsia="仿宋_GB2312" w:hint="eastAsia"/>
          <w:color w:val="000000"/>
          <w:sz w:val="32"/>
          <w:szCs w:val="32"/>
        </w:rPr>
        <w:t>0%</w:t>
      </w:r>
      <w:r>
        <w:rPr>
          <w:rFonts w:ascii="仿宋_GB2312" w:eastAsia="仿宋_GB2312" w:hint="eastAsia"/>
          <w:color w:val="000000"/>
          <w:sz w:val="32"/>
          <w:szCs w:val="32"/>
        </w:rPr>
        <w:t>；公务用车购置及运行维护费支出决算</w:t>
      </w:r>
      <w:r>
        <w:rPr>
          <w:rFonts w:ascii="仿宋_GB2312" w:eastAsia="仿宋_GB2312" w:hint="eastAsia"/>
          <w:color w:val="000000"/>
          <w:sz w:val="32"/>
          <w:szCs w:val="32"/>
        </w:rPr>
        <w:t>7.05</w:t>
      </w:r>
      <w:r>
        <w:rPr>
          <w:rFonts w:ascii="仿宋_GB2312" w:eastAsia="仿宋_GB2312" w:hint="eastAsia"/>
          <w:color w:val="000000"/>
          <w:sz w:val="32"/>
          <w:szCs w:val="32"/>
        </w:rPr>
        <w:t>万元，占</w:t>
      </w:r>
      <w:r>
        <w:rPr>
          <w:rFonts w:ascii="仿宋_GB2312" w:eastAsia="仿宋_GB2312" w:hint="eastAsia"/>
          <w:color w:val="000000"/>
          <w:sz w:val="32"/>
          <w:szCs w:val="32"/>
        </w:rPr>
        <w:t>91.68%</w:t>
      </w:r>
      <w:r>
        <w:rPr>
          <w:rFonts w:ascii="仿宋_GB2312" w:eastAsia="仿宋_GB2312" w:hint="eastAsia"/>
          <w:color w:val="000000"/>
          <w:sz w:val="32"/>
          <w:szCs w:val="32"/>
        </w:rPr>
        <w:t>；公务接待费支出决算</w:t>
      </w:r>
      <w:r>
        <w:rPr>
          <w:rFonts w:ascii="仿宋_GB2312" w:eastAsia="仿宋_GB2312" w:hint="eastAsia"/>
          <w:color w:val="000000"/>
          <w:sz w:val="32"/>
          <w:szCs w:val="32"/>
        </w:rPr>
        <w:t>0.64</w:t>
      </w:r>
      <w:r>
        <w:rPr>
          <w:rFonts w:ascii="仿宋_GB2312" w:eastAsia="仿宋_GB2312" w:hint="eastAsia"/>
          <w:color w:val="000000"/>
          <w:sz w:val="32"/>
          <w:szCs w:val="32"/>
        </w:rPr>
        <w:t>万元，占</w:t>
      </w:r>
      <w:r>
        <w:rPr>
          <w:rFonts w:ascii="仿宋_GB2312" w:eastAsia="仿宋_GB2312" w:hint="eastAsia"/>
          <w:color w:val="000000"/>
          <w:sz w:val="32"/>
          <w:szCs w:val="32"/>
        </w:rPr>
        <w:t>8.32%</w:t>
      </w:r>
      <w:r>
        <w:rPr>
          <w:rFonts w:ascii="仿宋_GB2312" w:eastAsia="仿宋_GB2312" w:hint="eastAsia"/>
          <w:color w:val="000000"/>
          <w:sz w:val="32"/>
          <w:szCs w:val="32"/>
        </w:rPr>
        <w:t>。具体情况如下：</w:t>
      </w:r>
    </w:p>
    <w:p w:rsidR="00466276" w:rsidRDefault="00A76BF3">
      <w:pPr>
        <w:spacing w:line="600" w:lineRule="exact"/>
        <w:ind w:firstLine="640"/>
        <w:rPr>
          <w:rFonts w:ascii="仿宋_GB2312" w:eastAsia="仿宋_GB2312"/>
          <w:color w:val="000000"/>
          <w:sz w:val="32"/>
          <w:szCs w:val="32"/>
        </w:rPr>
      </w:pPr>
      <w:bookmarkStart w:id="42" w:name="_Toc15377218"/>
      <w:bookmarkStart w:id="43" w:name="_Toc15396610"/>
      <w:r>
        <w:rPr>
          <w:rFonts w:ascii="仿宋_GB2312" w:eastAsia="仿宋_GB2312" w:hint="eastAsia"/>
          <w:b/>
          <w:color w:val="000000"/>
          <w:sz w:val="32"/>
          <w:szCs w:val="32"/>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rPr>
        <w:t>0</w:t>
      </w:r>
      <w:r>
        <w:rPr>
          <w:rFonts w:ascii="仿宋_GB2312" w:eastAsia="仿宋_GB2312" w:hint="eastAsia"/>
          <w:color w:val="000000"/>
          <w:sz w:val="32"/>
          <w:szCs w:val="32"/>
        </w:rPr>
        <w:t>万元。全年安排因公出国（境）团组</w:t>
      </w:r>
      <w:r>
        <w:rPr>
          <w:rFonts w:ascii="仿宋_GB2312" w:eastAsia="仿宋_GB2312" w:hint="eastAsia"/>
          <w:color w:val="000000"/>
          <w:sz w:val="32"/>
          <w:szCs w:val="32"/>
        </w:rPr>
        <w:t>0</w:t>
      </w:r>
      <w:r>
        <w:rPr>
          <w:rFonts w:ascii="仿宋_GB2312" w:eastAsia="仿宋_GB2312" w:hint="eastAsia"/>
          <w:color w:val="000000"/>
          <w:sz w:val="32"/>
          <w:szCs w:val="32"/>
        </w:rPr>
        <w:t>次，出国（境）</w:t>
      </w:r>
      <w:r>
        <w:rPr>
          <w:rFonts w:ascii="仿宋_GB2312" w:eastAsia="仿宋_GB2312" w:hint="eastAsia"/>
          <w:color w:val="000000"/>
          <w:sz w:val="32"/>
          <w:szCs w:val="32"/>
        </w:rPr>
        <w:t>0</w:t>
      </w:r>
      <w:r>
        <w:rPr>
          <w:rFonts w:ascii="仿宋_GB2312" w:eastAsia="仿宋_GB2312" w:hint="eastAsia"/>
          <w:color w:val="000000"/>
          <w:sz w:val="32"/>
          <w:szCs w:val="32"/>
        </w:rPr>
        <w:t>人。</w:t>
      </w:r>
    </w:p>
    <w:p w:rsidR="00466276" w:rsidRDefault="00A76BF3">
      <w:pPr>
        <w:spacing w:line="600" w:lineRule="exact"/>
        <w:ind w:firstLineChars="200" w:firstLine="643"/>
        <w:rPr>
          <w:rFonts w:ascii="仿宋_GB2312" w:eastAsia="仿宋_GB2312"/>
          <w:color w:val="000000"/>
          <w:sz w:val="32"/>
          <w:szCs w:val="32"/>
        </w:rPr>
      </w:pPr>
      <w:r>
        <w:rPr>
          <w:rFonts w:ascii="仿宋_GB2312" w:eastAsia="仿宋_GB2312" w:hint="eastAsia"/>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color w:val="000000"/>
          <w:sz w:val="32"/>
          <w:szCs w:val="32"/>
        </w:rPr>
        <w:t>7.05</w:t>
      </w:r>
      <w:r>
        <w:rPr>
          <w:rFonts w:ascii="仿宋_GB2312" w:eastAsia="仿宋_GB2312" w:hint="eastAsia"/>
          <w:color w:val="000000"/>
          <w:sz w:val="32"/>
          <w:szCs w:val="32"/>
        </w:rPr>
        <w:t>万元。</w:t>
      </w:r>
    </w:p>
    <w:p w:rsidR="00466276" w:rsidRDefault="00A76BF3">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w:t>
      </w:r>
      <w:r>
        <w:rPr>
          <w:rFonts w:ascii="仿宋_GB2312" w:eastAsia="仿宋_GB2312" w:hint="eastAsia"/>
          <w:color w:val="000000"/>
          <w:sz w:val="32"/>
          <w:szCs w:val="32"/>
        </w:rPr>
        <w:t>万元。全年按规定更新购置</w:t>
      </w:r>
      <w:r>
        <w:rPr>
          <w:rFonts w:ascii="仿宋_GB2312" w:eastAsia="仿宋_GB2312" w:hint="eastAsia"/>
          <w:color w:val="000000"/>
          <w:sz w:val="32"/>
          <w:szCs w:val="32"/>
        </w:rPr>
        <w:t>公务用车</w:t>
      </w:r>
      <w:r>
        <w:rPr>
          <w:rFonts w:ascii="仿宋_GB2312" w:eastAsia="仿宋_GB2312" w:hint="eastAsia"/>
          <w:color w:val="000000"/>
          <w:sz w:val="32"/>
          <w:szCs w:val="32"/>
        </w:rPr>
        <w:t>0</w:t>
      </w:r>
      <w:r>
        <w:rPr>
          <w:rFonts w:ascii="仿宋_GB2312" w:eastAsia="仿宋_GB2312" w:hint="eastAsia"/>
          <w:color w:val="000000"/>
          <w:sz w:val="32"/>
          <w:szCs w:val="32"/>
        </w:rPr>
        <w:t>辆，其中：轿车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hint="eastAsia"/>
          <w:color w:val="000000"/>
          <w:sz w:val="32"/>
          <w:szCs w:val="32"/>
        </w:rPr>
        <w:t>万元，越野车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hint="eastAsia"/>
          <w:color w:val="000000"/>
          <w:sz w:val="32"/>
          <w:szCs w:val="32"/>
        </w:rPr>
        <w:t>万元，载客汽车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hint="eastAsia"/>
          <w:color w:val="000000"/>
          <w:sz w:val="32"/>
          <w:szCs w:val="32"/>
        </w:rPr>
        <w:t>万元。截至</w:t>
      </w:r>
      <w:r>
        <w:rPr>
          <w:rFonts w:ascii="仿宋_GB2312" w:eastAsia="仿宋_GB2312" w:hint="eastAsia"/>
          <w:color w:val="000000"/>
          <w:sz w:val="32"/>
          <w:szCs w:val="32"/>
        </w:rPr>
        <w:t>2018</w:t>
      </w:r>
      <w:r>
        <w:rPr>
          <w:rFonts w:ascii="仿宋_GB2312" w:eastAsia="仿宋_GB2312" w:hint="eastAsia"/>
          <w:color w:val="000000"/>
          <w:sz w:val="32"/>
          <w:szCs w:val="32"/>
        </w:rPr>
        <w:t>年</w:t>
      </w:r>
      <w:r>
        <w:rPr>
          <w:rFonts w:ascii="仿宋_GB2312" w:eastAsia="仿宋_GB2312" w:hint="eastAsia"/>
          <w:color w:val="000000"/>
          <w:sz w:val="32"/>
          <w:szCs w:val="32"/>
        </w:rPr>
        <w:t>12</w:t>
      </w:r>
      <w:r>
        <w:rPr>
          <w:rFonts w:ascii="仿宋_GB2312" w:eastAsia="仿宋_GB2312" w:hint="eastAsia"/>
          <w:color w:val="000000"/>
          <w:sz w:val="32"/>
          <w:szCs w:val="32"/>
        </w:rPr>
        <w:t>月底，单位共有公务用车</w:t>
      </w:r>
      <w:r>
        <w:rPr>
          <w:rFonts w:ascii="仿宋_GB2312" w:eastAsia="仿宋_GB2312" w:hint="eastAsia"/>
          <w:color w:val="000000"/>
          <w:sz w:val="32"/>
          <w:szCs w:val="32"/>
        </w:rPr>
        <w:t>1</w:t>
      </w:r>
      <w:r>
        <w:rPr>
          <w:rFonts w:ascii="仿宋_GB2312" w:eastAsia="仿宋_GB2312" w:hint="eastAsia"/>
          <w:color w:val="000000"/>
          <w:sz w:val="32"/>
          <w:szCs w:val="32"/>
        </w:rPr>
        <w:t>辆，其中：越野车</w:t>
      </w:r>
      <w:r>
        <w:rPr>
          <w:rFonts w:ascii="仿宋_GB2312" w:eastAsia="仿宋_GB2312" w:hint="eastAsia"/>
          <w:color w:val="000000"/>
          <w:sz w:val="32"/>
          <w:szCs w:val="32"/>
        </w:rPr>
        <w:t>1</w:t>
      </w:r>
      <w:r>
        <w:rPr>
          <w:rFonts w:ascii="仿宋_GB2312" w:eastAsia="仿宋_GB2312" w:hint="eastAsia"/>
          <w:color w:val="000000"/>
          <w:sz w:val="32"/>
          <w:szCs w:val="32"/>
        </w:rPr>
        <w:t>辆。</w:t>
      </w:r>
    </w:p>
    <w:p w:rsidR="00466276" w:rsidRDefault="00A76BF3">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rPr>
        <w:t>7.05</w:t>
      </w:r>
      <w:r>
        <w:rPr>
          <w:rFonts w:ascii="仿宋_GB2312" w:eastAsia="仿宋_GB2312" w:hint="eastAsia"/>
          <w:color w:val="000000"/>
          <w:sz w:val="32"/>
          <w:szCs w:val="32"/>
        </w:rPr>
        <w:t>万元。主要用于</w:t>
      </w:r>
      <w:r>
        <w:rPr>
          <w:rFonts w:ascii="仿宋_GB2312" w:eastAsia="仿宋_GB2312" w:hAnsi="仿宋_GB2312" w:cs="仿宋_GB2312" w:hint="eastAsia"/>
          <w:color w:val="000000"/>
          <w:sz w:val="32"/>
          <w:szCs w:val="32"/>
        </w:rPr>
        <w:t>开展我局精准扶贫下乡、培训、人社政策宣传、招聘会和精准扶贫</w:t>
      </w:r>
      <w:r>
        <w:rPr>
          <w:rFonts w:ascii="仿宋_GB2312" w:eastAsia="仿宋_GB2312" w:hint="eastAsia"/>
          <w:color w:val="000000"/>
          <w:sz w:val="32"/>
          <w:szCs w:val="32"/>
        </w:rPr>
        <w:t>等业务所需的公务用车燃料费、维修费、过路过桥费、保险费等支出。</w:t>
      </w:r>
    </w:p>
    <w:p w:rsidR="00466276" w:rsidRDefault="00A76BF3">
      <w:pPr>
        <w:spacing w:line="600" w:lineRule="exact"/>
        <w:ind w:firstLineChars="200" w:firstLine="643"/>
        <w:rPr>
          <w:rFonts w:ascii="仿宋_GB2312" w:eastAsia="仿宋_GB2312"/>
          <w:color w:val="000000"/>
          <w:sz w:val="32"/>
          <w:szCs w:val="32"/>
        </w:rPr>
      </w:pPr>
      <w:r>
        <w:rPr>
          <w:rFonts w:ascii="仿宋_GB2312" w:eastAsia="仿宋_GB2312" w:hint="eastAsia"/>
          <w:b/>
          <w:color w:val="000000"/>
          <w:sz w:val="32"/>
          <w:szCs w:val="32"/>
        </w:rPr>
        <w:t>3.</w:t>
      </w:r>
      <w:r>
        <w:rPr>
          <w:rFonts w:ascii="仿宋_GB2312" w:eastAsia="仿宋_GB2312" w:hint="eastAsia"/>
          <w:b/>
          <w:color w:val="000000"/>
          <w:sz w:val="32"/>
          <w:szCs w:val="32"/>
        </w:rPr>
        <w:t>公务接待费支出</w:t>
      </w:r>
      <w:r>
        <w:rPr>
          <w:rFonts w:ascii="仿宋_GB2312" w:eastAsia="仿宋_GB2312" w:hint="eastAsia"/>
          <w:color w:val="000000"/>
          <w:sz w:val="32"/>
          <w:szCs w:val="32"/>
        </w:rPr>
        <w:t>0.64</w:t>
      </w:r>
      <w:r>
        <w:rPr>
          <w:rFonts w:ascii="仿宋_GB2312" w:eastAsia="仿宋_GB2312" w:hint="eastAsia"/>
          <w:color w:val="000000"/>
          <w:sz w:val="32"/>
          <w:szCs w:val="32"/>
        </w:rPr>
        <w:t>万元。主要用于执行公务、开展业务活动开支的交通费、住宿费、用餐费等。国内公务接</w:t>
      </w:r>
      <w:r>
        <w:rPr>
          <w:rFonts w:ascii="仿宋_GB2312" w:eastAsia="仿宋_GB2312" w:hint="eastAsia"/>
          <w:color w:val="000000"/>
          <w:sz w:val="32"/>
          <w:szCs w:val="32"/>
        </w:rPr>
        <w:lastRenderedPageBreak/>
        <w:t>待</w:t>
      </w:r>
      <w:r>
        <w:rPr>
          <w:rFonts w:ascii="仿宋_GB2312" w:eastAsia="仿宋_GB2312" w:hint="eastAsia"/>
          <w:color w:val="000000"/>
          <w:sz w:val="32"/>
          <w:szCs w:val="32"/>
        </w:rPr>
        <w:t>3</w:t>
      </w:r>
      <w:r>
        <w:rPr>
          <w:rFonts w:ascii="仿宋_GB2312" w:eastAsia="仿宋_GB2312" w:hint="eastAsia"/>
          <w:color w:val="000000"/>
          <w:sz w:val="32"/>
          <w:szCs w:val="32"/>
        </w:rPr>
        <w:t>批次，</w:t>
      </w:r>
      <w:r>
        <w:rPr>
          <w:rFonts w:ascii="仿宋_GB2312" w:eastAsia="仿宋_GB2312" w:hint="eastAsia"/>
          <w:color w:val="000000"/>
          <w:sz w:val="32"/>
          <w:szCs w:val="32"/>
        </w:rPr>
        <w:t>20</w:t>
      </w:r>
      <w:r>
        <w:rPr>
          <w:rFonts w:ascii="仿宋_GB2312" w:eastAsia="仿宋_GB2312" w:hint="eastAsia"/>
          <w:color w:val="000000"/>
          <w:sz w:val="32"/>
          <w:szCs w:val="32"/>
        </w:rPr>
        <w:t>人次（不包括陪同人员），共计支出</w:t>
      </w:r>
      <w:r>
        <w:rPr>
          <w:rFonts w:ascii="仿宋_GB2312" w:eastAsia="仿宋_GB2312" w:hint="eastAsia"/>
          <w:color w:val="000000"/>
          <w:sz w:val="32"/>
          <w:szCs w:val="32"/>
        </w:rPr>
        <w:t>0.64</w:t>
      </w:r>
      <w:r>
        <w:rPr>
          <w:rFonts w:ascii="仿宋_GB2312" w:eastAsia="仿宋_GB2312" w:hint="eastAsia"/>
          <w:color w:val="000000"/>
          <w:sz w:val="32"/>
          <w:szCs w:val="32"/>
        </w:rPr>
        <w:t>万元，具体内容包括：</w:t>
      </w:r>
      <w:r>
        <w:rPr>
          <w:rFonts w:ascii="仿宋_GB2312" w:eastAsia="仿宋_GB2312" w:hAnsi="仿宋_GB2312" w:cs="仿宋_GB2312" w:hint="eastAsia"/>
          <w:color w:val="000000"/>
          <w:sz w:val="32"/>
          <w:szCs w:val="32"/>
        </w:rPr>
        <w:t>用于执行公</w:t>
      </w:r>
      <w:r>
        <w:rPr>
          <w:rFonts w:ascii="仿宋_GB2312" w:eastAsia="仿宋_GB2312" w:hAnsi="仿宋_GB2312" w:cs="仿宋_GB2312" w:hint="eastAsia"/>
          <w:color w:val="000000"/>
          <w:sz w:val="32"/>
          <w:szCs w:val="32"/>
        </w:rPr>
        <w:t>务、开展业务活动开支的交通费、住宿费、用餐费等</w:t>
      </w:r>
      <w:r>
        <w:rPr>
          <w:rFonts w:ascii="仿宋_GB2312" w:eastAsia="仿宋_GB2312" w:hint="eastAsia"/>
          <w:color w:val="000000"/>
          <w:sz w:val="32"/>
          <w:szCs w:val="32"/>
        </w:rPr>
        <w:t>。</w:t>
      </w:r>
    </w:p>
    <w:p w:rsidR="00466276" w:rsidRDefault="00A76BF3">
      <w:pPr>
        <w:spacing w:line="600" w:lineRule="exact"/>
        <w:ind w:firstLine="640"/>
        <w:rPr>
          <w:rFonts w:ascii="仿宋_GB2312" w:eastAsia="仿宋_GB2312"/>
          <w:b/>
          <w:color w:val="000000"/>
          <w:sz w:val="32"/>
          <w:szCs w:val="32"/>
        </w:rPr>
      </w:pPr>
      <w:r>
        <w:rPr>
          <w:rFonts w:ascii="仿宋_GB2312" w:eastAsia="仿宋_GB2312" w:hint="eastAsia"/>
          <w:color w:val="000000"/>
          <w:sz w:val="32"/>
          <w:szCs w:val="32"/>
        </w:rPr>
        <w:t>公务接待费支出决算比</w:t>
      </w:r>
      <w:r>
        <w:rPr>
          <w:rFonts w:ascii="仿宋_GB2312" w:eastAsia="仿宋_GB2312" w:hint="eastAsia"/>
          <w:color w:val="000000"/>
          <w:sz w:val="32"/>
          <w:szCs w:val="32"/>
        </w:rPr>
        <w:t>2017</w:t>
      </w:r>
      <w:r>
        <w:rPr>
          <w:rFonts w:ascii="仿宋_GB2312" w:eastAsia="仿宋_GB2312" w:hint="eastAsia"/>
          <w:color w:val="000000"/>
          <w:sz w:val="32"/>
          <w:szCs w:val="32"/>
        </w:rPr>
        <w:t>年减少</w:t>
      </w:r>
      <w:r>
        <w:rPr>
          <w:rFonts w:ascii="仿宋_GB2312" w:eastAsia="仿宋_GB2312" w:hint="eastAsia"/>
          <w:color w:val="000000"/>
          <w:sz w:val="32"/>
          <w:szCs w:val="32"/>
        </w:rPr>
        <w:t>0.07</w:t>
      </w:r>
      <w:r>
        <w:rPr>
          <w:rFonts w:ascii="仿宋_GB2312" w:eastAsia="仿宋_GB2312" w:hint="eastAsia"/>
          <w:color w:val="000000"/>
          <w:sz w:val="32"/>
          <w:szCs w:val="32"/>
        </w:rPr>
        <w:t>万元，减少</w:t>
      </w:r>
      <w:r>
        <w:rPr>
          <w:rFonts w:ascii="仿宋_GB2312" w:eastAsia="仿宋_GB2312" w:hint="eastAsia"/>
          <w:color w:val="000000"/>
          <w:sz w:val="32"/>
          <w:szCs w:val="32"/>
        </w:rPr>
        <w:t xml:space="preserve"> 9.9%</w:t>
      </w:r>
      <w:r>
        <w:rPr>
          <w:rFonts w:ascii="仿宋_GB2312" w:eastAsia="仿宋_GB2312" w:hint="eastAsia"/>
          <w:color w:val="000000"/>
          <w:sz w:val="32"/>
          <w:szCs w:val="32"/>
        </w:rPr>
        <w:t>。主要原因是</w:t>
      </w:r>
      <w:r>
        <w:rPr>
          <w:rFonts w:ascii="仿宋_GB2312" w:eastAsia="仿宋_GB2312" w:hAnsi="宋体" w:cs="宋体" w:hint="eastAsia"/>
          <w:color w:val="000000"/>
          <w:kern w:val="0"/>
          <w:sz w:val="32"/>
        </w:rPr>
        <w:t>厉行节约。</w:t>
      </w:r>
    </w:p>
    <w:p w:rsidR="00466276" w:rsidRDefault="00A76BF3">
      <w:pPr>
        <w:spacing w:line="600" w:lineRule="exact"/>
        <w:ind w:firstLine="640"/>
        <w:outlineLvl w:val="1"/>
        <w:rPr>
          <w:rStyle w:val="2Char"/>
          <w:rFonts w:ascii="黑体" w:eastAsia="黑体" w:hAnsi="黑体"/>
        </w:rPr>
      </w:pPr>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42"/>
      <w:bookmarkEnd w:id="43"/>
    </w:p>
    <w:p w:rsidR="00466276" w:rsidRDefault="00A76BF3">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年政府性基金预算拨款支出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466276" w:rsidRDefault="00A76BF3">
      <w:pPr>
        <w:numPr>
          <w:ilvl w:val="0"/>
          <w:numId w:val="3"/>
        </w:numPr>
        <w:spacing w:line="600" w:lineRule="exact"/>
        <w:ind w:firstLine="640"/>
        <w:outlineLvl w:val="1"/>
        <w:rPr>
          <w:rStyle w:val="2Char"/>
          <w:rFonts w:ascii="黑体" w:eastAsia="黑体" w:hAnsi="黑体"/>
          <w:b w:val="0"/>
        </w:rPr>
      </w:pPr>
      <w:bookmarkStart w:id="44" w:name="_Toc15396611"/>
      <w:bookmarkStart w:id="45" w:name="_Toc15377219"/>
      <w:r>
        <w:rPr>
          <w:rStyle w:val="2Char"/>
          <w:rFonts w:ascii="黑体" w:eastAsia="黑体" w:hAnsi="黑体" w:hint="eastAsia"/>
          <w:b w:val="0"/>
        </w:rPr>
        <w:t>国有资本经营预算支出决算情况说明</w:t>
      </w:r>
      <w:bookmarkEnd w:id="44"/>
      <w:bookmarkEnd w:id="45"/>
    </w:p>
    <w:p w:rsidR="00466276" w:rsidRDefault="00A76BF3">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年国有资本经营预算拨款支出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466276" w:rsidRDefault="00A76BF3">
      <w:pPr>
        <w:pStyle w:val="ab"/>
        <w:numPr>
          <w:ilvl w:val="0"/>
          <w:numId w:val="4"/>
        </w:numPr>
        <w:spacing w:line="580" w:lineRule="exact"/>
        <w:ind w:firstLineChars="0"/>
        <w:rPr>
          <w:rStyle w:val="2Char"/>
          <w:rFonts w:ascii="黑体" w:eastAsia="黑体" w:hAnsi="黑体"/>
          <w:b w:val="0"/>
        </w:rPr>
      </w:pPr>
      <w:r>
        <w:rPr>
          <w:rStyle w:val="2Char"/>
          <w:rFonts w:ascii="黑体" w:eastAsia="黑体" w:hAnsi="黑体" w:hint="eastAsia"/>
          <w:b w:val="0"/>
        </w:rPr>
        <w:t>预算绩效情况说明</w:t>
      </w:r>
    </w:p>
    <w:p w:rsidR="00466276" w:rsidRDefault="00A76BF3">
      <w:pPr>
        <w:numPr>
          <w:ilvl w:val="0"/>
          <w:numId w:val="5"/>
        </w:numPr>
        <w:spacing w:line="580" w:lineRule="exact"/>
        <w:ind w:firstLineChars="200" w:firstLine="643"/>
        <w:rPr>
          <w:rFonts w:ascii="仿宋" w:eastAsia="仿宋" w:hAnsi="仿宋" w:cs="楷体_GB2312"/>
          <w:b/>
          <w:bCs/>
          <w:sz w:val="32"/>
          <w:szCs w:val="32"/>
        </w:rPr>
      </w:pPr>
      <w:r>
        <w:rPr>
          <w:rFonts w:ascii="仿宋" w:eastAsia="仿宋" w:hAnsi="仿宋" w:cs="楷体_GB2312" w:hint="eastAsia"/>
          <w:b/>
          <w:bCs/>
          <w:sz w:val="32"/>
          <w:szCs w:val="32"/>
        </w:rPr>
        <w:t>预算绩效管理工作开展情况。</w:t>
      </w:r>
    </w:p>
    <w:p w:rsidR="00466276" w:rsidRDefault="00A76BF3">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color w:val="000000" w:themeColor="text1"/>
          <w:sz w:val="32"/>
          <w:szCs w:val="32"/>
        </w:rPr>
        <w:t>根据预算绩效管理要求，本部门（单位）在年初预算编制阶段，组织对</w:t>
      </w: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个项目开展了预算事前绩效评估，对</w:t>
      </w: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个项目编制了绩效目标，预算执行过程中，选取</w:t>
      </w: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个项目开展绩效监控，年终执行完毕后，对</w:t>
      </w: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个项目开展了绩效目标完成情况梳理填报。</w:t>
      </w:r>
    </w:p>
    <w:p w:rsidR="00466276" w:rsidRDefault="00A76BF3">
      <w:pPr>
        <w:numPr>
          <w:ilvl w:val="0"/>
          <w:numId w:val="5"/>
        </w:numPr>
        <w:spacing w:line="580" w:lineRule="exact"/>
        <w:ind w:firstLineChars="200" w:firstLine="643"/>
        <w:rPr>
          <w:rFonts w:ascii="仿宋_GB2312" w:eastAsia="仿宋_GB2312" w:hAnsi="仿宋_GB2312" w:cs="仿宋_GB2312"/>
          <w:sz w:val="32"/>
          <w:szCs w:val="32"/>
        </w:rPr>
      </w:pPr>
      <w:r>
        <w:rPr>
          <w:rFonts w:ascii="仿宋" w:eastAsia="仿宋" w:hAnsi="仿宋" w:cs="楷体_GB2312" w:hint="eastAsia"/>
          <w:b/>
          <w:bCs/>
          <w:sz w:val="32"/>
          <w:szCs w:val="32"/>
        </w:rPr>
        <w:t>项目绩效目标完成情况。</w:t>
      </w:r>
      <w:r>
        <w:rPr>
          <w:rFonts w:ascii="楷体_GB2312" w:eastAsia="楷体_GB2312" w:hAnsi="楷体_GB2312" w:cs="楷体_GB2312" w:hint="eastAsia"/>
          <w:b/>
          <w:bCs/>
          <w:sz w:val="32"/>
          <w:szCs w:val="32"/>
        </w:rPr>
        <w:br/>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本部门在</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年度部门决算中反映“军队转业干部补助经费</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项目绩效目标实际完成情况。</w:t>
      </w:r>
    </w:p>
    <w:p w:rsidR="00466276" w:rsidRDefault="00A76BF3">
      <w:pPr>
        <w:widowControl/>
        <w:adjustRightInd w:val="0"/>
        <w:snapToGrid w:val="0"/>
        <w:spacing w:line="560" w:lineRule="exact"/>
        <w:ind w:firstLine="720"/>
        <w:jc w:val="left"/>
        <w:rPr>
          <w:rFonts w:ascii="仿宋_GB2312" w:eastAsia="仿宋_GB2312" w:hAnsi="仿宋_GB2312" w:cs="仿宋_GB2312"/>
          <w:color w:val="FF0000"/>
          <w:sz w:val="32"/>
          <w:szCs w:val="32"/>
        </w:rPr>
      </w:pPr>
      <w:r>
        <w:rPr>
          <w:rFonts w:ascii="仿宋_GB2312" w:eastAsia="仿宋_GB2312" w:hAnsi="仿宋_GB2312" w:cs="仿宋_GB2312" w:hint="eastAsia"/>
          <w:sz w:val="32"/>
          <w:szCs w:val="32"/>
        </w:rPr>
        <w:t>培训项目绩效目标完成情况综述。项目全年预算数</w:t>
      </w:r>
      <w:r>
        <w:rPr>
          <w:rFonts w:ascii="仿宋_GB2312" w:eastAsia="仿宋_GB2312" w:hAnsi="仿宋_GB2312" w:cs="仿宋_GB2312" w:hint="eastAsia"/>
          <w:sz w:val="32"/>
          <w:szCs w:val="32"/>
        </w:rPr>
        <w:t>0.7</w:t>
      </w:r>
      <w:r>
        <w:rPr>
          <w:rFonts w:ascii="仿宋_GB2312" w:eastAsia="仿宋_GB2312" w:hAnsi="仿宋_GB2312" w:cs="仿宋_GB2312" w:hint="eastAsia"/>
          <w:sz w:val="32"/>
          <w:szCs w:val="32"/>
        </w:rPr>
        <w:t>万元，执行数为</w:t>
      </w:r>
      <w:r>
        <w:rPr>
          <w:rFonts w:ascii="仿宋_GB2312" w:eastAsia="仿宋_GB2312" w:hAnsi="仿宋_GB2312" w:cs="仿宋_GB2312" w:hint="eastAsia"/>
          <w:sz w:val="32"/>
          <w:szCs w:val="32"/>
        </w:rPr>
        <w:t>0.7</w:t>
      </w:r>
      <w:r>
        <w:rPr>
          <w:rFonts w:ascii="仿宋_GB2312" w:eastAsia="仿宋_GB2312" w:hAnsi="仿宋_GB2312" w:cs="仿宋_GB2312" w:hint="eastAsia"/>
          <w:sz w:val="32"/>
          <w:szCs w:val="32"/>
        </w:rPr>
        <w:t>万元，完成预算的</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。通过项目实施，保障了军转办日常管理及服务保障工作。</w:t>
      </w:r>
      <w:r>
        <w:rPr>
          <w:rFonts w:ascii="仿宋_GB2312" w:eastAsia="仿宋_GB2312" w:hAnsi="仿宋_GB2312" w:cs="仿宋_GB2312"/>
          <w:color w:val="FF0000"/>
          <w:sz w:val="32"/>
          <w:szCs w:val="32"/>
        </w:rPr>
        <w:t xml:space="preserve"> </w:t>
      </w:r>
    </w:p>
    <w:tbl>
      <w:tblPr>
        <w:tblpPr w:leftFromText="180" w:rightFromText="180" w:vertAnchor="text" w:horzAnchor="page" w:tblpXSpec="center" w:tblpY="423"/>
        <w:tblOverlap w:val="never"/>
        <w:tblW w:w="9960" w:type="dxa"/>
        <w:tblLayout w:type="fixed"/>
        <w:tblCellMar>
          <w:left w:w="0" w:type="dxa"/>
          <w:right w:w="0" w:type="dxa"/>
        </w:tblCellMar>
        <w:tblLook w:val="04A0" w:firstRow="1" w:lastRow="0" w:firstColumn="1" w:lastColumn="0" w:noHBand="0" w:noVBand="1"/>
      </w:tblPr>
      <w:tblGrid>
        <w:gridCol w:w="390"/>
        <w:gridCol w:w="1367"/>
        <w:gridCol w:w="1025"/>
        <w:gridCol w:w="2392"/>
        <w:gridCol w:w="2394"/>
        <w:gridCol w:w="2392"/>
      </w:tblGrid>
      <w:tr w:rsidR="00466276">
        <w:trPr>
          <w:trHeight w:val="1034"/>
        </w:trPr>
        <w:tc>
          <w:tcPr>
            <w:tcW w:w="9960" w:type="dxa"/>
            <w:gridSpan w:val="6"/>
            <w:tcMar>
              <w:top w:w="15" w:type="dxa"/>
              <w:left w:w="15" w:type="dxa"/>
              <w:bottom w:w="0" w:type="dxa"/>
              <w:right w:w="15" w:type="dxa"/>
            </w:tcMar>
            <w:vAlign w:val="center"/>
          </w:tcPr>
          <w:p w:rsidR="00466276" w:rsidRDefault="00A76BF3">
            <w:pPr>
              <w:pStyle w:val="ab"/>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rPr>
              <w:lastRenderedPageBreak/>
              <w:t>项目支出绩效目标完成情况表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 xml:space="preserve">(2018 </w:t>
            </w:r>
            <w:r>
              <w:rPr>
                <w:rFonts w:ascii="宋体" w:hAnsi="宋体" w:cs="宋体" w:hint="eastAsia"/>
                <w:color w:val="000000"/>
                <w:kern w:val="0"/>
                <w:sz w:val="36"/>
                <w:szCs w:val="36"/>
              </w:rPr>
              <w:t>年度</w:t>
            </w:r>
            <w:r>
              <w:rPr>
                <w:rFonts w:ascii="宋体" w:hAnsi="宋体" w:cs="宋体" w:hint="eastAsia"/>
                <w:color w:val="000000"/>
                <w:kern w:val="0"/>
                <w:sz w:val="36"/>
                <w:szCs w:val="36"/>
              </w:rPr>
              <w:t>)</w:t>
            </w:r>
          </w:p>
        </w:tc>
      </w:tr>
      <w:tr w:rsidR="00466276">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66276" w:rsidRDefault="00A76BF3">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66276" w:rsidRDefault="00A76BF3">
            <w:pPr>
              <w:widowControl/>
              <w:jc w:val="center"/>
              <w:textAlignment w:val="center"/>
              <w:rPr>
                <w:rFonts w:ascii="宋体" w:hAnsi="宋体" w:cs="宋体"/>
                <w:color w:val="000000"/>
                <w:sz w:val="24"/>
              </w:rPr>
            </w:pPr>
            <w:r>
              <w:rPr>
                <w:rFonts w:ascii="宋体" w:hAnsi="宋体" w:cs="宋体" w:hint="eastAsia"/>
                <w:color w:val="000000"/>
                <w:sz w:val="24"/>
              </w:rPr>
              <w:t>军队转业干部补助经费</w:t>
            </w:r>
          </w:p>
        </w:tc>
      </w:tr>
      <w:tr w:rsidR="00466276">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66276" w:rsidRDefault="00A76BF3">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66276" w:rsidRDefault="00A76BF3">
            <w:pPr>
              <w:widowControl/>
              <w:jc w:val="center"/>
              <w:textAlignment w:val="center"/>
              <w:rPr>
                <w:rFonts w:ascii="宋体" w:hAnsi="宋体" w:cs="宋体"/>
                <w:color w:val="000000"/>
                <w:sz w:val="24"/>
              </w:rPr>
            </w:pPr>
            <w:r>
              <w:rPr>
                <w:rFonts w:ascii="宋体" w:hAnsi="宋体" w:cs="宋体" w:hint="eastAsia"/>
                <w:color w:val="000000"/>
                <w:sz w:val="24"/>
              </w:rPr>
              <w:t>九寨沟县人力资源和社会保障局</w:t>
            </w:r>
          </w:p>
        </w:tc>
      </w:tr>
      <w:tr w:rsidR="00466276">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66276" w:rsidRDefault="00A76BF3">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w:t>
            </w:r>
            <w:r>
              <w:rPr>
                <w:rFonts w:ascii="宋体" w:hAnsi="宋体" w:cs="宋体" w:hint="eastAsia"/>
                <w:color w:val="000000"/>
                <w:kern w:val="0"/>
                <w:sz w:val="24"/>
              </w:rPr>
              <w:t>(</w:t>
            </w:r>
            <w:r>
              <w:rPr>
                <w:rFonts w:ascii="宋体" w:hAnsi="宋体" w:cs="宋体" w:hint="eastAsia"/>
                <w:color w:val="000000"/>
                <w:kern w:val="0"/>
                <w:sz w:val="24"/>
              </w:rPr>
              <w:t>万元</w:t>
            </w:r>
            <w:r>
              <w:rPr>
                <w:rFonts w:ascii="宋体" w:hAnsi="宋体" w:cs="宋体" w:hint="eastAsia"/>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66276" w:rsidRDefault="00A76BF3">
            <w:pPr>
              <w:widowControl/>
              <w:jc w:val="center"/>
              <w:textAlignment w:val="center"/>
              <w:rPr>
                <w:rFonts w:ascii="宋体" w:hAnsi="宋体" w:cs="宋体"/>
                <w:color w:val="000000"/>
                <w:sz w:val="24"/>
              </w:rPr>
            </w:pPr>
            <w:r>
              <w:rPr>
                <w:rFonts w:ascii="宋体" w:hAnsi="宋体" w:cs="宋体" w:hint="eastAsia"/>
                <w:color w:val="000000"/>
                <w:kern w:val="0"/>
                <w:sz w:val="24"/>
              </w:rPr>
              <w:t>预算数</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66276" w:rsidRDefault="00A76BF3">
            <w:pPr>
              <w:widowControl/>
              <w:jc w:val="center"/>
              <w:textAlignment w:val="center"/>
              <w:rPr>
                <w:rFonts w:ascii="宋体" w:hAnsi="宋体" w:cs="宋体"/>
                <w:color w:val="000000"/>
                <w:sz w:val="24"/>
              </w:rPr>
            </w:pPr>
            <w:r>
              <w:rPr>
                <w:rFonts w:ascii="宋体" w:hAnsi="宋体" w:cs="宋体" w:hint="eastAsia"/>
                <w:color w:val="000000"/>
                <w:sz w:val="24"/>
              </w:rPr>
              <w:t>0.7</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66276" w:rsidRDefault="00A76BF3">
            <w:pPr>
              <w:widowControl/>
              <w:jc w:val="center"/>
              <w:textAlignment w:val="center"/>
              <w:rPr>
                <w:rFonts w:ascii="宋体" w:hAnsi="宋体" w:cs="宋体"/>
                <w:color w:val="000000"/>
                <w:sz w:val="24"/>
              </w:rPr>
            </w:pPr>
            <w:r>
              <w:rPr>
                <w:rFonts w:ascii="宋体" w:hAnsi="宋体" w:cs="宋体" w:hint="eastAsia"/>
                <w:color w:val="000000"/>
                <w:kern w:val="0"/>
                <w:sz w:val="24"/>
              </w:rPr>
              <w:t>执行数</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66276" w:rsidRDefault="00A76BF3">
            <w:pPr>
              <w:widowControl/>
              <w:jc w:val="center"/>
              <w:textAlignment w:val="center"/>
              <w:rPr>
                <w:rFonts w:ascii="宋体" w:hAnsi="宋体" w:cs="宋体"/>
                <w:color w:val="000000"/>
                <w:sz w:val="24"/>
              </w:rPr>
            </w:pPr>
            <w:r>
              <w:rPr>
                <w:rFonts w:ascii="宋体" w:hAnsi="宋体" w:cs="宋体" w:hint="eastAsia"/>
                <w:color w:val="000000"/>
                <w:sz w:val="24"/>
              </w:rPr>
              <w:t>0.7</w:t>
            </w:r>
          </w:p>
        </w:tc>
      </w:tr>
      <w:tr w:rsidR="00466276">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466276" w:rsidRDefault="00466276">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66276" w:rsidRDefault="00A76BF3">
            <w:pPr>
              <w:widowControl/>
              <w:jc w:val="center"/>
              <w:textAlignment w:val="center"/>
              <w:rPr>
                <w:rFonts w:ascii="宋体" w:hAnsi="宋体" w:cs="宋体"/>
                <w:color w:val="000000"/>
                <w:sz w:val="24"/>
              </w:rPr>
            </w:pPr>
            <w:r>
              <w:rPr>
                <w:rFonts w:ascii="宋体" w:hAnsi="宋体" w:cs="宋体" w:hint="eastAsia"/>
                <w:color w:val="000000"/>
                <w:kern w:val="0"/>
                <w:sz w:val="24"/>
              </w:rPr>
              <w:t>其中</w:t>
            </w:r>
            <w:r>
              <w:rPr>
                <w:rFonts w:ascii="宋体" w:hAnsi="宋体" w:cs="宋体" w:hint="eastAsia"/>
                <w:color w:val="000000"/>
                <w:kern w:val="0"/>
                <w:sz w:val="24"/>
              </w:rPr>
              <w:t>-</w:t>
            </w:r>
            <w:r>
              <w:rPr>
                <w:rFonts w:ascii="宋体" w:hAnsi="宋体" w:cs="宋体" w:hint="eastAsia"/>
                <w:color w:val="000000"/>
                <w:kern w:val="0"/>
                <w:sz w:val="24"/>
              </w:rPr>
              <w:t>财政拨款</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66276" w:rsidRDefault="00A76BF3">
            <w:pPr>
              <w:widowControl/>
              <w:jc w:val="center"/>
              <w:textAlignment w:val="center"/>
              <w:rPr>
                <w:rFonts w:ascii="宋体" w:hAnsi="宋体" w:cs="宋体"/>
                <w:color w:val="000000"/>
                <w:sz w:val="24"/>
              </w:rPr>
            </w:pPr>
            <w:r>
              <w:rPr>
                <w:rFonts w:ascii="宋体" w:hAnsi="宋体" w:cs="宋体" w:hint="eastAsia"/>
                <w:color w:val="000000"/>
                <w:sz w:val="24"/>
              </w:rPr>
              <w:t>0.7</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66276" w:rsidRDefault="00A76BF3">
            <w:pPr>
              <w:widowControl/>
              <w:jc w:val="center"/>
              <w:textAlignment w:val="center"/>
              <w:rPr>
                <w:rFonts w:ascii="宋体" w:hAnsi="宋体" w:cs="宋体"/>
                <w:color w:val="000000"/>
                <w:sz w:val="24"/>
              </w:rPr>
            </w:pPr>
            <w:r>
              <w:rPr>
                <w:rFonts w:ascii="宋体" w:hAnsi="宋体" w:cs="宋体" w:hint="eastAsia"/>
                <w:color w:val="000000"/>
                <w:kern w:val="0"/>
                <w:sz w:val="24"/>
              </w:rPr>
              <w:t>其中</w:t>
            </w:r>
            <w:r>
              <w:rPr>
                <w:rFonts w:ascii="宋体" w:hAnsi="宋体" w:cs="宋体" w:hint="eastAsia"/>
                <w:color w:val="000000"/>
                <w:kern w:val="0"/>
                <w:sz w:val="24"/>
              </w:rPr>
              <w:t>-</w:t>
            </w:r>
            <w:r>
              <w:rPr>
                <w:rFonts w:ascii="宋体" w:hAnsi="宋体" w:cs="宋体" w:hint="eastAsia"/>
                <w:color w:val="000000"/>
                <w:kern w:val="0"/>
                <w:sz w:val="24"/>
              </w:rPr>
              <w:t>财政拨款</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66276" w:rsidRDefault="00A76BF3">
            <w:pPr>
              <w:widowControl/>
              <w:jc w:val="center"/>
              <w:textAlignment w:val="center"/>
              <w:rPr>
                <w:rFonts w:ascii="宋体" w:hAnsi="宋体" w:cs="宋体"/>
                <w:color w:val="000000"/>
                <w:sz w:val="24"/>
              </w:rPr>
            </w:pPr>
            <w:r>
              <w:rPr>
                <w:rFonts w:ascii="宋体" w:hAnsi="宋体" w:cs="宋体" w:hint="eastAsia"/>
                <w:color w:val="000000"/>
                <w:sz w:val="24"/>
              </w:rPr>
              <w:t>0.7</w:t>
            </w:r>
          </w:p>
        </w:tc>
      </w:tr>
      <w:tr w:rsidR="00466276">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466276" w:rsidRDefault="00466276">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66276" w:rsidRDefault="00A76BF3">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66276" w:rsidRDefault="00466276">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66276" w:rsidRDefault="00A76BF3">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66276" w:rsidRDefault="00466276">
            <w:pPr>
              <w:jc w:val="center"/>
              <w:rPr>
                <w:rFonts w:ascii="宋体" w:hAnsi="宋体" w:cs="宋体"/>
                <w:color w:val="000000"/>
                <w:sz w:val="24"/>
              </w:rPr>
            </w:pPr>
          </w:p>
        </w:tc>
      </w:tr>
      <w:tr w:rsidR="00466276">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66276" w:rsidRDefault="00A76BF3">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66276" w:rsidRDefault="00A76BF3">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66276" w:rsidRDefault="00A76BF3">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466276">
        <w:trPr>
          <w:trHeight w:val="1519"/>
        </w:trPr>
        <w:tc>
          <w:tcPr>
            <w:tcW w:w="390" w:type="dxa"/>
            <w:vMerge/>
            <w:tcBorders>
              <w:top w:val="single" w:sz="4" w:space="0" w:color="000000"/>
              <w:left w:val="single" w:sz="4" w:space="0" w:color="000000"/>
              <w:bottom w:val="single" w:sz="4" w:space="0" w:color="000000"/>
              <w:right w:val="single" w:sz="4" w:space="0" w:color="000000"/>
            </w:tcBorders>
            <w:vAlign w:val="center"/>
          </w:tcPr>
          <w:p w:rsidR="00466276" w:rsidRDefault="00466276">
            <w:pPr>
              <w:widowControl/>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66276" w:rsidRDefault="00466276">
            <w:pPr>
              <w:autoSpaceDN w:val="0"/>
              <w:spacing w:line="320" w:lineRule="exact"/>
              <w:jc w:val="left"/>
              <w:textAlignment w:val="center"/>
              <w:rPr>
                <w:rFonts w:ascii="宋体" w:hAnsi="宋体" w:cs="宋体"/>
                <w:color w:val="000000"/>
                <w:sz w:val="24"/>
              </w:rPr>
            </w:pP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66276" w:rsidRDefault="00466276">
            <w:pPr>
              <w:autoSpaceDN w:val="0"/>
              <w:spacing w:line="320" w:lineRule="exact"/>
              <w:jc w:val="left"/>
              <w:textAlignment w:val="center"/>
              <w:rPr>
                <w:rFonts w:ascii="宋体" w:hAnsi="宋体" w:cs="宋体"/>
                <w:color w:val="000000"/>
                <w:sz w:val="24"/>
              </w:rPr>
            </w:pPr>
          </w:p>
        </w:tc>
      </w:tr>
      <w:tr w:rsidR="00466276">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66276" w:rsidRDefault="00A76BF3">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66276" w:rsidRDefault="00A76BF3">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66276" w:rsidRDefault="00A76BF3">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66276" w:rsidRDefault="00A76BF3">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66276" w:rsidRDefault="00A76BF3">
            <w:pPr>
              <w:widowControl/>
              <w:jc w:val="center"/>
              <w:textAlignment w:val="center"/>
              <w:rPr>
                <w:rFonts w:ascii="宋体" w:hAnsi="宋体" w:cs="宋体"/>
                <w:color w:val="000000"/>
                <w:sz w:val="24"/>
              </w:rPr>
            </w:pPr>
            <w:r>
              <w:rPr>
                <w:rFonts w:ascii="宋体" w:hAnsi="宋体" w:cs="宋体" w:hint="eastAsia"/>
                <w:color w:val="000000"/>
                <w:kern w:val="0"/>
                <w:sz w:val="24"/>
              </w:rPr>
              <w:t>预期指标值</w:t>
            </w:r>
            <w:r>
              <w:rPr>
                <w:rFonts w:ascii="宋体" w:hAnsi="宋体" w:cs="宋体" w:hint="eastAsia"/>
                <w:color w:val="000000"/>
                <w:kern w:val="0"/>
                <w:sz w:val="24"/>
              </w:rPr>
              <w:t>(</w:t>
            </w:r>
            <w:r>
              <w:rPr>
                <w:rFonts w:ascii="宋体" w:hAnsi="宋体" w:cs="宋体" w:hint="eastAsia"/>
                <w:color w:val="000000"/>
                <w:kern w:val="0"/>
                <w:sz w:val="24"/>
              </w:rPr>
              <w:t>包含数字及文字描述</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66276" w:rsidRDefault="00A76BF3">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w:t>
            </w:r>
            <w:r>
              <w:rPr>
                <w:rFonts w:ascii="宋体" w:hAnsi="宋体" w:cs="宋体" w:hint="eastAsia"/>
                <w:color w:val="000000"/>
                <w:kern w:val="0"/>
                <w:sz w:val="24"/>
              </w:rPr>
              <w:t>(</w:t>
            </w:r>
            <w:r>
              <w:rPr>
                <w:rFonts w:ascii="宋体" w:hAnsi="宋体" w:cs="宋体" w:hint="eastAsia"/>
                <w:color w:val="000000"/>
                <w:kern w:val="0"/>
                <w:sz w:val="24"/>
              </w:rPr>
              <w:t>包含数字及文字描述</w:t>
            </w:r>
            <w:r>
              <w:rPr>
                <w:rFonts w:ascii="宋体" w:hAnsi="宋体" w:cs="宋体" w:hint="eastAsia"/>
                <w:color w:val="000000"/>
                <w:kern w:val="0"/>
                <w:sz w:val="24"/>
              </w:rPr>
              <w:t>)</w:t>
            </w:r>
          </w:p>
        </w:tc>
      </w:tr>
      <w:tr w:rsidR="00466276">
        <w:trPr>
          <w:trHeight w:val="1050"/>
        </w:trPr>
        <w:tc>
          <w:tcPr>
            <w:tcW w:w="390" w:type="dxa"/>
            <w:vMerge/>
            <w:tcBorders>
              <w:top w:val="single" w:sz="4" w:space="0" w:color="000000"/>
              <w:left w:val="single" w:sz="4" w:space="0" w:color="000000"/>
              <w:bottom w:val="single" w:sz="4" w:space="0" w:color="000000"/>
              <w:right w:val="single" w:sz="4" w:space="0" w:color="000000"/>
            </w:tcBorders>
            <w:vAlign w:val="center"/>
          </w:tcPr>
          <w:p w:rsidR="00466276" w:rsidRDefault="00466276">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66276" w:rsidRDefault="00A76BF3">
            <w:pPr>
              <w:widowControl/>
              <w:jc w:val="center"/>
              <w:textAlignment w:val="center"/>
              <w:rPr>
                <w:rFonts w:ascii="宋体" w:hAnsi="宋体" w:cs="宋体"/>
                <w:color w:val="00000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66276" w:rsidRDefault="00466276">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66276" w:rsidRDefault="00466276">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66276" w:rsidRDefault="00A76BF3">
            <w:pPr>
              <w:widowControl/>
              <w:jc w:val="center"/>
              <w:textAlignment w:val="center"/>
              <w:rPr>
                <w:rFonts w:ascii="宋体" w:eastAsia="仿宋" w:hAnsi="宋体" w:cs="宋体"/>
                <w:color w:val="000000"/>
                <w:sz w:val="24"/>
              </w:rPr>
            </w:pPr>
            <w:r>
              <w:rPr>
                <w:rFonts w:ascii="宋体" w:eastAsia="仿宋" w:hAnsi="宋体" w:cs="宋体" w:hint="eastAsia"/>
                <w:color w:val="000000"/>
                <w:sz w:val="24"/>
              </w:rPr>
              <w:t>≥</w:t>
            </w:r>
            <w:r>
              <w:rPr>
                <w:rFonts w:ascii="宋体" w:eastAsia="仿宋" w:hAnsi="宋体" w:cs="宋体" w:hint="eastAsia"/>
                <w:color w:val="000000"/>
                <w:sz w:val="24"/>
              </w:rPr>
              <w:t>80%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66276" w:rsidRDefault="00A76BF3">
            <w:pPr>
              <w:widowControl/>
              <w:jc w:val="left"/>
              <w:textAlignment w:val="center"/>
              <w:rPr>
                <w:rFonts w:ascii="宋体" w:hAnsi="宋体" w:cs="宋体"/>
                <w:color w:val="000000"/>
                <w:sz w:val="24"/>
              </w:rPr>
            </w:pPr>
            <w:r>
              <w:rPr>
                <w:rFonts w:ascii="宋体" w:hAnsi="宋体" w:cs="宋体" w:hint="eastAsia"/>
                <w:color w:val="000000"/>
                <w:sz w:val="24"/>
              </w:rPr>
              <w:t xml:space="preserve">      82%</w:t>
            </w:r>
          </w:p>
        </w:tc>
      </w:tr>
    </w:tbl>
    <w:p w:rsidR="00466276" w:rsidRDefault="00466276">
      <w:pPr>
        <w:rPr>
          <w:rFonts w:ascii="Calibri" w:hAnsi="Calibri"/>
        </w:rPr>
      </w:pPr>
    </w:p>
    <w:p w:rsidR="00466276" w:rsidRDefault="00466276">
      <w:pPr>
        <w:spacing w:line="580" w:lineRule="exact"/>
        <w:rPr>
          <w:rFonts w:ascii="仿宋_GB2312" w:eastAsia="仿宋_GB2312" w:hAnsi="仿宋_GB2312" w:cs="仿宋_GB2312"/>
          <w:sz w:val="32"/>
          <w:szCs w:val="32"/>
        </w:rPr>
      </w:pPr>
    </w:p>
    <w:p w:rsidR="00466276" w:rsidRDefault="00A76BF3">
      <w:pPr>
        <w:numPr>
          <w:ilvl w:val="0"/>
          <w:numId w:val="5"/>
        </w:numPr>
        <w:spacing w:line="580" w:lineRule="exact"/>
        <w:ind w:firstLineChars="200" w:firstLine="643"/>
        <w:rPr>
          <w:rFonts w:ascii="仿宋" w:eastAsia="仿宋" w:hAnsi="仿宋" w:cs="仿宋_GB2312"/>
          <w:sz w:val="32"/>
          <w:szCs w:val="32"/>
        </w:rPr>
      </w:pPr>
      <w:r>
        <w:rPr>
          <w:rFonts w:ascii="仿宋" w:eastAsia="仿宋" w:hAnsi="仿宋" w:cs="楷体_GB2312" w:hint="eastAsia"/>
          <w:b/>
          <w:bCs/>
          <w:sz w:val="32"/>
          <w:szCs w:val="32"/>
        </w:rPr>
        <w:t>部门开展绩效评价结果。</w:t>
      </w:r>
    </w:p>
    <w:p w:rsidR="00466276" w:rsidRDefault="00A76BF3">
      <w:pPr>
        <w:pStyle w:val="ab"/>
        <w:numPr>
          <w:ilvl w:val="0"/>
          <w:numId w:val="6"/>
        </w:numPr>
        <w:spacing w:line="580" w:lineRule="exact"/>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通过这次绩效自评。对效益好的项目予以表扬，下一预算年度的同类项目优先安排。</w:t>
      </w:r>
    </w:p>
    <w:p w:rsidR="00466276" w:rsidRDefault="00A76BF3">
      <w:pPr>
        <w:pStyle w:val="ab"/>
        <w:numPr>
          <w:ilvl w:val="0"/>
          <w:numId w:val="6"/>
        </w:numPr>
        <w:spacing w:line="580" w:lineRule="exact"/>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利用醒目绩效监督，促进部门增强责任和效益观念，提高财政资金支出决策水平和管理水平。</w:t>
      </w:r>
    </w:p>
    <w:p w:rsidR="00466276" w:rsidRDefault="00A76BF3">
      <w:pPr>
        <w:pStyle w:val="ab"/>
        <w:numPr>
          <w:ilvl w:val="0"/>
          <w:numId w:val="6"/>
        </w:numPr>
        <w:spacing w:line="580" w:lineRule="exact"/>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在绩效自评结果运用中，还应积极探索建立绩效自评结果的责任追究制度，把绩效自评结果与经济责任审计，行政监察结合起来，建立公告警示制度，对绩效自评中发现损失浪费现象和其他违纪行为坚决进行揭露和处罚。</w:t>
      </w:r>
    </w:p>
    <w:p w:rsidR="00466276" w:rsidRDefault="00A76BF3">
      <w:pPr>
        <w:spacing w:line="600" w:lineRule="exact"/>
        <w:ind w:firstLineChars="250" w:firstLine="800"/>
        <w:outlineLvl w:val="1"/>
        <w:rPr>
          <w:rStyle w:val="2Char"/>
          <w:rFonts w:ascii="黑体" w:eastAsia="黑体" w:hAnsi="黑体"/>
        </w:rPr>
      </w:pPr>
      <w:bookmarkStart w:id="46" w:name="_Toc15377221"/>
      <w:bookmarkStart w:id="47" w:name="_Toc15396612"/>
      <w:r>
        <w:rPr>
          <w:rFonts w:ascii="黑体" w:eastAsia="黑体" w:hAnsi="黑体" w:hint="eastAsia"/>
          <w:color w:val="000000"/>
          <w:sz w:val="32"/>
          <w:szCs w:val="32"/>
        </w:rPr>
        <w:t>十</w:t>
      </w:r>
      <w:r>
        <w:rPr>
          <w:rStyle w:val="2Char"/>
          <w:rFonts w:ascii="黑体" w:eastAsia="黑体" w:hAnsi="黑体" w:hint="eastAsia"/>
        </w:rPr>
        <w:t>一、</w:t>
      </w:r>
      <w:r>
        <w:rPr>
          <w:rStyle w:val="2Char"/>
          <w:rFonts w:ascii="黑体" w:eastAsia="黑体" w:hAnsi="黑体" w:hint="eastAsia"/>
          <w:b w:val="0"/>
        </w:rPr>
        <w:t>其他重要事项的情况说明</w:t>
      </w:r>
      <w:bookmarkEnd w:id="46"/>
      <w:bookmarkEnd w:id="47"/>
    </w:p>
    <w:p w:rsidR="00466276" w:rsidRDefault="00A76BF3">
      <w:pPr>
        <w:spacing w:line="600" w:lineRule="exact"/>
        <w:ind w:firstLineChars="200" w:firstLine="643"/>
        <w:outlineLvl w:val="2"/>
        <w:rPr>
          <w:rFonts w:ascii="仿宋" w:eastAsia="仿宋" w:hAnsi="仿宋"/>
          <w:color w:val="000000"/>
          <w:sz w:val="32"/>
          <w:szCs w:val="32"/>
        </w:rPr>
      </w:pPr>
      <w:bookmarkStart w:id="48" w:name="_Toc15377222"/>
      <w:r>
        <w:rPr>
          <w:rFonts w:ascii="仿宋" w:eastAsia="仿宋" w:hAnsi="仿宋" w:hint="eastAsia"/>
          <w:b/>
          <w:color w:val="000000"/>
          <w:sz w:val="32"/>
          <w:szCs w:val="32"/>
        </w:rPr>
        <w:t>（一）机关运行经费支出情况</w:t>
      </w:r>
      <w:bookmarkEnd w:id="48"/>
    </w:p>
    <w:p w:rsidR="00466276" w:rsidRDefault="00A76BF3">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2018</w:t>
      </w:r>
      <w:r>
        <w:rPr>
          <w:rFonts w:ascii="仿宋_GB2312" w:eastAsia="仿宋_GB2312" w:hint="eastAsia"/>
          <w:color w:val="000000"/>
          <w:sz w:val="32"/>
          <w:szCs w:val="32"/>
        </w:rPr>
        <w:t>年度，人社局机关运行经费支出</w:t>
      </w:r>
      <w:r>
        <w:rPr>
          <w:rFonts w:ascii="仿宋_GB2312" w:eastAsia="仿宋_GB2312" w:hint="eastAsia"/>
          <w:color w:val="000000"/>
          <w:sz w:val="32"/>
          <w:szCs w:val="32"/>
        </w:rPr>
        <w:t>66.70</w:t>
      </w:r>
      <w:r>
        <w:rPr>
          <w:rFonts w:ascii="仿宋_GB2312" w:eastAsia="仿宋_GB2312" w:hint="eastAsia"/>
          <w:color w:val="000000"/>
          <w:sz w:val="32"/>
          <w:szCs w:val="32"/>
        </w:rPr>
        <w:t>万元，比</w:t>
      </w:r>
      <w:r>
        <w:rPr>
          <w:rFonts w:ascii="仿宋_GB2312" w:eastAsia="仿宋_GB2312" w:hint="eastAsia"/>
          <w:color w:val="000000"/>
          <w:sz w:val="32"/>
          <w:szCs w:val="32"/>
        </w:rPr>
        <w:t>2017</w:t>
      </w:r>
      <w:r>
        <w:rPr>
          <w:rFonts w:ascii="仿宋_GB2312" w:eastAsia="仿宋_GB2312" w:hint="eastAsia"/>
          <w:color w:val="000000"/>
          <w:sz w:val="32"/>
          <w:szCs w:val="32"/>
        </w:rPr>
        <w:t>年增加</w:t>
      </w:r>
      <w:r>
        <w:rPr>
          <w:rFonts w:ascii="仿宋_GB2312" w:eastAsia="仿宋_GB2312" w:hint="eastAsia"/>
          <w:color w:val="000000"/>
          <w:sz w:val="32"/>
          <w:szCs w:val="32"/>
        </w:rPr>
        <w:t>8.4</w:t>
      </w:r>
      <w:r>
        <w:rPr>
          <w:rFonts w:ascii="仿宋_GB2312" w:eastAsia="仿宋_GB2312" w:hint="eastAsia"/>
          <w:color w:val="000000"/>
          <w:sz w:val="32"/>
          <w:szCs w:val="32"/>
        </w:rPr>
        <w:t>3</w:t>
      </w:r>
      <w:r>
        <w:rPr>
          <w:rFonts w:ascii="仿宋_GB2312" w:eastAsia="仿宋_GB2312" w:hint="eastAsia"/>
          <w:color w:val="000000"/>
          <w:sz w:val="32"/>
          <w:szCs w:val="32"/>
        </w:rPr>
        <w:t>万元，增加</w:t>
      </w:r>
      <w:r>
        <w:rPr>
          <w:rFonts w:ascii="仿宋_GB2312" w:eastAsia="仿宋_GB2312" w:hint="eastAsia"/>
          <w:color w:val="000000"/>
          <w:sz w:val="32"/>
          <w:szCs w:val="32"/>
        </w:rPr>
        <w:t>14.47%</w:t>
      </w:r>
      <w:r>
        <w:rPr>
          <w:rFonts w:ascii="仿宋_GB2312" w:eastAsia="仿宋_GB2312" w:hint="eastAsia"/>
          <w:color w:val="000000"/>
          <w:sz w:val="32"/>
          <w:szCs w:val="32"/>
        </w:rPr>
        <w:t>。</w:t>
      </w:r>
    </w:p>
    <w:p w:rsidR="00466276" w:rsidRDefault="00A76BF3">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49" w:name="_Toc15377223"/>
      <w:r>
        <w:rPr>
          <w:rFonts w:ascii="仿宋" w:eastAsia="仿宋" w:hAnsi="仿宋" w:hint="eastAsia"/>
          <w:b/>
          <w:color w:val="000000"/>
          <w:sz w:val="32"/>
          <w:szCs w:val="32"/>
        </w:rPr>
        <w:t>（二）政府采购支出情况</w:t>
      </w:r>
      <w:bookmarkEnd w:id="49"/>
    </w:p>
    <w:p w:rsidR="00466276" w:rsidRDefault="00A76BF3">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年，政府采购支出总额</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466276" w:rsidRDefault="00A76BF3">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0" w:name="_Toc15377224"/>
      <w:r>
        <w:rPr>
          <w:rFonts w:ascii="仿宋" w:eastAsia="仿宋" w:hAnsi="仿宋" w:hint="eastAsia"/>
          <w:b/>
          <w:color w:val="000000"/>
          <w:sz w:val="32"/>
          <w:szCs w:val="32"/>
        </w:rPr>
        <w:t>（三）国有资产占有使用情况</w:t>
      </w:r>
      <w:bookmarkEnd w:id="50"/>
    </w:p>
    <w:p w:rsidR="00466276" w:rsidRDefault="00A76BF3">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日，人社局共有车辆</w:t>
      </w:r>
      <w:r>
        <w:rPr>
          <w:rFonts w:ascii="仿宋_GB2312" w:eastAsia="仿宋_GB2312" w:hint="eastAsia"/>
          <w:color w:val="000000"/>
          <w:sz w:val="32"/>
          <w:szCs w:val="32"/>
        </w:rPr>
        <w:t>1</w:t>
      </w:r>
      <w:r>
        <w:rPr>
          <w:rFonts w:ascii="仿宋_GB2312" w:eastAsia="仿宋_GB2312" w:hint="eastAsia"/>
          <w:color w:val="000000"/>
          <w:sz w:val="32"/>
          <w:szCs w:val="32"/>
        </w:rPr>
        <w:t>辆，其中：部级领导干部用车</w:t>
      </w:r>
      <w:r>
        <w:rPr>
          <w:rFonts w:ascii="仿宋_GB2312" w:eastAsia="仿宋_GB2312" w:hint="eastAsia"/>
          <w:color w:val="000000"/>
          <w:sz w:val="32"/>
          <w:szCs w:val="32"/>
        </w:rPr>
        <w:t>0</w:t>
      </w:r>
      <w:r>
        <w:rPr>
          <w:rFonts w:ascii="仿宋_GB2312" w:eastAsia="仿宋_GB2312" w:hint="eastAsia"/>
          <w:color w:val="000000"/>
          <w:sz w:val="32"/>
          <w:szCs w:val="32"/>
        </w:rPr>
        <w:t>辆、一般公务用车</w:t>
      </w:r>
      <w:r>
        <w:rPr>
          <w:rFonts w:ascii="仿宋_GB2312" w:eastAsia="仿宋_GB2312" w:hint="eastAsia"/>
          <w:color w:val="000000"/>
          <w:sz w:val="32"/>
          <w:szCs w:val="32"/>
        </w:rPr>
        <w:t>1</w:t>
      </w:r>
      <w:r>
        <w:rPr>
          <w:rFonts w:ascii="仿宋_GB2312" w:eastAsia="仿宋_GB2312" w:hint="eastAsia"/>
          <w:color w:val="000000"/>
          <w:sz w:val="32"/>
          <w:szCs w:val="32"/>
        </w:rPr>
        <w:t>辆、一般执法执勤用车</w:t>
      </w:r>
      <w:r>
        <w:rPr>
          <w:rFonts w:ascii="仿宋_GB2312" w:eastAsia="仿宋_GB2312" w:hint="eastAsia"/>
          <w:color w:val="000000"/>
          <w:sz w:val="32"/>
          <w:szCs w:val="32"/>
        </w:rPr>
        <w:t>0</w:t>
      </w:r>
      <w:r>
        <w:rPr>
          <w:rFonts w:ascii="仿宋_GB2312" w:eastAsia="仿宋_GB2312" w:hint="eastAsia"/>
          <w:color w:val="000000"/>
          <w:sz w:val="32"/>
          <w:szCs w:val="32"/>
        </w:rPr>
        <w:t>辆、特种专业技术用车</w:t>
      </w:r>
      <w:r>
        <w:rPr>
          <w:rFonts w:ascii="仿宋_GB2312" w:eastAsia="仿宋_GB2312" w:hint="eastAsia"/>
          <w:color w:val="000000"/>
          <w:sz w:val="32"/>
          <w:szCs w:val="32"/>
        </w:rPr>
        <w:t>0</w:t>
      </w:r>
      <w:r>
        <w:rPr>
          <w:rFonts w:ascii="仿宋_GB2312" w:eastAsia="仿宋_GB2312" w:hint="eastAsia"/>
          <w:color w:val="000000"/>
          <w:sz w:val="32"/>
          <w:szCs w:val="32"/>
        </w:rPr>
        <w:t>辆、其他用车</w:t>
      </w:r>
      <w:r>
        <w:rPr>
          <w:rFonts w:ascii="仿宋_GB2312" w:eastAsia="仿宋_GB2312" w:hint="eastAsia"/>
          <w:color w:val="000000"/>
          <w:sz w:val="32"/>
          <w:szCs w:val="32"/>
        </w:rPr>
        <w:t>0</w:t>
      </w:r>
      <w:r>
        <w:rPr>
          <w:rFonts w:ascii="仿宋_GB2312" w:eastAsia="仿宋_GB2312" w:hint="eastAsia"/>
          <w:color w:val="000000"/>
          <w:sz w:val="32"/>
          <w:szCs w:val="32"/>
        </w:rPr>
        <w:t>辆，。</w:t>
      </w:r>
    </w:p>
    <w:p w:rsidR="00466276" w:rsidRDefault="00A76BF3">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466276" w:rsidRDefault="00A76BF3">
      <w:pPr>
        <w:numPr>
          <w:ilvl w:val="0"/>
          <w:numId w:val="7"/>
        </w:numPr>
        <w:spacing w:line="600" w:lineRule="exact"/>
        <w:ind w:firstLineChars="150" w:firstLine="663"/>
        <w:jc w:val="center"/>
        <w:outlineLvl w:val="0"/>
        <w:rPr>
          <w:rStyle w:val="1Char"/>
          <w:rFonts w:ascii="黑体" w:eastAsia="黑体" w:hAnsi="黑体"/>
          <w:b w:val="0"/>
        </w:rPr>
      </w:pPr>
      <w:bookmarkStart w:id="51" w:name="_Toc15377225"/>
      <w:bookmarkStart w:id="52" w:name="_Toc15396613"/>
      <w:r>
        <w:rPr>
          <w:rFonts w:ascii="黑体" w:eastAsia="黑体" w:hAnsi="黑体" w:hint="eastAsia"/>
          <w:b/>
          <w:color w:val="000000"/>
          <w:sz w:val="44"/>
          <w:szCs w:val="44"/>
        </w:rPr>
        <w:lastRenderedPageBreak/>
        <w:t>名</w:t>
      </w:r>
      <w:r>
        <w:rPr>
          <w:rStyle w:val="1Char"/>
          <w:rFonts w:ascii="黑体" w:eastAsia="黑体" w:hAnsi="黑体" w:hint="eastAsia"/>
          <w:b w:val="0"/>
        </w:rPr>
        <w:t>词解释</w:t>
      </w:r>
      <w:bookmarkEnd w:id="51"/>
      <w:bookmarkEnd w:id="52"/>
    </w:p>
    <w:p w:rsidR="00466276" w:rsidRDefault="00466276">
      <w:pPr>
        <w:spacing w:line="600" w:lineRule="exact"/>
        <w:jc w:val="left"/>
        <w:rPr>
          <w:rFonts w:ascii="宋体"/>
          <w:b/>
          <w:color w:val="000000"/>
          <w:sz w:val="44"/>
          <w:szCs w:val="44"/>
        </w:rPr>
      </w:pPr>
    </w:p>
    <w:p w:rsidR="00466276" w:rsidRDefault="00A76BF3">
      <w:pPr>
        <w:pStyle w:val="Default"/>
        <w:numPr>
          <w:ilvl w:val="0"/>
          <w:numId w:val="8"/>
        </w:numPr>
        <w:spacing w:line="560" w:lineRule="exact"/>
        <w:ind w:firstLineChars="200" w:firstLine="640"/>
        <w:rPr>
          <w:rFonts w:ascii="仿宋_GB2312" w:eastAsia="仿宋_GB2312"/>
          <w:sz w:val="32"/>
          <w:szCs w:val="32"/>
        </w:rPr>
      </w:pPr>
      <w:r>
        <w:rPr>
          <w:rFonts w:ascii="仿宋_GB2312" w:eastAsia="仿宋_GB2312" w:hint="eastAsia"/>
          <w:sz w:val="32"/>
          <w:szCs w:val="32"/>
        </w:rPr>
        <w:t>财政拨款收入：指单位从同级财政部门取得的财政预算资金。</w:t>
      </w:r>
    </w:p>
    <w:p w:rsidR="00466276" w:rsidRDefault="00A76BF3">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事业收入：指事业单位开展专业业务活动及辅助活动取得的收入。如…（二级预算单位事业收入情况）等。</w:t>
      </w:r>
    </w:p>
    <w:p w:rsidR="00466276" w:rsidRDefault="00A76BF3">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经营收入：指事业单位在专业业务活动及其辅助活动之外开展非独立核算经营活动取得的收入。如…（二级预算单位经营收入情况）等。</w:t>
      </w:r>
    </w:p>
    <w:p w:rsidR="00466276" w:rsidRDefault="00A76BF3">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sz w:val="32"/>
          <w:szCs w:val="32"/>
        </w:rPr>
        <w:t>.</w:t>
      </w:r>
      <w:r>
        <w:rPr>
          <w:rFonts w:ascii="仿宋_GB2312" w:eastAsia="仿宋_GB2312" w:hint="eastAsia"/>
          <w:sz w:val="32"/>
          <w:szCs w:val="32"/>
        </w:rPr>
        <w:t>其他收入：指单位取得的除上述收入以外的各项收入。主要是上年结余等。</w:t>
      </w:r>
    </w:p>
    <w:p w:rsidR="00466276" w:rsidRDefault="00A76BF3">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rsidR="00466276" w:rsidRDefault="00A76BF3">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年初结转和结余：指以前年度尚未完成、结转到本年按有关规定继续使用的资金</w:t>
      </w:r>
      <w:r>
        <w:rPr>
          <w:rFonts w:ascii="仿宋_GB2312" w:eastAsia="仿宋_GB2312" w:hint="eastAsia"/>
          <w:sz w:val="32"/>
          <w:szCs w:val="32"/>
        </w:rPr>
        <w:t>。</w:t>
      </w:r>
      <w:r>
        <w:rPr>
          <w:rFonts w:ascii="仿宋_GB2312" w:eastAsia="仿宋_GB2312"/>
          <w:sz w:val="32"/>
          <w:szCs w:val="32"/>
        </w:rPr>
        <w:t xml:space="preserve"> </w:t>
      </w:r>
    </w:p>
    <w:p w:rsidR="00466276" w:rsidRDefault="00A76BF3">
      <w:pPr>
        <w:pStyle w:val="Default"/>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结余分配：指事业单位按照事业单位会计制度的规定从非财政补助结余中分配的事业基金和职工福利基金等。</w:t>
      </w:r>
    </w:p>
    <w:p w:rsidR="00466276" w:rsidRDefault="00A76BF3">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8</w:t>
      </w:r>
      <w:r>
        <w:rPr>
          <w:rFonts w:ascii="仿宋_GB2312" w:eastAsia="仿宋_GB2312" w:hint="eastAsia"/>
          <w:sz w:val="32"/>
          <w:szCs w:val="32"/>
        </w:rPr>
        <w:t>.</w:t>
      </w:r>
      <w:r>
        <w:rPr>
          <w:rFonts w:ascii="仿宋_GB2312" w:eastAsia="仿宋_GB2312" w:hint="eastAsia"/>
          <w:sz w:val="32"/>
          <w:szCs w:val="32"/>
        </w:rPr>
        <w:t>年末结转和结余：指单位按有关规定结转到下年或以后年度继续使用的资金。</w:t>
      </w:r>
    </w:p>
    <w:p w:rsidR="00466276" w:rsidRDefault="00A76BF3">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hint="eastAsia"/>
          <w:color w:val="000000"/>
          <w:sz w:val="32"/>
          <w:szCs w:val="32"/>
        </w:rPr>
        <w:t>.</w:t>
      </w:r>
      <w:r>
        <w:rPr>
          <w:rFonts w:ascii="仿宋_GB2312" w:eastAsia="仿宋_GB2312" w:hint="eastAsia"/>
          <w:color w:val="000000"/>
          <w:sz w:val="32"/>
          <w:szCs w:val="32"/>
        </w:rPr>
        <w:t>社会保障和就业</w:t>
      </w:r>
      <w:r>
        <w:rPr>
          <w:rFonts w:ascii="仿宋_GB2312" w:eastAsia="仿宋_GB2312" w:hint="eastAsia"/>
          <w:color w:val="000000"/>
          <w:sz w:val="32"/>
          <w:szCs w:val="32"/>
        </w:rPr>
        <w:t>（</w:t>
      </w:r>
      <w:r>
        <w:rPr>
          <w:rFonts w:ascii="仿宋_GB2312" w:eastAsia="仿宋_GB2312" w:hint="eastAsia"/>
          <w:color w:val="000000"/>
          <w:sz w:val="32"/>
          <w:szCs w:val="32"/>
        </w:rPr>
        <w:t>208</w:t>
      </w:r>
      <w:r>
        <w:rPr>
          <w:rFonts w:ascii="仿宋_GB2312" w:eastAsia="仿宋_GB2312" w:hint="eastAsia"/>
          <w:color w:val="000000"/>
          <w:sz w:val="32"/>
          <w:szCs w:val="32"/>
        </w:rPr>
        <w:t>）</w:t>
      </w:r>
      <w:r>
        <w:rPr>
          <w:rFonts w:ascii="仿宋_GB2312" w:eastAsia="仿宋_GB2312" w:hint="eastAsia"/>
          <w:color w:val="000000"/>
          <w:sz w:val="32"/>
          <w:szCs w:val="32"/>
        </w:rPr>
        <w:t>人力资源和社会保障管理事务（</w:t>
      </w:r>
      <w:r>
        <w:rPr>
          <w:rFonts w:ascii="仿宋_GB2312" w:eastAsia="仿宋_GB2312" w:hint="eastAsia"/>
          <w:color w:val="000000"/>
          <w:sz w:val="32"/>
          <w:szCs w:val="32"/>
        </w:rPr>
        <w:t>01</w:t>
      </w:r>
      <w:r>
        <w:rPr>
          <w:rFonts w:ascii="仿宋_GB2312" w:eastAsia="仿宋_GB2312" w:hint="eastAsia"/>
          <w:color w:val="000000"/>
          <w:sz w:val="32"/>
          <w:szCs w:val="32"/>
        </w:rPr>
        <w:t>）行政运行（</w:t>
      </w:r>
      <w:r>
        <w:rPr>
          <w:rFonts w:ascii="仿宋_GB2312" w:eastAsia="仿宋_GB2312" w:hint="eastAsia"/>
          <w:color w:val="000000"/>
          <w:sz w:val="32"/>
          <w:szCs w:val="32"/>
        </w:rPr>
        <w:t>01</w:t>
      </w:r>
      <w:r>
        <w:rPr>
          <w:rFonts w:ascii="仿宋_GB2312" w:eastAsia="仿宋_GB2312" w:hint="eastAsia"/>
          <w:color w:val="000000"/>
          <w:sz w:val="32"/>
          <w:szCs w:val="32"/>
        </w:rPr>
        <w:t>）</w:t>
      </w:r>
      <w:r>
        <w:rPr>
          <w:rFonts w:ascii="仿宋_GB2312" w:eastAsia="仿宋_GB2312" w:hint="eastAsia"/>
          <w:color w:val="000000"/>
          <w:sz w:val="32"/>
          <w:szCs w:val="32"/>
        </w:rPr>
        <w:t>：指基本工资、津贴补贴、奖金、</w:t>
      </w:r>
      <w:r>
        <w:rPr>
          <w:rFonts w:ascii="仿宋_GB2312" w:eastAsia="仿宋_GB2312" w:hint="eastAsia"/>
          <w:color w:val="000000"/>
          <w:sz w:val="32"/>
          <w:szCs w:val="32"/>
        </w:rPr>
        <w:lastRenderedPageBreak/>
        <w:t>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w:t>
      </w:r>
      <w:r>
        <w:rPr>
          <w:rFonts w:ascii="仿宋_GB2312" w:eastAsia="仿宋_GB2312" w:hint="eastAsia"/>
          <w:color w:val="000000"/>
          <w:sz w:val="32"/>
          <w:szCs w:val="32"/>
        </w:rPr>
        <w:t>，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r>
        <w:rPr>
          <w:rFonts w:ascii="仿宋_GB2312" w:eastAsia="仿宋_GB2312" w:hint="eastAsia"/>
          <w:color w:val="000000"/>
          <w:sz w:val="32"/>
          <w:szCs w:val="32"/>
        </w:rPr>
        <w:t>其他人力资源和社会保障管理事务支出（</w:t>
      </w:r>
      <w:r>
        <w:rPr>
          <w:rFonts w:ascii="仿宋_GB2312" w:eastAsia="仿宋_GB2312" w:hint="eastAsia"/>
          <w:color w:val="000000"/>
          <w:sz w:val="32"/>
          <w:szCs w:val="32"/>
        </w:rPr>
        <w:t>99</w:t>
      </w:r>
      <w:r>
        <w:rPr>
          <w:rFonts w:ascii="仿宋_GB2312" w:eastAsia="仿宋_GB2312" w:hint="eastAsia"/>
          <w:color w:val="000000"/>
          <w:sz w:val="32"/>
          <w:szCs w:val="32"/>
        </w:rPr>
        <w:t>）</w:t>
      </w:r>
      <w:r>
        <w:rPr>
          <w:rFonts w:ascii="仿宋_GB2312" w:eastAsia="仿宋_GB2312" w:hint="eastAsia"/>
          <w:color w:val="000000"/>
          <w:sz w:val="32"/>
          <w:szCs w:val="32"/>
        </w:rPr>
        <w:t>：指用于人力资源和社会保障管理事务方面的支出。</w:t>
      </w:r>
      <w:r>
        <w:rPr>
          <w:rFonts w:ascii="仿宋_GB2312" w:eastAsia="仿宋_GB2312" w:hint="eastAsia"/>
          <w:color w:val="000000"/>
          <w:sz w:val="32"/>
          <w:szCs w:val="32"/>
        </w:rPr>
        <w:t>行政事业单位离退休</w:t>
      </w:r>
      <w:r>
        <w:rPr>
          <w:rFonts w:ascii="仿宋_GB2312" w:eastAsia="仿宋_GB2312" w:hint="eastAsia"/>
          <w:color w:val="000000"/>
          <w:sz w:val="32"/>
          <w:szCs w:val="32"/>
        </w:rPr>
        <w:t>（</w:t>
      </w:r>
      <w:r>
        <w:rPr>
          <w:rFonts w:ascii="仿宋_GB2312" w:eastAsia="仿宋_GB2312" w:hint="eastAsia"/>
          <w:color w:val="000000"/>
          <w:sz w:val="32"/>
          <w:szCs w:val="32"/>
        </w:rPr>
        <w:t>05</w:t>
      </w:r>
      <w:r>
        <w:rPr>
          <w:rFonts w:ascii="仿宋_GB2312" w:eastAsia="仿宋_GB2312" w:hint="eastAsia"/>
          <w:color w:val="000000"/>
          <w:sz w:val="32"/>
          <w:szCs w:val="32"/>
        </w:rPr>
        <w:t>）</w:t>
      </w:r>
      <w:r>
        <w:rPr>
          <w:rFonts w:ascii="仿宋_GB2312" w:eastAsia="仿宋_GB2312" w:hint="eastAsia"/>
          <w:color w:val="000000"/>
          <w:sz w:val="32"/>
          <w:szCs w:val="32"/>
        </w:rPr>
        <w:t>机关事业单位基本养老保险缴费支出</w:t>
      </w:r>
      <w:r>
        <w:rPr>
          <w:rFonts w:ascii="仿宋_GB2312" w:eastAsia="仿宋_GB2312" w:hint="eastAsia"/>
          <w:color w:val="000000"/>
          <w:sz w:val="32"/>
          <w:szCs w:val="32"/>
        </w:rPr>
        <w:t>（</w:t>
      </w:r>
      <w:r>
        <w:rPr>
          <w:rFonts w:ascii="仿宋_GB2312" w:eastAsia="仿宋_GB2312" w:hint="eastAsia"/>
          <w:color w:val="000000"/>
          <w:sz w:val="32"/>
          <w:szCs w:val="32"/>
        </w:rPr>
        <w:t>05</w:t>
      </w:r>
      <w:r>
        <w:rPr>
          <w:rFonts w:ascii="仿宋_GB2312" w:eastAsia="仿宋_GB2312" w:hint="eastAsia"/>
          <w:color w:val="000000"/>
          <w:sz w:val="32"/>
          <w:szCs w:val="32"/>
        </w:rPr>
        <w:t>）：指</w:t>
      </w:r>
      <w:r>
        <w:rPr>
          <w:rFonts w:ascii="仿宋_GB2312" w:eastAsia="仿宋_GB2312" w:hint="eastAsia"/>
          <w:color w:val="000000"/>
          <w:sz w:val="32"/>
          <w:szCs w:val="32"/>
        </w:rPr>
        <w:t>部门实施养老保险制度由单位缴纳的养老保险支出</w:t>
      </w:r>
      <w:r>
        <w:rPr>
          <w:rFonts w:ascii="仿宋_GB2312" w:eastAsia="仿宋_GB2312" w:hint="eastAsia"/>
          <w:color w:val="000000"/>
          <w:sz w:val="32"/>
          <w:szCs w:val="32"/>
        </w:rPr>
        <w:t>。</w:t>
      </w:r>
      <w:r>
        <w:rPr>
          <w:rFonts w:ascii="仿宋_GB2312" w:eastAsia="仿宋_GB2312" w:hint="eastAsia"/>
          <w:color w:val="000000"/>
          <w:sz w:val="32"/>
          <w:szCs w:val="32"/>
        </w:rPr>
        <w:t>就业补助（</w:t>
      </w:r>
      <w:r>
        <w:rPr>
          <w:rFonts w:ascii="仿宋_GB2312" w:eastAsia="仿宋_GB2312" w:hint="eastAsia"/>
          <w:color w:val="000000"/>
          <w:sz w:val="32"/>
          <w:szCs w:val="32"/>
        </w:rPr>
        <w:t>07</w:t>
      </w:r>
      <w:r>
        <w:rPr>
          <w:rFonts w:ascii="仿宋_GB2312" w:eastAsia="仿宋_GB2312" w:hint="eastAsia"/>
          <w:color w:val="000000"/>
          <w:sz w:val="32"/>
          <w:szCs w:val="32"/>
        </w:rPr>
        <w:t>）其他就业补助支出（</w:t>
      </w:r>
      <w:r>
        <w:rPr>
          <w:rFonts w:ascii="仿宋_GB2312" w:eastAsia="仿宋_GB2312" w:hint="eastAsia"/>
          <w:color w:val="000000"/>
          <w:sz w:val="32"/>
          <w:szCs w:val="32"/>
        </w:rPr>
        <w:t>99</w:t>
      </w:r>
      <w:r>
        <w:rPr>
          <w:rFonts w:ascii="仿宋_GB2312" w:eastAsia="仿宋_GB2312" w:hint="eastAsia"/>
          <w:color w:val="000000"/>
          <w:sz w:val="32"/>
          <w:szCs w:val="32"/>
        </w:rPr>
        <w:t>）</w:t>
      </w:r>
      <w:r>
        <w:rPr>
          <w:rFonts w:ascii="仿宋_GB2312" w:eastAsia="仿宋_GB2312" w:hint="eastAsia"/>
          <w:color w:val="000000"/>
          <w:sz w:val="32"/>
          <w:szCs w:val="32"/>
        </w:rPr>
        <w:t>：指经省级政府同意的</w:t>
      </w:r>
      <w:r>
        <w:rPr>
          <w:rFonts w:ascii="仿宋_GB2312" w:eastAsia="仿宋_GB2312" w:hint="eastAsia"/>
          <w:color w:val="000000"/>
          <w:sz w:val="32"/>
          <w:szCs w:val="32"/>
        </w:rPr>
        <w:t>其他用于促进就业的补助支出。</w:t>
      </w:r>
      <w:r>
        <w:rPr>
          <w:rFonts w:ascii="仿宋_GB2312" w:eastAsia="仿宋_GB2312" w:hint="eastAsia"/>
          <w:color w:val="000000"/>
          <w:sz w:val="32"/>
          <w:szCs w:val="32"/>
        </w:rPr>
        <w:tab/>
      </w:r>
    </w:p>
    <w:p w:rsidR="00466276" w:rsidRDefault="00A76BF3">
      <w:pPr>
        <w:spacing w:line="560" w:lineRule="exact"/>
        <w:ind w:firstLineChars="200" w:firstLine="640"/>
      </w:pPr>
      <w:r>
        <w:rPr>
          <w:rFonts w:ascii="仿宋_GB2312" w:eastAsia="仿宋_GB2312" w:hint="eastAsia"/>
          <w:color w:val="000000"/>
          <w:sz w:val="32"/>
          <w:szCs w:val="32"/>
        </w:rPr>
        <w:t>10</w:t>
      </w:r>
      <w:r>
        <w:rPr>
          <w:rFonts w:ascii="仿宋_GB2312" w:eastAsia="仿宋_GB2312" w:hint="eastAsia"/>
          <w:color w:val="000000"/>
          <w:sz w:val="32"/>
          <w:szCs w:val="32"/>
        </w:rPr>
        <w:t>.</w:t>
      </w:r>
      <w:r>
        <w:rPr>
          <w:rFonts w:ascii="仿宋_GB2312" w:eastAsia="仿宋_GB2312" w:hint="eastAsia"/>
          <w:color w:val="000000"/>
          <w:sz w:val="32"/>
          <w:szCs w:val="32"/>
        </w:rPr>
        <w:t>医疗卫生与计划生育（</w:t>
      </w:r>
      <w:r>
        <w:rPr>
          <w:rFonts w:ascii="仿宋_GB2312" w:eastAsia="仿宋_GB2312" w:hint="eastAsia"/>
          <w:color w:val="000000"/>
          <w:sz w:val="32"/>
          <w:szCs w:val="32"/>
        </w:rPr>
        <w:t>210</w:t>
      </w:r>
      <w:r>
        <w:rPr>
          <w:rFonts w:ascii="仿宋_GB2312" w:eastAsia="仿宋_GB2312" w:hint="eastAsia"/>
          <w:color w:val="000000"/>
          <w:sz w:val="32"/>
          <w:szCs w:val="32"/>
        </w:rPr>
        <w:t>）行政事业单位医疗（</w:t>
      </w:r>
      <w:r>
        <w:rPr>
          <w:rFonts w:ascii="仿宋_GB2312" w:eastAsia="仿宋_GB2312" w:hint="eastAsia"/>
          <w:color w:val="000000"/>
          <w:sz w:val="32"/>
          <w:szCs w:val="32"/>
        </w:rPr>
        <w:t>11</w:t>
      </w:r>
      <w:r>
        <w:rPr>
          <w:rFonts w:ascii="仿宋_GB2312" w:eastAsia="仿宋_GB2312" w:hint="eastAsia"/>
          <w:color w:val="000000"/>
          <w:sz w:val="32"/>
          <w:szCs w:val="32"/>
        </w:rPr>
        <w:t>）行政单位医疗（</w:t>
      </w:r>
      <w:r>
        <w:rPr>
          <w:rFonts w:ascii="仿宋_GB2312" w:eastAsia="仿宋_GB2312" w:hint="eastAsia"/>
          <w:color w:val="000000"/>
          <w:sz w:val="32"/>
          <w:szCs w:val="32"/>
        </w:rPr>
        <w:t>01</w:t>
      </w:r>
      <w:r>
        <w:rPr>
          <w:rFonts w:ascii="仿宋_GB2312" w:eastAsia="仿宋_GB2312" w:hint="eastAsia"/>
          <w:color w:val="000000"/>
          <w:sz w:val="32"/>
          <w:szCs w:val="32"/>
        </w:rPr>
        <w:t>）：指反映财政部门集中安排的行政单位的基本医疗保险缴费经费，未参加医疗保险的行政单位的公费医疗经费，按国家规定享受离休人员、红军老战士待遇的医疗经费。</w:t>
      </w:r>
      <w:r>
        <w:rPr>
          <w:rFonts w:ascii="仿宋_GB2312" w:eastAsia="仿宋_GB2312" w:hint="eastAsia"/>
          <w:color w:val="000000"/>
          <w:sz w:val="32"/>
          <w:szCs w:val="32"/>
        </w:rPr>
        <w:t>（</w:t>
      </w:r>
      <w:r>
        <w:rPr>
          <w:rFonts w:ascii="仿宋_GB2312" w:eastAsia="仿宋_GB2312" w:hint="eastAsia"/>
          <w:color w:val="000000"/>
          <w:sz w:val="32"/>
          <w:szCs w:val="32"/>
        </w:rPr>
        <w:t>03</w:t>
      </w:r>
      <w:r>
        <w:rPr>
          <w:rFonts w:ascii="仿宋_GB2312" w:eastAsia="仿宋_GB2312" w:hint="eastAsia"/>
          <w:color w:val="000000"/>
          <w:sz w:val="32"/>
          <w:szCs w:val="32"/>
        </w:rPr>
        <w:t>）</w:t>
      </w:r>
      <w:r>
        <w:rPr>
          <w:rFonts w:ascii="仿宋_GB2312" w:eastAsia="仿宋_GB2312" w:hint="eastAsia"/>
          <w:color w:val="000000"/>
          <w:sz w:val="32"/>
          <w:szCs w:val="32"/>
        </w:rPr>
        <w:t>公务员医疗补助</w:t>
      </w:r>
      <w:r>
        <w:rPr>
          <w:rFonts w:ascii="仿宋_GB2312" w:eastAsia="仿宋_GB2312" w:hint="eastAsia"/>
          <w:color w:val="000000"/>
          <w:sz w:val="32"/>
          <w:szCs w:val="32"/>
        </w:rPr>
        <w:t>：指国家公务员在参加城镇职工基本医疗保险制度的基础上国家对公务员实行的医疗补助。</w:t>
      </w:r>
      <w:r>
        <w:rPr>
          <w:rFonts w:ascii="仿宋_GB2312" w:eastAsia="仿宋_GB2312" w:hint="eastAsia"/>
          <w:color w:val="000000"/>
          <w:sz w:val="32"/>
          <w:szCs w:val="32"/>
        </w:rPr>
        <w:t xml:space="preserve"> </w:t>
      </w:r>
    </w:p>
    <w:p w:rsidR="00466276" w:rsidRDefault="00A76BF3">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color w:val="000000"/>
          <w:sz w:val="32"/>
          <w:szCs w:val="32"/>
        </w:rPr>
        <w:t>.</w:t>
      </w:r>
      <w:r>
        <w:rPr>
          <w:rFonts w:ascii="仿宋_GB2312" w:eastAsia="仿宋_GB2312" w:hint="eastAsia"/>
          <w:color w:val="000000"/>
          <w:sz w:val="32"/>
          <w:szCs w:val="32"/>
        </w:rPr>
        <w:t>住房保障支出（</w:t>
      </w:r>
      <w:r>
        <w:rPr>
          <w:rFonts w:ascii="仿宋_GB2312" w:eastAsia="仿宋_GB2312" w:hint="eastAsia"/>
          <w:color w:val="000000"/>
          <w:sz w:val="32"/>
          <w:szCs w:val="32"/>
        </w:rPr>
        <w:t>221</w:t>
      </w:r>
      <w:r>
        <w:rPr>
          <w:rFonts w:ascii="仿宋_GB2312" w:eastAsia="仿宋_GB2312" w:hint="eastAsia"/>
          <w:color w:val="000000"/>
          <w:sz w:val="32"/>
          <w:szCs w:val="32"/>
        </w:rPr>
        <w:t>）住房改革支出（</w:t>
      </w:r>
      <w:r>
        <w:rPr>
          <w:rFonts w:ascii="仿宋_GB2312" w:eastAsia="仿宋_GB2312" w:hint="eastAsia"/>
          <w:color w:val="000000"/>
          <w:sz w:val="32"/>
          <w:szCs w:val="32"/>
        </w:rPr>
        <w:t>02</w:t>
      </w:r>
      <w:r>
        <w:rPr>
          <w:rFonts w:ascii="仿宋_GB2312" w:eastAsia="仿宋_GB2312" w:hint="eastAsia"/>
          <w:color w:val="000000"/>
          <w:sz w:val="32"/>
          <w:szCs w:val="32"/>
        </w:rPr>
        <w:t>）住房公积</w:t>
      </w:r>
      <w:r>
        <w:rPr>
          <w:rFonts w:ascii="仿宋_GB2312" w:eastAsia="仿宋_GB2312" w:hint="eastAsia"/>
          <w:color w:val="000000"/>
          <w:sz w:val="32"/>
          <w:szCs w:val="32"/>
        </w:rPr>
        <w:lastRenderedPageBreak/>
        <w:t>金（</w:t>
      </w:r>
      <w:r>
        <w:rPr>
          <w:rFonts w:ascii="仿宋_GB2312" w:eastAsia="仿宋_GB2312" w:hint="eastAsia"/>
          <w:color w:val="000000"/>
          <w:sz w:val="32"/>
          <w:szCs w:val="32"/>
        </w:rPr>
        <w:t>01</w:t>
      </w:r>
      <w:r>
        <w:rPr>
          <w:rFonts w:ascii="仿宋_GB2312" w:eastAsia="仿宋_GB2312" w:hint="eastAsia"/>
          <w:color w:val="000000"/>
          <w:sz w:val="32"/>
          <w:szCs w:val="32"/>
        </w:rPr>
        <w:t>）：指按照《住房公积金管理条例》的规定，由单位及其在职职工缴存的长期住房储金。</w:t>
      </w:r>
      <w:r>
        <w:rPr>
          <w:rFonts w:ascii="仿宋_GB2312" w:eastAsia="仿宋_GB2312" w:hint="eastAsia"/>
          <w:color w:val="000000"/>
          <w:sz w:val="32"/>
          <w:szCs w:val="32"/>
        </w:rPr>
        <w:t xml:space="preserve"> </w:t>
      </w:r>
    </w:p>
    <w:p w:rsidR="00466276" w:rsidRDefault="00A76BF3">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rsidR="00466276" w:rsidRDefault="00A76BF3">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rsidR="00466276" w:rsidRDefault="00A76BF3">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14</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w:t>
      </w:r>
      <w:r>
        <w:rPr>
          <w:rFonts w:ascii="仿宋_GB2312" w:eastAsia="仿宋_GB2312" w:hint="eastAsia"/>
          <w:sz w:val="32"/>
          <w:szCs w:val="32"/>
        </w:rPr>
        <w:t>开支的各类公务接待（含外宾接待）支出。</w:t>
      </w:r>
    </w:p>
    <w:p w:rsidR="00466276" w:rsidRDefault="00A76BF3">
      <w:pPr>
        <w:pStyle w:val="Default"/>
        <w:spacing w:line="560" w:lineRule="exact"/>
        <w:ind w:firstLineChars="200" w:firstLine="640"/>
        <w:rPr>
          <w:rFonts w:ascii="仿宋_GB2312" w:eastAsia="仿宋_GB2312" w:cs="黑体"/>
          <w:sz w:val="32"/>
          <w:szCs w:val="32"/>
        </w:rPr>
      </w:pPr>
      <w:r>
        <w:rPr>
          <w:rFonts w:ascii="仿宋_GB2312" w:eastAsia="仿宋_GB2312" w:hint="eastAsia"/>
          <w:sz w:val="32"/>
          <w:szCs w:val="32"/>
        </w:rPr>
        <w:t>15</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466276" w:rsidRDefault="00466276">
      <w:pPr>
        <w:ind w:firstLineChars="200" w:firstLine="643"/>
        <w:rPr>
          <w:rFonts w:ascii="仿宋" w:eastAsia="仿宋" w:hAnsi="仿宋"/>
          <w:b/>
          <w:color w:val="000000"/>
          <w:sz w:val="32"/>
          <w:szCs w:val="32"/>
        </w:rPr>
      </w:pPr>
    </w:p>
    <w:p w:rsidR="00466276" w:rsidRDefault="00A76BF3">
      <w:pPr>
        <w:spacing w:line="600" w:lineRule="exact"/>
        <w:jc w:val="center"/>
        <w:outlineLvl w:val="0"/>
        <w:rPr>
          <w:rStyle w:val="1Char"/>
          <w:rFonts w:ascii="黑体" w:eastAsia="黑体" w:hAnsi="黑体"/>
          <w:b w:val="0"/>
        </w:rPr>
      </w:pPr>
      <w:bookmarkStart w:id="53" w:name="_Toc15396614"/>
      <w:bookmarkStart w:id="54" w:name="_Toc15377226"/>
      <w:r>
        <w:rPr>
          <w:rFonts w:ascii="黑体" w:eastAsia="黑体" w:hAnsi="黑体" w:hint="eastAsia"/>
          <w:color w:val="000000"/>
          <w:sz w:val="44"/>
          <w:szCs w:val="44"/>
        </w:rPr>
        <w:t>第</w:t>
      </w:r>
      <w:r>
        <w:rPr>
          <w:rStyle w:val="1Char"/>
          <w:rFonts w:ascii="黑体" w:eastAsia="黑体" w:hAnsi="黑体" w:hint="eastAsia"/>
          <w:b w:val="0"/>
        </w:rPr>
        <w:t>四部分</w:t>
      </w:r>
      <w:r>
        <w:rPr>
          <w:rStyle w:val="1Char"/>
          <w:rFonts w:ascii="黑体" w:eastAsia="黑体" w:hAnsi="黑体" w:hint="eastAsia"/>
          <w:b w:val="0"/>
        </w:rPr>
        <w:t xml:space="preserve"> </w:t>
      </w:r>
      <w:r>
        <w:rPr>
          <w:rStyle w:val="1Char"/>
          <w:rFonts w:ascii="黑体" w:eastAsia="黑体" w:hAnsi="黑体" w:hint="eastAsia"/>
          <w:b w:val="0"/>
        </w:rPr>
        <w:t>附件</w:t>
      </w:r>
      <w:bookmarkEnd w:id="53"/>
    </w:p>
    <w:p w:rsidR="00466276" w:rsidRDefault="00466276">
      <w:pPr>
        <w:spacing w:line="600" w:lineRule="exact"/>
        <w:jc w:val="center"/>
        <w:outlineLvl w:val="0"/>
        <w:rPr>
          <w:rStyle w:val="1Char"/>
        </w:rPr>
      </w:pPr>
    </w:p>
    <w:p w:rsidR="00466276" w:rsidRDefault="00A76BF3">
      <w:pPr>
        <w:pStyle w:val="2"/>
        <w:rPr>
          <w:rStyle w:val="1Char"/>
          <w:rFonts w:ascii="仿宋" w:eastAsia="仿宋" w:hAnsi="仿宋"/>
          <w:sz w:val="32"/>
          <w:szCs w:val="32"/>
        </w:rPr>
      </w:pPr>
      <w:bookmarkStart w:id="55" w:name="_Toc15396615"/>
      <w:r>
        <w:rPr>
          <w:rStyle w:val="1Char"/>
          <w:rFonts w:ascii="仿宋" w:eastAsia="仿宋" w:hAnsi="仿宋" w:hint="eastAsia"/>
          <w:sz w:val="32"/>
          <w:szCs w:val="32"/>
        </w:rPr>
        <w:lastRenderedPageBreak/>
        <w:t>附件</w:t>
      </w:r>
      <w:r>
        <w:rPr>
          <w:rStyle w:val="1Char"/>
          <w:rFonts w:ascii="仿宋" w:eastAsia="仿宋" w:hAnsi="仿宋" w:hint="eastAsia"/>
          <w:sz w:val="32"/>
          <w:szCs w:val="32"/>
        </w:rPr>
        <w:t>1</w:t>
      </w:r>
      <w:bookmarkEnd w:id="55"/>
    </w:p>
    <w:p w:rsidR="00466276" w:rsidRDefault="00A76BF3">
      <w:pPr>
        <w:spacing w:line="600" w:lineRule="exact"/>
        <w:jc w:val="center"/>
        <w:outlineLvl w:val="0"/>
        <w:rPr>
          <w:rFonts w:ascii="黑体" w:eastAsia="黑体" w:hAnsi="黑体" w:cs="方正小标宋简体"/>
          <w:sz w:val="36"/>
          <w:szCs w:val="36"/>
        </w:rPr>
      </w:pPr>
      <w:bookmarkStart w:id="56" w:name="_Toc15396616"/>
      <w:r>
        <w:rPr>
          <w:rFonts w:ascii="黑体" w:eastAsia="黑体" w:hAnsi="黑体" w:cs="方正小标宋简体" w:hint="eastAsia"/>
          <w:sz w:val="36"/>
          <w:szCs w:val="36"/>
        </w:rPr>
        <w:t>人社局</w:t>
      </w:r>
      <w:r>
        <w:rPr>
          <w:rFonts w:ascii="黑体" w:eastAsia="黑体" w:hAnsi="黑体" w:cs="方正小标宋简体" w:hint="eastAsia"/>
          <w:sz w:val="36"/>
          <w:szCs w:val="36"/>
        </w:rPr>
        <w:t>2018</w:t>
      </w:r>
      <w:r>
        <w:rPr>
          <w:rFonts w:ascii="黑体" w:eastAsia="黑体" w:hAnsi="黑体" w:cs="方正小标宋简体" w:hint="eastAsia"/>
          <w:sz w:val="36"/>
          <w:szCs w:val="36"/>
        </w:rPr>
        <w:t>年部门整体支出绩效评价报告</w:t>
      </w:r>
      <w:bookmarkEnd w:id="56"/>
    </w:p>
    <w:p w:rsidR="00466276" w:rsidRDefault="00466276">
      <w:pPr>
        <w:spacing w:line="580" w:lineRule="exact"/>
        <w:ind w:firstLineChars="200" w:firstLine="640"/>
        <w:rPr>
          <w:rFonts w:ascii="黑体" w:eastAsia="黑体" w:hAnsi="黑体" w:cs="黑体"/>
          <w:sz w:val="32"/>
          <w:szCs w:val="32"/>
        </w:rPr>
      </w:pPr>
    </w:p>
    <w:p w:rsidR="00466276" w:rsidRDefault="00A76BF3">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一、部门（单位）概况</w:t>
      </w:r>
    </w:p>
    <w:p w:rsidR="00466276" w:rsidRDefault="00A76BF3">
      <w:pPr>
        <w:spacing w:line="500" w:lineRule="exact"/>
        <w:ind w:firstLineChars="200" w:firstLine="640"/>
        <w:rPr>
          <w:rFonts w:ascii="仿宋" w:eastAsia="仿宋" w:hAnsi="仿宋" w:cs="仿宋_GB2312"/>
          <w:sz w:val="32"/>
          <w:szCs w:val="32"/>
        </w:rPr>
      </w:pPr>
      <w:r>
        <w:rPr>
          <w:rFonts w:ascii="仿宋" w:eastAsia="仿宋" w:hAnsi="仿宋" w:cs="仿宋_GB2312"/>
          <w:sz w:val="32"/>
          <w:szCs w:val="32"/>
        </w:rPr>
        <w:t>（一）机构组成。</w:t>
      </w:r>
    </w:p>
    <w:p w:rsidR="00466276" w:rsidRDefault="00A76BF3">
      <w:pPr>
        <w:ind w:firstLineChars="200" w:firstLine="640"/>
        <w:rPr>
          <w:rFonts w:ascii="仿宋_GB2312" w:eastAsia="仿宋_GB2312"/>
          <w:sz w:val="32"/>
          <w:szCs w:val="32"/>
        </w:rPr>
      </w:pPr>
      <w:r>
        <w:rPr>
          <w:rFonts w:ascii="仿宋_GB2312" w:eastAsia="仿宋_GB2312" w:hint="eastAsia"/>
          <w:sz w:val="32"/>
          <w:szCs w:val="32"/>
        </w:rPr>
        <w:t>县人力资源和社会保障局设</w:t>
      </w:r>
      <w:r>
        <w:rPr>
          <w:rFonts w:ascii="仿宋_GB2312" w:eastAsia="仿宋_GB2312" w:hint="eastAsia"/>
          <w:sz w:val="32"/>
          <w:szCs w:val="32"/>
        </w:rPr>
        <w:t>8</w:t>
      </w:r>
      <w:r>
        <w:rPr>
          <w:rFonts w:ascii="仿宋_GB2312" w:eastAsia="仿宋_GB2312" w:hint="eastAsia"/>
          <w:sz w:val="32"/>
          <w:szCs w:val="32"/>
        </w:rPr>
        <w:t>个内设机构、</w:t>
      </w:r>
      <w:r>
        <w:rPr>
          <w:rFonts w:ascii="仿宋_GB2312" w:eastAsia="仿宋_GB2312" w:hint="eastAsia"/>
          <w:sz w:val="32"/>
          <w:szCs w:val="32"/>
        </w:rPr>
        <w:t>4</w:t>
      </w:r>
      <w:r>
        <w:rPr>
          <w:rFonts w:ascii="仿宋_GB2312" w:eastAsia="仿宋_GB2312" w:hint="eastAsia"/>
          <w:sz w:val="32"/>
          <w:szCs w:val="32"/>
        </w:rPr>
        <w:t>个二级预算单位，内设机构分别为：办公室、公务员管理股、事业单位管理股（专业技术人员管理股）、劳动综合股（劳动监察股）、社会保障和基金监督股、政策法规与调解仲裁股（行政审批股）、工资福利退管股、县军队专业干部安置工作领导小组办公室（简称：县军转办）。二级预算单位分为：</w:t>
      </w:r>
      <w:r>
        <w:rPr>
          <w:rFonts w:ascii="仿宋_GB2312" w:eastAsia="仿宋_GB2312" w:hAnsi="Calibri" w:hint="eastAsia"/>
          <w:sz w:val="32"/>
          <w:szCs w:val="32"/>
        </w:rPr>
        <w:t>就业服务管理局、社会保险事业管理局、医疗保险管理局、新型农村社会养老保险管理局</w:t>
      </w:r>
      <w:r>
        <w:rPr>
          <w:rFonts w:ascii="仿宋_GB2312" w:eastAsia="仿宋_GB2312" w:hint="eastAsia"/>
          <w:sz w:val="32"/>
          <w:szCs w:val="32"/>
        </w:rPr>
        <w:t>。</w:t>
      </w:r>
    </w:p>
    <w:p w:rsidR="00466276" w:rsidRDefault="00A76BF3">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（二）机构职能。</w:t>
      </w:r>
    </w:p>
    <w:p w:rsidR="00466276" w:rsidRDefault="00A76BF3">
      <w:pPr>
        <w:pStyle w:val="a3"/>
        <w:adjustRightInd w:val="0"/>
        <w:snapToGrid w:val="0"/>
        <w:spacing w:before="93" w:line="600" w:lineRule="exact"/>
        <w:ind w:firstLineChars="210" w:firstLine="672"/>
        <w:rPr>
          <w:bCs/>
          <w:color w:val="000000"/>
          <w:sz w:val="32"/>
          <w:szCs w:val="32"/>
        </w:rPr>
      </w:pPr>
      <w:r>
        <w:rPr>
          <w:rFonts w:hint="eastAsia"/>
          <w:sz w:val="32"/>
          <w:szCs w:val="32"/>
        </w:rPr>
        <w:t>九寨沟县人力资源和社会保障局（简称人社局，挂公务员局牌子）是综合管理全县人事、劳动和社会保障工作的政府组成</w:t>
      </w:r>
      <w:r>
        <w:rPr>
          <w:rFonts w:hint="eastAsia"/>
          <w:sz w:val="32"/>
          <w:szCs w:val="32"/>
        </w:rPr>
        <w:t>部门，下设就业服务管理局、社会保险事业管理局、医疗保险管理局、新型农村社会养老保险管理局、劳动监察大队、信息网络中心、劳动人事争议仲裁院</w:t>
      </w:r>
      <w:r>
        <w:rPr>
          <w:rFonts w:hint="eastAsia"/>
          <w:sz w:val="32"/>
          <w:szCs w:val="32"/>
        </w:rPr>
        <w:t>7</w:t>
      </w:r>
      <w:r>
        <w:rPr>
          <w:rFonts w:hint="eastAsia"/>
          <w:sz w:val="32"/>
          <w:szCs w:val="32"/>
        </w:rPr>
        <w:t>个事业单位，劳务开发暨农民工工作领导小组办公室设在县就业服务管理局。主要工作是</w:t>
      </w:r>
      <w:r>
        <w:rPr>
          <w:rFonts w:hint="eastAsia"/>
          <w:sz w:val="32"/>
          <w:szCs w:val="32"/>
        </w:rPr>
        <w:t>:</w:t>
      </w:r>
      <w:r>
        <w:rPr>
          <w:rFonts w:cs="楷体"/>
          <w:sz w:val="32"/>
          <w:szCs w:val="32"/>
        </w:rPr>
        <w:t xml:space="preserve"> </w:t>
      </w:r>
      <w:r>
        <w:rPr>
          <w:rFonts w:cs="楷体" w:hint="eastAsia"/>
          <w:sz w:val="32"/>
          <w:szCs w:val="32"/>
        </w:rPr>
        <w:t>负责</w:t>
      </w:r>
      <w:r>
        <w:rPr>
          <w:rFonts w:hAnsi="仿宋" w:cs="楷体"/>
          <w:sz w:val="32"/>
          <w:szCs w:val="32"/>
        </w:rPr>
        <w:t>促进就业、统筹城乡社会保险、就业和社保基金监管、就业和职业技能培训、职称制度改革和</w:t>
      </w:r>
      <w:r>
        <w:rPr>
          <w:rFonts w:hAnsi="仿宋" w:cs="楷体"/>
          <w:sz w:val="32"/>
          <w:szCs w:val="32"/>
        </w:rPr>
        <w:lastRenderedPageBreak/>
        <w:t>事业单位人事制度改革，综合管理行政机关公务员、事业单位人员、机关工勤人员及招录（聘）、教育培训、流动调配及全县机关企事业单位工资福利与退休、政府奖励表彰等工作，参与人才管理工作；负责军队转业干部安置、教育培训、管理服务工作；负责劳务开发及农民工工作；负责劳动人事争议仲裁、劳动关系、劳动监察执法和国（境）外人才智力引进和出国（境）培训工作；承办提请县人大和县政府决定的人事任免事项；承担县政府公布的有关行政审批事项和承办县政府交办</w:t>
      </w:r>
      <w:r>
        <w:rPr>
          <w:rFonts w:hAnsi="仿宋" w:cs="楷体"/>
          <w:sz w:val="32"/>
          <w:szCs w:val="32"/>
        </w:rPr>
        <w:t>的其他事项。</w:t>
      </w:r>
    </w:p>
    <w:p w:rsidR="00466276" w:rsidRDefault="00A76BF3">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（三）人员概况。</w:t>
      </w:r>
    </w:p>
    <w:p w:rsidR="00466276" w:rsidRDefault="00A76BF3">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2018</w:t>
      </w:r>
      <w:r>
        <w:rPr>
          <w:rFonts w:ascii="仿宋_GB2312" w:eastAsia="仿宋_GB2312" w:hint="eastAsia"/>
          <w:sz w:val="32"/>
          <w:szCs w:val="32"/>
          <w:shd w:val="clear" w:color="auto" w:fill="FFFFFF"/>
        </w:rPr>
        <w:t>年核定人员编制数</w:t>
      </w:r>
      <w:r>
        <w:rPr>
          <w:rFonts w:ascii="仿宋_GB2312" w:eastAsia="仿宋_GB2312" w:hint="eastAsia"/>
          <w:sz w:val="32"/>
          <w:szCs w:val="32"/>
          <w:shd w:val="clear" w:color="auto" w:fill="FFFFFF"/>
        </w:rPr>
        <w:t>30</w:t>
      </w:r>
      <w:r>
        <w:rPr>
          <w:rFonts w:ascii="仿宋_GB2312" w:eastAsia="仿宋_GB2312" w:hint="eastAsia"/>
          <w:sz w:val="32"/>
          <w:szCs w:val="32"/>
          <w:shd w:val="clear" w:color="auto" w:fill="FFFFFF"/>
        </w:rPr>
        <w:t>人</w:t>
      </w:r>
      <w:r>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其中全额编制</w:t>
      </w:r>
      <w:r>
        <w:rPr>
          <w:rFonts w:ascii="仿宋_GB2312" w:eastAsia="仿宋_GB2312" w:hint="eastAsia"/>
          <w:sz w:val="32"/>
          <w:szCs w:val="32"/>
          <w:shd w:val="clear" w:color="auto" w:fill="FFFFFF"/>
        </w:rPr>
        <w:t>30</w:t>
      </w:r>
      <w:r>
        <w:rPr>
          <w:rFonts w:ascii="仿宋_GB2312" w:eastAsia="仿宋_GB2312" w:hint="eastAsia"/>
          <w:sz w:val="32"/>
          <w:szCs w:val="32"/>
          <w:shd w:val="clear" w:color="auto" w:fill="FFFFFF"/>
        </w:rPr>
        <w:t>人，其中行政编制</w:t>
      </w:r>
      <w:r>
        <w:rPr>
          <w:rFonts w:ascii="仿宋_GB2312" w:eastAsia="仿宋_GB2312" w:hint="eastAsia"/>
          <w:sz w:val="32"/>
          <w:szCs w:val="32"/>
          <w:shd w:val="clear" w:color="auto" w:fill="FFFFFF"/>
        </w:rPr>
        <w:t>12</w:t>
      </w:r>
      <w:r>
        <w:rPr>
          <w:rFonts w:ascii="仿宋_GB2312" w:eastAsia="仿宋_GB2312" w:hint="eastAsia"/>
          <w:sz w:val="32"/>
          <w:szCs w:val="32"/>
          <w:shd w:val="clear" w:color="auto" w:fill="FFFFFF"/>
        </w:rPr>
        <w:t>人，行政工勤</w:t>
      </w:r>
      <w:r>
        <w:rPr>
          <w:rFonts w:ascii="仿宋_GB2312" w:eastAsia="仿宋_GB2312" w:hint="eastAsia"/>
          <w:sz w:val="32"/>
          <w:szCs w:val="32"/>
          <w:shd w:val="clear" w:color="auto" w:fill="FFFFFF"/>
        </w:rPr>
        <w:t>1</w:t>
      </w:r>
      <w:r>
        <w:rPr>
          <w:rFonts w:ascii="仿宋_GB2312" w:eastAsia="仿宋_GB2312" w:hint="eastAsia"/>
          <w:sz w:val="32"/>
          <w:szCs w:val="32"/>
          <w:shd w:val="clear" w:color="auto" w:fill="FFFFFF"/>
        </w:rPr>
        <w:t>人，参照公务员法管理人员</w:t>
      </w:r>
      <w:r>
        <w:rPr>
          <w:rFonts w:ascii="仿宋_GB2312" w:eastAsia="仿宋_GB2312" w:hint="eastAsia"/>
          <w:sz w:val="32"/>
          <w:szCs w:val="32"/>
          <w:shd w:val="clear" w:color="auto" w:fill="FFFFFF"/>
        </w:rPr>
        <w:t>7</w:t>
      </w:r>
      <w:r>
        <w:rPr>
          <w:rFonts w:ascii="仿宋_GB2312" w:eastAsia="仿宋_GB2312" w:hint="eastAsia"/>
          <w:sz w:val="32"/>
          <w:szCs w:val="32"/>
          <w:shd w:val="clear" w:color="auto" w:fill="FFFFFF"/>
        </w:rPr>
        <w:t>人，事业编制</w:t>
      </w:r>
      <w:r>
        <w:rPr>
          <w:rFonts w:ascii="仿宋_GB2312" w:eastAsia="仿宋_GB2312" w:hint="eastAsia"/>
          <w:sz w:val="32"/>
          <w:szCs w:val="32"/>
          <w:shd w:val="clear" w:color="auto" w:fill="FFFFFF"/>
        </w:rPr>
        <w:t>10</w:t>
      </w:r>
      <w:r>
        <w:rPr>
          <w:rFonts w:ascii="仿宋_GB2312" w:eastAsia="仿宋_GB2312" w:hint="eastAsia"/>
          <w:sz w:val="32"/>
          <w:szCs w:val="32"/>
          <w:shd w:val="clear" w:color="auto" w:fill="FFFFFF"/>
        </w:rPr>
        <w:t>人。实有在职人员</w:t>
      </w:r>
      <w:r>
        <w:rPr>
          <w:rFonts w:ascii="仿宋_GB2312" w:eastAsia="仿宋_GB2312" w:hint="eastAsia"/>
          <w:sz w:val="32"/>
          <w:szCs w:val="32"/>
          <w:shd w:val="clear" w:color="auto" w:fill="FFFFFF"/>
        </w:rPr>
        <w:t>30</w:t>
      </w:r>
      <w:r>
        <w:rPr>
          <w:rFonts w:ascii="仿宋_GB2312" w:eastAsia="仿宋_GB2312" w:hint="eastAsia"/>
          <w:sz w:val="32"/>
          <w:szCs w:val="32"/>
          <w:shd w:val="clear" w:color="auto" w:fill="FFFFFF"/>
        </w:rPr>
        <w:t>人，其中行政编制</w:t>
      </w:r>
      <w:r>
        <w:rPr>
          <w:rFonts w:ascii="仿宋_GB2312" w:eastAsia="仿宋_GB2312" w:hint="eastAsia"/>
          <w:sz w:val="32"/>
          <w:szCs w:val="32"/>
          <w:shd w:val="clear" w:color="auto" w:fill="FFFFFF"/>
        </w:rPr>
        <w:t>15</w:t>
      </w:r>
      <w:r>
        <w:rPr>
          <w:rFonts w:ascii="仿宋_GB2312" w:eastAsia="仿宋_GB2312" w:hint="eastAsia"/>
          <w:sz w:val="32"/>
          <w:szCs w:val="32"/>
          <w:shd w:val="clear" w:color="auto" w:fill="FFFFFF"/>
        </w:rPr>
        <w:t>人，行政工勤</w:t>
      </w:r>
      <w:r>
        <w:rPr>
          <w:rFonts w:ascii="仿宋_GB2312" w:eastAsia="仿宋_GB2312" w:hint="eastAsia"/>
          <w:sz w:val="32"/>
          <w:szCs w:val="32"/>
          <w:shd w:val="clear" w:color="auto" w:fill="FFFFFF"/>
        </w:rPr>
        <w:t>1</w:t>
      </w:r>
      <w:r>
        <w:rPr>
          <w:rFonts w:ascii="仿宋_GB2312" w:eastAsia="仿宋_GB2312" w:hint="eastAsia"/>
          <w:sz w:val="32"/>
          <w:szCs w:val="32"/>
          <w:shd w:val="clear" w:color="auto" w:fill="FFFFFF"/>
        </w:rPr>
        <w:t>人，参照公务员法管理人员</w:t>
      </w:r>
      <w:r>
        <w:rPr>
          <w:rFonts w:ascii="仿宋_GB2312" w:eastAsia="仿宋_GB2312" w:hint="eastAsia"/>
          <w:sz w:val="32"/>
          <w:szCs w:val="32"/>
          <w:shd w:val="clear" w:color="auto" w:fill="FFFFFF"/>
        </w:rPr>
        <w:t>7</w:t>
      </w:r>
      <w:r>
        <w:rPr>
          <w:rFonts w:ascii="仿宋_GB2312" w:eastAsia="仿宋_GB2312" w:hint="eastAsia"/>
          <w:sz w:val="32"/>
          <w:szCs w:val="32"/>
          <w:shd w:val="clear" w:color="auto" w:fill="FFFFFF"/>
        </w:rPr>
        <w:t>人，事业编制</w:t>
      </w:r>
      <w:r>
        <w:rPr>
          <w:rFonts w:ascii="仿宋_GB2312" w:eastAsia="仿宋_GB2312" w:hint="eastAsia"/>
          <w:sz w:val="32"/>
          <w:szCs w:val="32"/>
          <w:shd w:val="clear" w:color="auto" w:fill="FFFFFF"/>
        </w:rPr>
        <w:t>7</w:t>
      </w:r>
      <w:r>
        <w:rPr>
          <w:rFonts w:ascii="仿宋_GB2312" w:eastAsia="仿宋_GB2312" w:hint="eastAsia"/>
          <w:sz w:val="32"/>
          <w:szCs w:val="32"/>
          <w:shd w:val="clear" w:color="auto" w:fill="FFFFFF"/>
        </w:rPr>
        <w:t>人。</w:t>
      </w:r>
    </w:p>
    <w:p w:rsidR="00466276" w:rsidRDefault="00A76BF3">
      <w:pPr>
        <w:spacing w:line="580" w:lineRule="exact"/>
        <w:ind w:firstLineChars="200" w:firstLine="640"/>
        <w:rPr>
          <w:rFonts w:ascii="黑体" w:eastAsia="黑体" w:hAnsi="黑体" w:cs="黑体"/>
          <w:sz w:val="32"/>
          <w:szCs w:val="32"/>
        </w:rPr>
      </w:pPr>
      <w:r>
        <w:rPr>
          <w:rFonts w:ascii="黑体" w:eastAsia="黑体" w:hAnsi="黑体" w:cs="黑体"/>
          <w:sz w:val="32"/>
          <w:szCs w:val="32"/>
        </w:rPr>
        <w:t>二、部门财政资金收支情况</w:t>
      </w:r>
    </w:p>
    <w:p w:rsidR="00466276" w:rsidRDefault="00A76BF3">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（一）部门财政资金收入情况。</w:t>
      </w:r>
    </w:p>
    <w:p w:rsidR="00466276" w:rsidRDefault="00A76BF3">
      <w:pPr>
        <w:spacing w:line="580" w:lineRule="exact"/>
        <w:ind w:left="640" w:firstLineChars="100" w:firstLine="320"/>
        <w:rPr>
          <w:rFonts w:ascii="仿宋" w:eastAsia="仿宋" w:hAnsi="仿宋" w:cs="仿宋_GB2312"/>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年本年收入合计</w:t>
      </w:r>
      <w:r>
        <w:rPr>
          <w:rFonts w:ascii="仿宋" w:eastAsia="仿宋" w:hAnsi="仿宋" w:hint="eastAsia"/>
          <w:color w:val="000000"/>
          <w:sz w:val="32"/>
          <w:szCs w:val="32"/>
        </w:rPr>
        <w:t>1648.29</w:t>
      </w:r>
      <w:r>
        <w:rPr>
          <w:rFonts w:ascii="仿宋" w:eastAsia="仿宋" w:hAnsi="仿宋" w:hint="eastAsia"/>
          <w:color w:val="000000"/>
          <w:sz w:val="32"/>
          <w:szCs w:val="32"/>
        </w:rPr>
        <w:t>万元，其中：一般公共预算财政拨款收入</w:t>
      </w:r>
      <w:r>
        <w:rPr>
          <w:rFonts w:ascii="仿宋" w:eastAsia="仿宋" w:hAnsi="仿宋" w:hint="eastAsia"/>
          <w:color w:val="000000"/>
          <w:sz w:val="32"/>
          <w:szCs w:val="32"/>
        </w:rPr>
        <w:t>1648.29</w:t>
      </w:r>
      <w:r>
        <w:rPr>
          <w:rFonts w:ascii="仿宋" w:eastAsia="仿宋" w:hAnsi="仿宋" w:hint="eastAsia"/>
          <w:color w:val="000000"/>
          <w:sz w:val="32"/>
          <w:szCs w:val="32"/>
        </w:rPr>
        <w:t>万元，占</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w:t>
      </w:r>
    </w:p>
    <w:p w:rsidR="00466276" w:rsidRDefault="00A76BF3">
      <w:pPr>
        <w:numPr>
          <w:ilvl w:val="0"/>
          <w:numId w:val="9"/>
        </w:num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部门财政资金支出情况。</w:t>
      </w:r>
    </w:p>
    <w:p w:rsidR="00466276" w:rsidRDefault="00A76BF3">
      <w:pPr>
        <w:spacing w:line="580" w:lineRule="exact"/>
        <w:ind w:firstLineChars="200" w:firstLine="640"/>
        <w:rPr>
          <w:rFonts w:ascii="黑体" w:eastAsia="黑体" w:hAnsi="黑体" w:cs="黑体"/>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年本年支出合计</w:t>
      </w:r>
      <w:r>
        <w:rPr>
          <w:rFonts w:ascii="仿宋" w:eastAsia="仿宋" w:hAnsi="仿宋" w:hint="eastAsia"/>
          <w:color w:val="000000"/>
          <w:sz w:val="32"/>
          <w:szCs w:val="32"/>
        </w:rPr>
        <w:t>1578.46</w:t>
      </w:r>
      <w:r>
        <w:rPr>
          <w:rFonts w:ascii="仿宋" w:eastAsia="仿宋" w:hAnsi="仿宋" w:hint="eastAsia"/>
          <w:color w:val="000000"/>
          <w:sz w:val="32"/>
          <w:szCs w:val="32"/>
        </w:rPr>
        <w:t>万元，其中：基本支出</w:t>
      </w:r>
      <w:r>
        <w:rPr>
          <w:rFonts w:ascii="仿宋" w:eastAsia="仿宋" w:hAnsi="仿宋" w:hint="eastAsia"/>
          <w:color w:val="000000"/>
          <w:sz w:val="32"/>
          <w:szCs w:val="32"/>
        </w:rPr>
        <w:t>543.44</w:t>
      </w:r>
      <w:r>
        <w:rPr>
          <w:rFonts w:ascii="仿宋" w:eastAsia="仿宋" w:hAnsi="仿宋" w:hint="eastAsia"/>
          <w:color w:val="000000"/>
          <w:sz w:val="32"/>
          <w:szCs w:val="32"/>
        </w:rPr>
        <w:t>万元，占</w:t>
      </w:r>
      <w:r>
        <w:rPr>
          <w:rFonts w:ascii="仿宋" w:eastAsia="仿宋" w:hAnsi="仿宋" w:hint="eastAsia"/>
          <w:color w:val="000000"/>
          <w:sz w:val="32"/>
          <w:szCs w:val="32"/>
        </w:rPr>
        <w:t>34</w:t>
      </w:r>
      <w:r>
        <w:rPr>
          <w:rFonts w:ascii="仿宋" w:eastAsia="仿宋" w:hAnsi="仿宋"/>
          <w:color w:val="000000"/>
          <w:sz w:val="32"/>
          <w:szCs w:val="32"/>
        </w:rPr>
        <w:t>%</w:t>
      </w:r>
      <w:r>
        <w:rPr>
          <w:rFonts w:ascii="仿宋" w:eastAsia="仿宋" w:hAnsi="仿宋" w:hint="eastAsia"/>
          <w:color w:val="000000"/>
          <w:sz w:val="32"/>
          <w:szCs w:val="32"/>
        </w:rPr>
        <w:t>；项目支出</w:t>
      </w:r>
      <w:r>
        <w:rPr>
          <w:rFonts w:ascii="仿宋" w:eastAsia="仿宋" w:hAnsi="仿宋" w:hint="eastAsia"/>
          <w:color w:val="000000"/>
          <w:sz w:val="32"/>
          <w:szCs w:val="32"/>
        </w:rPr>
        <w:t>1035.01</w:t>
      </w:r>
      <w:r>
        <w:rPr>
          <w:rFonts w:ascii="仿宋" w:eastAsia="仿宋" w:hAnsi="仿宋" w:hint="eastAsia"/>
          <w:color w:val="000000"/>
          <w:sz w:val="32"/>
          <w:szCs w:val="32"/>
        </w:rPr>
        <w:t>万元，占</w:t>
      </w:r>
      <w:r>
        <w:rPr>
          <w:rFonts w:ascii="仿宋" w:eastAsia="仿宋" w:hAnsi="仿宋" w:hint="eastAsia"/>
          <w:color w:val="000000"/>
          <w:sz w:val="32"/>
          <w:szCs w:val="32"/>
        </w:rPr>
        <w:t>66</w:t>
      </w:r>
      <w:r>
        <w:rPr>
          <w:rFonts w:ascii="仿宋" w:eastAsia="仿宋" w:hAnsi="仿宋"/>
          <w:color w:val="000000"/>
          <w:sz w:val="32"/>
          <w:szCs w:val="32"/>
        </w:rPr>
        <w:t>%</w:t>
      </w:r>
      <w:r>
        <w:rPr>
          <w:rFonts w:ascii="仿宋" w:eastAsia="仿宋" w:hAnsi="仿宋" w:hint="eastAsia"/>
          <w:color w:val="000000"/>
          <w:sz w:val="32"/>
          <w:szCs w:val="32"/>
        </w:rPr>
        <w:t>。</w:t>
      </w:r>
      <w:r>
        <w:rPr>
          <w:rFonts w:ascii="黑体" w:eastAsia="黑体" w:hAnsi="黑体" w:cs="黑体"/>
          <w:sz w:val="32"/>
          <w:szCs w:val="32"/>
        </w:rPr>
        <w:t>三、部门整体预算绩效管理情况（根据适用指标体系进行调整）</w:t>
      </w:r>
    </w:p>
    <w:p w:rsidR="00466276" w:rsidRDefault="00A76BF3">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lastRenderedPageBreak/>
        <w:t>（一）部门预算管理。</w:t>
      </w:r>
    </w:p>
    <w:p w:rsidR="00466276" w:rsidRDefault="00A76BF3">
      <w:pPr>
        <w:spacing w:line="580" w:lineRule="exact"/>
        <w:ind w:firstLineChars="200" w:firstLine="620"/>
        <w:rPr>
          <w:rFonts w:ascii="仿宋" w:eastAsia="仿宋" w:hAnsi="仿宋" w:cs="仿宋_GB2312"/>
          <w:sz w:val="32"/>
          <w:szCs w:val="32"/>
        </w:rPr>
      </w:pPr>
      <w:r>
        <w:rPr>
          <w:rFonts w:ascii="仿宋" w:eastAsia="仿宋" w:hAnsi="仿宋" w:cs="仿宋" w:hint="eastAsia"/>
          <w:color w:val="2B2B2B"/>
          <w:sz w:val="31"/>
          <w:szCs w:val="31"/>
          <w:shd w:val="clear" w:color="auto" w:fill="FFFFFF"/>
        </w:rPr>
        <w:t>部门预算</w:t>
      </w:r>
      <w:r>
        <w:rPr>
          <w:rFonts w:ascii="仿宋" w:eastAsia="仿宋" w:hAnsi="仿宋" w:cs="仿宋"/>
          <w:color w:val="2B2B2B"/>
          <w:sz w:val="31"/>
          <w:szCs w:val="31"/>
          <w:shd w:val="clear" w:color="auto" w:fill="FFFFFF"/>
        </w:rPr>
        <w:t>组织情况</w:t>
      </w:r>
      <w:r>
        <w:rPr>
          <w:rFonts w:ascii="仿宋" w:eastAsia="仿宋" w:hAnsi="仿宋" w:cs="仿宋" w:hint="eastAsia"/>
          <w:color w:val="2B2B2B"/>
          <w:sz w:val="31"/>
          <w:szCs w:val="31"/>
          <w:shd w:val="clear" w:color="auto" w:fill="FFFFFF"/>
        </w:rPr>
        <w:t>方面，按照预算情况，严格控制支出，合理安排经费，做到细化支出，认真组织实施，确保专项资金取得最大效益。</w:t>
      </w:r>
      <w:r>
        <w:rPr>
          <w:rFonts w:ascii="仿宋" w:eastAsia="仿宋" w:hAnsi="仿宋" w:cs="仿宋_GB2312"/>
          <w:sz w:val="32"/>
          <w:szCs w:val="32"/>
        </w:rPr>
        <w:t>（二）专项预算管理。</w:t>
      </w:r>
    </w:p>
    <w:p w:rsidR="00466276" w:rsidRDefault="00A76BF3">
      <w:pPr>
        <w:spacing w:line="560" w:lineRule="exact"/>
        <w:ind w:firstLineChars="200" w:firstLine="620"/>
        <w:rPr>
          <w:rFonts w:ascii="仿宋_GB2312" w:eastAsia="仿宋_GB2312" w:hAnsi="仿宋_GB2312" w:cs="仿宋_GB2312"/>
          <w:bCs/>
          <w:sz w:val="28"/>
          <w:szCs w:val="28"/>
        </w:rPr>
      </w:pPr>
      <w:r>
        <w:rPr>
          <w:rFonts w:ascii="仿宋" w:eastAsia="仿宋" w:hAnsi="仿宋" w:cs="仿宋"/>
          <w:color w:val="2B2B2B"/>
          <w:sz w:val="31"/>
          <w:szCs w:val="31"/>
          <w:shd w:val="clear" w:color="auto" w:fill="FFFFFF"/>
        </w:rPr>
        <w:t>专项管理情况方面，严格按照财务会计法律法规、财经纪律、上级有关文件精神进行管理、使用，不搞违规操作。</w:t>
      </w:r>
      <w:r>
        <w:rPr>
          <w:rFonts w:ascii="仿宋" w:eastAsia="仿宋" w:hAnsi="仿宋" w:cs="仿宋" w:hint="eastAsia"/>
          <w:color w:val="2B2B2B"/>
          <w:sz w:val="31"/>
          <w:szCs w:val="31"/>
          <w:shd w:val="clear" w:color="auto" w:fill="FFFFFF"/>
        </w:rPr>
        <w:t>从开支申报审批、公务出差审批等进行了明确规定，严格了程序，保证了专项业务费的合理使用，确保了资金效益。</w:t>
      </w:r>
    </w:p>
    <w:p w:rsidR="00466276" w:rsidRDefault="00A76BF3">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（三）结果应用情况。</w:t>
      </w:r>
    </w:p>
    <w:p w:rsidR="00466276" w:rsidRDefault="00A76BF3">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包括部门自评质量、绩效目标公开和自评公开、评价结果整改和应用结果反馈等情况。</w:t>
      </w:r>
    </w:p>
    <w:p w:rsidR="00466276" w:rsidRDefault="00A76BF3">
      <w:pPr>
        <w:spacing w:line="580" w:lineRule="exact"/>
        <w:ind w:firstLineChars="200" w:firstLine="640"/>
        <w:rPr>
          <w:rFonts w:ascii="黑体" w:eastAsia="黑体" w:hAnsi="黑体" w:cs="黑体"/>
          <w:sz w:val="32"/>
          <w:szCs w:val="32"/>
        </w:rPr>
      </w:pPr>
      <w:r>
        <w:rPr>
          <w:rFonts w:ascii="黑体" w:eastAsia="黑体" w:hAnsi="黑体" w:cs="黑体"/>
          <w:sz w:val="32"/>
          <w:szCs w:val="32"/>
        </w:rPr>
        <w:t>四、评价结论及建议</w:t>
      </w:r>
    </w:p>
    <w:p w:rsidR="00466276" w:rsidRDefault="00A76BF3">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rsidR="00466276" w:rsidRDefault="00A76BF3">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根据</w:t>
      </w:r>
      <w:r>
        <w:rPr>
          <w:rFonts w:ascii="仿宋_GB2312" w:eastAsia="仿宋_GB2312" w:hAnsi="仿宋_GB2312" w:cs="仿宋_GB2312" w:hint="eastAsia"/>
          <w:bCs/>
          <w:sz w:val="28"/>
          <w:szCs w:val="28"/>
        </w:rPr>
        <w:t>2018</w:t>
      </w:r>
      <w:r>
        <w:rPr>
          <w:rFonts w:ascii="仿宋_GB2312" w:eastAsia="仿宋_GB2312" w:hAnsi="仿宋_GB2312" w:cs="仿宋_GB2312" w:hint="eastAsia"/>
          <w:bCs/>
          <w:sz w:val="28"/>
          <w:szCs w:val="28"/>
        </w:rPr>
        <w:t>年人社局整体支出绩效定性目标的要求，通过人社上上下下的共同努力，无论是定性目标还是定量指标，都按要求完成，按自评表综合得分</w:t>
      </w:r>
      <w:r>
        <w:rPr>
          <w:rFonts w:ascii="仿宋_GB2312" w:eastAsia="仿宋_GB2312" w:hAnsi="仿宋_GB2312" w:cs="仿宋_GB2312" w:hint="eastAsia"/>
          <w:bCs/>
          <w:sz w:val="28"/>
          <w:szCs w:val="28"/>
        </w:rPr>
        <w:t xml:space="preserve"> </w:t>
      </w:r>
    </w:p>
    <w:p w:rsidR="00466276" w:rsidRDefault="00A76BF3">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（二）存在问题。</w:t>
      </w:r>
    </w:p>
    <w:p w:rsidR="00466276" w:rsidRDefault="00A76BF3">
      <w:pPr>
        <w:pStyle w:val="a8"/>
        <w:shd w:val="clear" w:color="auto" w:fill="FFFFFF"/>
        <w:spacing w:before="0" w:beforeAutospacing="0" w:after="0" w:afterAutospacing="0" w:line="480" w:lineRule="auto"/>
        <w:ind w:firstLineChars="200" w:firstLine="640"/>
        <w:rPr>
          <w:rFonts w:ascii="仿宋_GB2312" w:eastAsia="仿宋_GB2312" w:hAnsi="微软雅黑"/>
          <w:color w:val="000000"/>
          <w:sz w:val="32"/>
          <w:szCs w:val="32"/>
        </w:rPr>
      </w:pPr>
      <w:r>
        <w:rPr>
          <w:rFonts w:ascii="仿宋_GB2312" w:eastAsia="仿宋_GB2312" w:hAnsi="微软雅黑" w:hint="eastAsia"/>
          <w:color w:val="000000"/>
          <w:sz w:val="32"/>
          <w:szCs w:val="32"/>
        </w:rPr>
        <w:t>1</w:t>
      </w:r>
      <w:r>
        <w:rPr>
          <w:rFonts w:ascii="仿宋_GB2312" w:eastAsia="仿宋_GB2312" w:hAnsi="微软雅黑" w:hint="eastAsia"/>
          <w:color w:val="000000"/>
          <w:sz w:val="32"/>
          <w:szCs w:val="32"/>
        </w:rPr>
        <w:t>、财务人员业务水平不太专业，有道提高；</w:t>
      </w:r>
    </w:p>
    <w:p w:rsidR="00466276" w:rsidRDefault="00A76BF3">
      <w:pPr>
        <w:pStyle w:val="a8"/>
        <w:shd w:val="clear" w:color="auto" w:fill="FFFFFF"/>
        <w:spacing w:before="0" w:beforeAutospacing="0" w:after="0" w:afterAutospacing="0" w:line="480" w:lineRule="auto"/>
        <w:ind w:firstLineChars="200" w:firstLine="640"/>
        <w:rPr>
          <w:rFonts w:ascii="黑体" w:eastAsia="黑体" w:hAnsi="黑体" w:cs="黑体"/>
          <w:bCs/>
          <w:sz w:val="28"/>
          <w:szCs w:val="28"/>
        </w:rPr>
      </w:pPr>
      <w:r>
        <w:rPr>
          <w:rFonts w:ascii="仿宋_GB2312" w:eastAsia="仿宋_GB2312" w:hAnsi="微软雅黑" w:hint="eastAsia"/>
          <w:color w:val="000000"/>
          <w:sz w:val="32"/>
          <w:szCs w:val="32"/>
        </w:rPr>
        <w:t>2</w:t>
      </w:r>
      <w:r>
        <w:rPr>
          <w:rFonts w:ascii="仿宋_GB2312" w:eastAsia="仿宋_GB2312" w:hAnsi="微软雅黑" w:hint="eastAsia"/>
          <w:color w:val="000000"/>
          <w:sz w:val="32"/>
          <w:szCs w:val="32"/>
        </w:rPr>
        <w:t>、</w:t>
      </w:r>
      <w:r>
        <w:rPr>
          <w:rFonts w:ascii="仿宋_GB2312" w:eastAsia="仿宋_GB2312" w:hAnsi="仿宋" w:hint="eastAsia"/>
          <w:color w:val="000000"/>
          <w:sz w:val="32"/>
          <w:szCs w:val="32"/>
        </w:rPr>
        <w:t>内控制度、财务制度还有待进一步完善。</w:t>
      </w:r>
    </w:p>
    <w:p w:rsidR="00466276" w:rsidRDefault="00A76BF3">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（三）改进建议。</w:t>
      </w:r>
    </w:p>
    <w:p w:rsidR="00466276" w:rsidRDefault="00A76BF3">
      <w:pPr>
        <w:shd w:val="clear" w:color="auto" w:fill="FFFFFF"/>
        <w:spacing w:line="560" w:lineRule="exact"/>
        <w:ind w:firstLineChars="150" w:firstLine="480"/>
        <w:rPr>
          <w:rFonts w:ascii="仿宋_GB2312" w:eastAsia="仿宋_GB2312" w:hAnsi="仿宋"/>
          <w:color w:val="000000"/>
          <w:sz w:val="32"/>
          <w:szCs w:val="32"/>
        </w:rPr>
      </w:pPr>
      <w:bookmarkStart w:id="57" w:name="_Toc15396617"/>
      <w:r>
        <w:rPr>
          <w:rFonts w:ascii="仿宋_GB2312" w:eastAsia="仿宋_GB2312" w:hAnsi="仿宋" w:hint="eastAsia"/>
          <w:color w:val="000000"/>
          <w:sz w:val="32"/>
          <w:szCs w:val="32"/>
        </w:rPr>
        <w:t>1.</w:t>
      </w:r>
      <w:r>
        <w:rPr>
          <w:rFonts w:ascii="仿宋_GB2312" w:eastAsia="仿宋_GB2312" w:hAnsi="仿宋" w:hint="eastAsia"/>
          <w:color w:val="000000"/>
          <w:sz w:val="32"/>
          <w:szCs w:val="32"/>
        </w:rPr>
        <w:t>完善财务制度，规范财金纪律。</w:t>
      </w:r>
    </w:p>
    <w:p w:rsidR="00466276" w:rsidRDefault="00A76BF3">
      <w:pPr>
        <w:shd w:val="clear" w:color="auto" w:fill="FFFFFF"/>
        <w:spacing w:line="560" w:lineRule="exact"/>
        <w:ind w:firstLineChars="150" w:firstLine="480"/>
        <w:rPr>
          <w:rFonts w:ascii="仿宋_GB2312" w:eastAsia="仿宋_GB2312" w:hAnsi="仿宋"/>
          <w:color w:val="000000"/>
          <w:sz w:val="32"/>
          <w:szCs w:val="32"/>
        </w:rPr>
      </w:pPr>
      <w:r>
        <w:rPr>
          <w:rFonts w:ascii="仿宋_GB2312" w:eastAsia="仿宋_GB2312" w:hAnsi="仿宋" w:hint="eastAsia"/>
          <w:color w:val="000000"/>
          <w:sz w:val="32"/>
          <w:szCs w:val="32"/>
        </w:rPr>
        <w:t>2.</w:t>
      </w:r>
      <w:r>
        <w:rPr>
          <w:rFonts w:ascii="仿宋_GB2312" w:eastAsia="仿宋_GB2312" w:hAnsi="仿宋" w:hint="eastAsia"/>
          <w:color w:val="000000"/>
          <w:sz w:val="32"/>
          <w:szCs w:val="32"/>
        </w:rPr>
        <w:t>规范账务处理，提高财务信息质量，完善管理制度，进一步加强资产管理。</w:t>
      </w:r>
    </w:p>
    <w:p w:rsidR="00466276" w:rsidRDefault="00A76BF3">
      <w:pPr>
        <w:shd w:val="clear" w:color="auto" w:fill="FFFFFF"/>
        <w:spacing w:line="560" w:lineRule="exact"/>
        <w:ind w:firstLineChars="150" w:firstLine="480"/>
        <w:rPr>
          <w:rFonts w:ascii="仿宋_GB2312" w:eastAsia="仿宋_GB2312" w:hAnsi="仿宋"/>
          <w:color w:val="000000"/>
          <w:sz w:val="32"/>
          <w:szCs w:val="32"/>
        </w:rPr>
      </w:pPr>
      <w:r>
        <w:rPr>
          <w:rFonts w:ascii="仿宋_GB2312" w:eastAsia="仿宋_GB2312" w:hAnsi="仿宋" w:hint="eastAsia"/>
          <w:color w:val="000000"/>
          <w:sz w:val="32"/>
          <w:szCs w:val="32"/>
        </w:rPr>
        <w:t>3.</w:t>
      </w:r>
      <w:r>
        <w:rPr>
          <w:rFonts w:ascii="仿宋_GB2312" w:eastAsia="仿宋_GB2312" w:hAnsi="仿宋" w:hint="eastAsia"/>
          <w:color w:val="000000"/>
          <w:sz w:val="32"/>
          <w:szCs w:val="32"/>
        </w:rPr>
        <w:t>加强学习，财务人员业务能力和水平要与时俱进。</w:t>
      </w:r>
    </w:p>
    <w:p w:rsidR="00466276" w:rsidRDefault="00A76BF3">
      <w:pPr>
        <w:pStyle w:val="2"/>
        <w:rPr>
          <w:rStyle w:val="1Char"/>
          <w:rFonts w:ascii="仿宋" w:eastAsia="仿宋" w:hAnsi="仿宋"/>
          <w:sz w:val="32"/>
          <w:szCs w:val="32"/>
        </w:rPr>
      </w:pPr>
      <w:r>
        <w:rPr>
          <w:rStyle w:val="1Char"/>
          <w:rFonts w:ascii="仿宋" w:eastAsia="仿宋" w:hAnsi="仿宋" w:hint="eastAsia"/>
          <w:sz w:val="32"/>
          <w:szCs w:val="32"/>
        </w:rPr>
        <w:lastRenderedPageBreak/>
        <w:t>附件</w:t>
      </w:r>
      <w:r>
        <w:rPr>
          <w:rStyle w:val="1Char"/>
          <w:rFonts w:ascii="仿宋" w:eastAsia="仿宋" w:hAnsi="仿宋" w:hint="eastAsia"/>
          <w:sz w:val="32"/>
          <w:szCs w:val="32"/>
        </w:rPr>
        <w:t>2</w:t>
      </w:r>
      <w:bookmarkEnd w:id="57"/>
    </w:p>
    <w:p w:rsidR="00466276" w:rsidRDefault="00A76BF3">
      <w:pPr>
        <w:spacing w:line="580" w:lineRule="exact"/>
        <w:jc w:val="center"/>
        <w:rPr>
          <w:rFonts w:ascii="黑体" w:eastAsia="黑体" w:hAnsi="黑体" w:cs="方正小标宋简体"/>
          <w:sz w:val="44"/>
          <w:szCs w:val="44"/>
        </w:rPr>
      </w:pPr>
      <w:r>
        <w:rPr>
          <w:rFonts w:ascii="黑体" w:eastAsia="黑体" w:hAnsi="黑体" w:cs="方正小标宋简体" w:hint="eastAsia"/>
          <w:sz w:val="44"/>
          <w:szCs w:val="44"/>
        </w:rPr>
        <w:t>2018</w:t>
      </w:r>
      <w:r>
        <w:rPr>
          <w:rFonts w:ascii="黑体" w:eastAsia="黑体" w:hAnsi="黑体" w:cs="方正小标宋简体" w:hint="eastAsia"/>
          <w:sz w:val="44"/>
          <w:szCs w:val="44"/>
        </w:rPr>
        <w:t>年军队转业干部补助经费项目支出绩效评价报告</w:t>
      </w:r>
    </w:p>
    <w:p w:rsidR="00466276" w:rsidRDefault="00466276">
      <w:pPr>
        <w:spacing w:line="580" w:lineRule="exact"/>
        <w:ind w:firstLineChars="200" w:firstLine="640"/>
        <w:rPr>
          <w:rFonts w:ascii="仿宋_GB2312" w:eastAsia="仿宋_GB2312" w:hAnsi="仿宋_GB2312" w:cs="仿宋_GB2312"/>
          <w:sz w:val="32"/>
          <w:szCs w:val="32"/>
        </w:rPr>
      </w:pPr>
    </w:p>
    <w:p w:rsidR="00466276" w:rsidRDefault="00A76BF3">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w:t>
      </w:r>
      <w:r>
        <w:rPr>
          <w:rFonts w:ascii="仿宋" w:eastAsia="仿宋" w:hAnsi="仿宋" w:cs="仿宋_GB2312"/>
          <w:sz w:val="32"/>
          <w:szCs w:val="32"/>
        </w:rPr>
        <w:t>、评价工作开展及项目情况</w:t>
      </w:r>
    </w:p>
    <w:p w:rsidR="00466276" w:rsidRDefault="00A76BF3">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项目评价实施方案情况（包括选点、评价指标、评价方法、基础数据表等情况）</w:t>
      </w:r>
    </w:p>
    <w:p w:rsidR="00466276" w:rsidRDefault="00A76BF3">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w:t>
      </w:r>
      <w:r>
        <w:rPr>
          <w:rFonts w:ascii="仿宋" w:eastAsia="仿宋" w:hAnsi="仿宋" w:cs="仿宋_GB2312"/>
          <w:sz w:val="32"/>
          <w:szCs w:val="32"/>
        </w:rPr>
        <w:t>、评价结论及绩效分析</w:t>
      </w:r>
    </w:p>
    <w:p w:rsidR="00466276" w:rsidRDefault="00A76BF3">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rsidR="00466276" w:rsidRDefault="00A76BF3">
      <w:pPr>
        <w:pStyle w:val="ab"/>
        <w:numPr>
          <w:ilvl w:val="0"/>
          <w:numId w:val="10"/>
        </w:numPr>
        <w:spacing w:line="580" w:lineRule="exact"/>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通过这次绩效自评。对效益好的项目予以表扬，下一预算年度的同类项目优先安排。</w:t>
      </w:r>
    </w:p>
    <w:p w:rsidR="00466276" w:rsidRDefault="00A76BF3">
      <w:pPr>
        <w:pStyle w:val="ab"/>
        <w:numPr>
          <w:ilvl w:val="0"/>
          <w:numId w:val="10"/>
        </w:numPr>
        <w:spacing w:line="580" w:lineRule="exact"/>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利用醒目绩效监督，促进部门增强责任和效益观念，提高财政资金支出决策水平和管理水</w:t>
      </w:r>
      <w:r>
        <w:rPr>
          <w:rFonts w:ascii="仿宋_GB2312" w:eastAsia="仿宋_GB2312" w:hAnsi="仿宋_GB2312" w:cs="仿宋_GB2312" w:hint="eastAsia"/>
          <w:sz w:val="32"/>
          <w:szCs w:val="32"/>
        </w:rPr>
        <w:t>平。</w:t>
      </w:r>
    </w:p>
    <w:p w:rsidR="00466276" w:rsidRDefault="00A76BF3">
      <w:pPr>
        <w:spacing w:line="580" w:lineRule="exact"/>
        <w:ind w:left="709"/>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在绩效自评结果运用中，还应积极探索建立绩效自评结果的责任追究制度，把绩效自评结果与经济责任审计，行政监察结合起来，建立公告警示制度，对绩效自评中发现损失浪费现象和其他违纪行为坚决进行揭露和处罚。</w:t>
      </w:r>
    </w:p>
    <w:p w:rsidR="00466276" w:rsidRDefault="00466276">
      <w:pPr>
        <w:spacing w:line="580" w:lineRule="exact"/>
        <w:ind w:firstLineChars="200" w:firstLine="640"/>
        <w:rPr>
          <w:rFonts w:ascii="仿宋" w:eastAsia="仿宋" w:hAnsi="仿宋" w:cs="仿宋_GB2312"/>
          <w:sz w:val="32"/>
          <w:szCs w:val="32"/>
        </w:rPr>
      </w:pPr>
    </w:p>
    <w:p w:rsidR="00466276" w:rsidRDefault="00A76BF3">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（二）绩效分析</w:t>
      </w:r>
    </w:p>
    <w:p w:rsidR="00466276" w:rsidRDefault="00A76BF3">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1</w:t>
      </w:r>
      <w:r>
        <w:rPr>
          <w:rFonts w:ascii="仿宋" w:eastAsia="仿宋" w:hAnsi="仿宋" w:cs="仿宋_GB2312"/>
          <w:sz w:val="32"/>
          <w:szCs w:val="32"/>
        </w:rPr>
        <w:t>、项目决策</w:t>
      </w:r>
    </w:p>
    <w:p w:rsidR="00466276" w:rsidRDefault="00A76BF3">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2</w:t>
      </w:r>
      <w:r>
        <w:rPr>
          <w:rFonts w:ascii="仿宋" w:eastAsia="仿宋" w:hAnsi="仿宋" w:cs="仿宋_GB2312"/>
          <w:sz w:val="32"/>
          <w:szCs w:val="32"/>
        </w:rPr>
        <w:t>、项目管理</w:t>
      </w:r>
    </w:p>
    <w:p w:rsidR="00466276" w:rsidRDefault="00A76BF3">
      <w:pPr>
        <w:spacing w:line="560" w:lineRule="exact"/>
        <w:ind w:firstLineChars="200" w:firstLine="620"/>
        <w:rPr>
          <w:rFonts w:ascii="仿宋_GB2312" w:eastAsia="仿宋_GB2312" w:hAnsi="仿宋_GB2312" w:cs="仿宋_GB2312"/>
          <w:bCs/>
          <w:sz w:val="28"/>
          <w:szCs w:val="28"/>
        </w:rPr>
      </w:pPr>
      <w:r>
        <w:rPr>
          <w:rFonts w:ascii="仿宋" w:eastAsia="仿宋" w:hAnsi="仿宋" w:cs="仿宋"/>
          <w:color w:val="2B2B2B"/>
          <w:sz w:val="31"/>
          <w:szCs w:val="31"/>
          <w:shd w:val="clear" w:color="auto" w:fill="FFFFFF"/>
        </w:rPr>
        <w:t>专项管理情况方面，严格按照财务会计法律法规、财经纪</w:t>
      </w:r>
      <w:r>
        <w:rPr>
          <w:rFonts w:ascii="仿宋" w:eastAsia="仿宋" w:hAnsi="仿宋" w:cs="仿宋"/>
          <w:color w:val="2B2B2B"/>
          <w:sz w:val="31"/>
          <w:szCs w:val="31"/>
          <w:shd w:val="clear" w:color="auto" w:fill="FFFFFF"/>
        </w:rPr>
        <w:lastRenderedPageBreak/>
        <w:t>律、上级有关文件精神进行管理、使用，不搞违规操作。</w:t>
      </w:r>
      <w:r>
        <w:rPr>
          <w:rFonts w:ascii="仿宋" w:eastAsia="仿宋" w:hAnsi="仿宋" w:cs="仿宋" w:hint="eastAsia"/>
          <w:color w:val="2B2B2B"/>
          <w:sz w:val="31"/>
          <w:szCs w:val="31"/>
          <w:shd w:val="clear" w:color="auto" w:fill="FFFFFF"/>
        </w:rPr>
        <w:t>从开支申报审批、公务出差审批等进行了明确规定，严格了程序，保证了专项业务费的合理使用，确保了资金效益。</w:t>
      </w:r>
    </w:p>
    <w:p w:rsidR="00466276" w:rsidRDefault="00466276">
      <w:pPr>
        <w:spacing w:line="580" w:lineRule="exact"/>
        <w:ind w:firstLineChars="200" w:firstLine="640"/>
        <w:rPr>
          <w:rFonts w:ascii="仿宋" w:eastAsia="仿宋" w:hAnsi="仿宋" w:cs="仿宋_GB2312"/>
          <w:sz w:val="32"/>
          <w:szCs w:val="32"/>
        </w:rPr>
      </w:pPr>
    </w:p>
    <w:p w:rsidR="00466276" w:rsidRDefault="00A76BF3">
      <w:pPr>
        <w:numPr>
          <w:ilvl w:val="0"/>
          <w:numId w:val="1"/>
        </w:numPr>
        <w:spacing w:line="580" w:lineRule="exact"/>
        <w:rPr>
          <w:rFonts w:ascii="仿宋" w:eastAsia="仿宋" w:hAnsi="仿宋" w:cs="仿宋_GB2312"/>
          <w:sz w:val="32"/>
          <w:szCs w:val="32"/>
        </w:rPr>
      </w:pPr>
      <w:r>
        <w:rPr>
          <w:rFonts w:ascii="仿宋" w:eastAsia="仿宋" w:hAnsi="仿宋" w:cs="仿宋_GB2312"/>
          <w:sz w:val="32"/>
          <w:szCs w:val="32"/>
        </w:rPr>
        <w:t>存在主要问题</w:t>
      </w:r>
    </w:p>
    <w:p w:rsidR="00466276" w:rsidRDefault="00A76BF3">
      <w:pPr>
        <w:pStyle w:val="a8"/>
        <w:shd w:val="clear" w:color="auto" w:fill="FFFFFF"/>
        <w:spacing w:before="0" w:beforeAutospacing="0" w:after="0" w:afterAutospacing="0" w:line="480" w:lineRule="auto"/>
        <w:ind w:left="709" w:firstLineChars="50" w:firstLine="160"/>
        <w:rPr>
          <w:rFonts w:ascii="仿宋_GB2312" w:eastAsia="仿宋_GB2312" w:hAnsi="微软雅黑"/>
          <w:color w:val="000000"/>
          <w:sz w:val="32"/>
          <w:szCs w:val="32"/>
        </w:rPr>
      </w:pPr>
      <w:r>
        <w:rPr>
          <w:rFonts w:ascii="仿宋_GB2312" w:eastAsia="仿宋_GB2312" w:hAnsi="微软雅黑" w:hint="eastAsia"/>
          <w:color w:val="000000"/>
          <w:sz w:val="32"/>
          <w:szCs w:val="32"/>
        </w:rPr>
        <w:t>1</w:t>
      </w:r>
      <w:r>
        <w:rPr>
          <w:rFonts w:ascii="仿宋_GB2312" w:eastAsia="仿宋_GB2312" w:hAnsi="微软雅黑" w:hint="eastAsia"/>
          <w:color w:val="000000"/>
          <w:sz w:val="32"/>
          <w:szCs w:val="32"/>
        </w:rPr>
        <w:t>、财务人员业务水平不太专业，有道提高；</w:t>
      </w:r>
    </w:p>
    <w:p w:rsidR="00466276" w:rsidRDefault="00A76BF3">
      <w:pPr>
        <w:pStyle w:val="a8"/>
        <w:shd w:val="clear" w:color="auto" w:fill="FFFFFF"/>
        <w:spacing w:before="0" w:beforeAutospacing="0" w:after="0" w:afterAutospacing="0" w:line="480" w:lineRule="auto"/>
        <w:ind w:left="709" w:firstLineChars="50" w:firstLine="160"/>
        <w:rPr>
          <w:rFonts w:ascii="黑体" w:eastAsia="黑体" w:hAnsi="黑体" w:cs="黑体"/>
          <w:bCs/>
          <w:sz w:val="28"/>
          <w:szCs w:val="28"/>
        </w:rPr>
      </w:pPr>
      <w:r>
        <w:rPr>
          <w:rFonts w:ascii="仿宋_GB2312" w:eastAsia="仿宋_GB2312" w:hAnsi="微软雅黑" w:hint="eastAsia"/>
          <w:color w:val="000000"/>
          <w:sz w:val="32"/>
          <w:szCs w:val="32"/>
        </w:rPr>
        <w:t>2</w:t>
      </w:r>
      <w:r>
        <w:rPr>
          <w:rFonts w:ascii="仿宋_GB2312" w:eastAsia="仿宋_GB2312" w:hAnsi="微软雅黑" w:hint="eastAsia"/>
          <w:color w:val="000000"/>
          <w:sz w:val="32"/>
          <w:szCs w:val="32"/>
        </w:rPr>
        <w:t>、</w:t>
      </w:r>
      <w:r>
        <w:rPr>
          <w:rFonts w:ascii="仿宋_GB2312" w:eastAsia="仿宋_GB2312" w:hAnsi="仿宋" w:hint="eastAsia"/>
          <w:color w:val="000000"/>
          <w:sz w:val="32"/>
          <w:szCs w:val="32"/>
        </w:rPr>
        <w:t>内控制度、财务制度还有待进一步完善。</w:t>
      </w:r>
    </w:p>
    <w:p w:rsidR="00466276" w:rsidRDefault="00A76BF3">
      <w:pPr>
        <w:pStyle w:val="ab"/>
        <w:numPr>
          <w:ilvl w:val="0"/>
          <w:numId w:val="1"/>
        </w:numPr>
        <w:spacing w:line="580" w:lineRule="exact"/>
        <w:ind w:firstLineChars="0"/>
        <w:rPr>
          <w:rFonts w:ascii="仿宋" w:eastAsia="仿宋" w:hAnsi="仿宋" w:cs="仿宋_GB2312"/>
          <w:sz w:val="32"/>
          <w:szCs w:val="32"/>
        </w:rPr>
      </w:pPr>
      <w:r>
        <w:rPr>
          <w:rFonts w:ascii="仿宋" w:eastAsia="仿宋" w:hAnsi="仿宋" w:cs="仿宋_GB2312"/>
          <w:sz w:val="32"/>
          <w:szCs w:val="32"/>
        </w:rPr>
        <w:t>相关措施建议</w:t>
      </w:r>
    </w:p>
    <w:p w:rsidR="00466276" w:rsidRDefault="00A76BF3">
      <w:pPr>
        <w:pStyle w:val="ab"/>
        <w:numPr>
          <w:ilvl w:val="0"/>
          <w:numId w:val="1"/>
        </w:numPr>
        <w:shd w:val="clear" w:color="auto" w:fill="FFFFFF"/>
        <w:spacing w:line="560" w:lineRule="exact"/>
        <w:ind w:firstLineChars="0"/>
        <w:rPr>
          <w:rFonts w:ascii="仿宋_GB2312" w:eastAsia="仿宋_GB2312" w:hAnsi="仿宋"/>
          <w:color w:val="000000"/>
          <w:sz w:val="32"/>
          <w:szCs w:val="32"/>
        </w:rPr>
      </w:pPr>
      <w:r>
        <w:rPr>
          <w:rFonts w:ascii="仿宋_GB2312" w:eastAsia="仿宋_GB2312" w:hAnsi="仿宋" w:hint="eastAsia"/>
          <w:color w:val="000000"/>
          <w:sz w:val="32"/>
          <w:szCs w:val="32"/>
        </w:rPr>
        <w:t>1.</w:t>
      </w:r>
      <w:r>
        <w:rPr>
          <w:rFonts w:ascii="仿宋_GB2312" w:eastAsia="仿宋_GB2312" w:hAnsi="仿宋" w:hint="eastAsia"/>
          <w:color w:val="000000"/>
          <w:sz w:val="32"/>
          <w:szCs w:val="32"/>
        </w:rPr>
        <w:t>完善财务制度，规范财金纪律。</w:t>
      </w:r>
    </w:p>
    <w:p w:rsidR="00466276" w:rsidRDefault="00A76BF3">
      <w:pPr>
        <w:pStyle w:val="ab"/>
        <w:numPr>
          <w:ilvl w:val="0"/>
          <w:numId w:val="1"/>
        </w:numPr>
        <w:shd w:val="clear" w:color="auto" w:fill="FFFFFF"/>
        <w:spacing w:line="560" w:lineRule="exact"/>
        <w:ind w:firstLineChars="0"/>
        <w:rPr>
          <w:rFonts w:ascii="仿宋_GB2312" w:eastAsia="仿宋_GB2312" w:hAnsi="仿宋"/>
          <w:color w:val="000000"/>
          <w:sz w:val="32"/>
          <w:szCs w:val="32"/>
        </w:rPr>
      </w:pPr>
      <w:r>
        <w:rPr>
          <w:rFonts w:ascii="仿宋_GB2312" w:eastAsia="仿宋_GB2312" w:hAnsi="仿宋" w:hint="eastAsia"/>
          <w:color w:val="000000"/>
          <w:sz w:val="32"/>
          <w:szCs w:val="32"/>
        </w:rPr>
        <w:t>2.</w:t>
      </w:r>
      <w:r>
        <w:rPr>
          <w:rFonts w:ascii="仿宋_GB2312" w:eastAsia="仿宋_GB2312" w:hAnsi="仿宋" w:hint="eastAsia"/>
          <w:color w:val="000000"/>
          <w:sz w:val="32"/>
          <w:szCs w:val="32"/>
        </w:rPr>
        <w:t>规范账务处理，提高财务信息质量，完善管理制度，进一步加强资产管理。</w:t>
      </w:r>
    </w:p>
    <w:p w:rsidR="00466276" w:rsidRDefault="00A76BF3">
      <w:pPr>
        <w:pStyle w:val="ab"/>
        <w:numPr>
          <w:ilvl w:val="0"/>
          <w:numId w:val="1"/>
        </w:numPr>
        <w:shd w:val="clear" w:color="auto" w:fill="FFFFFF"/>
        <w:spacing w:line="560" w:lineRule="exact"/>
        <w:ind w:firstLineChars="0"/>
        <w:rPr>
          <w:rFonts w:ascii="仿宋_GB2312" w:eastAsia="仿宋_GB2312" w:hAnsi="仿宋"/>
          <w:color w:val="000000"/>
          <w:sz w:val="32"/>
          <w:szCs w:val="32"/>
        </w:rPr>
      </w:pPr>
      <w:r>
        <w:rPr>
          <w:rFonts w:ascii="仿宋_GB2312" w:eastAsia="仿宋_GB2312" w:hAnsi="仿宋" w:hint="eastAsia"/>
          <w:color w:val="000000"/>
          <w:sz w:val="32"/>
          <w:szCs w:val="32"/>
        </w:rPr>
        <w:t>3.</w:t>
      </w:r>
      <w:r>
        <w:rPr>
          <w:rFonts w:ascii="仿宋_GB2312" w:eastAsia="仿宋_GB2312" w:hAnsi="仿宋" w:hint="eastAsia"/>
          <w:color w:val="000000"/>
          <w:sz w:val="32"/>
          <w:szCs w:val="32"/>
        </w:rPr>
        <w:t>加强学习，财务人员业务能力和水平要与时俱进。</w:t>
      </w:r>
    </w:p>
    <w:p w:rsidR="00466276" w:rsidRDefault="00466276">
      <w:pPr>
        <w:pStyle w:val="ab"/>
        <w:spacing w:line="580" w:lineRule="exact"/>
        <w:ind w:left="1429" w:firstLineChars="0" w:firstLine="0"/>
        <w:rPr>
          <w:rFonts w:ascii="仿宋" w:eastAsia="仿宋" w:hAnsi="仿宋" w:cs="仿宋_GB2312"/>
          <w:sz w:val="32"/>
          <w:szCs w:val="32"/>
        </w:rPr>
      </w:pPr>
    </w:p>
    <w:p w:rsidR="00466276" w:rsidRDefault="00466276">
      <w:pPr>
        <w:pStyle w:val="ab"/>
        <w:spacing w:line="580" w:lineRule="exact"/>
        <w:ind w:left="1429" w:firstLineChars="0" w:firstLine="0"/>
        <w:rPr>
          <w:rFonts w:ascii="仿宋" w:eastAsia="仿宋" w:hAnsi="仿宋" w:cs="仿宋_GB2312"/>
          <w:sz w:val="32"/>
          <w:szCs w:val="32"/>
        </w:rPr>
      </w:pPr>
    </w:p>
    <w:p w:rsidR="00466276" w:rsidRDefault="00466276">
      <w:pPr>
        <w:spacing w:line="580" w:lineRule="exact"/>
        <w:ind w:firstLineChars="200" w:firstLine="640"/>
        <w:rPr>
          <w:rFonts w:ascii="仿宋" w:eastAsia="仿宋" w:hAnsi="仿宋" w:cs="仿宋_GB2312"/>
          <w:sz w:val="32"/>
          <w:szCs w:val="32"/>
        </w:rPr>
      </w:pPr>
    </w:p>
    <w:p w:rsidR="00466276" w:rsidRDefault="00466276">
      <w:pPr>
        <w:spacing w:line="580" w:lineRule="exact"/>
        <w:ind w:firstLineChars="200" w:firstLine="640"/>
        <w:rPr>
          <w:rFonts w:ascii="仿宋" w:eastAsia="仿宋" w:hAnsi="仿宋" w:cs="仿宋_GB2312"/>
          <w:sz w:val="32"/>
          <w:szCs w:val="32"/>
        </w:rPr>
      </w:pPr>
    </w:p>
    <w:p w:rsidR="00466276" w:rsidRDefault="00466276">
      <w:pPr>
        <w:spacing w:line="580" w:lineRule="exact"/>
        <w:ind w:firstLineChars="200" w:firstLine="640"/>
        <w:rPr>
          <w:rFonts w:ascii="仿宋" w:eastAsia="仿宋" w:hAnsi="仿宋" w:cs="仿宋_GB2312"/>
          <w:sz w:val="32"/>
          <w:szCs w:val="32"/>
        </w:rPr>
      </w:pPr>
    </w:p>
    <w:p w:rsidR="00466276" w:rsidRDefault="00466276">
      <w:pPr>
        <w:spacing w:line="580" w:lineRule="exact"/>
        <w:rPr>
          <w:rFonts w:ascii="仿宋" w:eastAsia="仿宋" w:hAnsi="仿宋" w:cs="仿宋_GB2312"/>
          <w:sz w:val="32"/>
          <w:szCs w:val="32"/>
        </w:rPr>
      </w:pPr>
    </w:p>
    <w:p w:rsidR="00466276" w:rsidRDefault="00466276">
      <w:pPr>
        <w:spacing w:line="580" w:lineRule="exact"/>
        <w:ind w:firstLineChars="200" w:firstLine="640"/>
        <w:rPr>
          <w:rFonts w:ascii="仿宋" w:eastAsia="仿宋" w:hAnsi="仿宋" w:cs="仿宋_GB2312"/>
          <w:sz w:val="32"/>
          <w:szCs w:val="32"/>
        </w:rPr>
      </w:pPr>
    </w:p>
    <w:p w:rsidR="00466276" w:rsidRDefault="00466276">
      <w:pPr>
        <w:spacing w:line="580" w:lineRule="exact"/>
        <w:ind w:firstLineChars="200" w:firstLine="640"/>
        <w:rPr>
          <w:rFonts w:ascii="仿宋" w:eastAsia="仿宋" w:hAnsi="仿宋" w:cs="仿宋_GB2312"/>
          <w:sz w:val="32"/>
          <w:szCs w:val="32"/>
        </w:rPr>
      </w:pPr>
    </w:p>
    <w:p w:rsidR="005200EB" w:rsidRDefault="005200EB">
      <w:pPr>
        <w:spacing w:line="580" w:lineRule="exact"/>
        <w:ind w:firstLineChars="200" w:firstLine="640"/>
        <w:rPr>
          <w:rFonts w:ascii="仿宋" w:eastAsia="仿宋" w:hAnsi="仿宋" w:cs="仿宋_GB2312"/>
          <w:sz w:val="32"/>
          <w:szCs w:val="32"/>
        </w:rPr>
      </w:pPr>
    </w:p>
    <w:p w:rsidR="005200EB" w:rsidRDefault="005200EB">
      <w:pPr>
        <w:spacing w:line="580" w:lineRule="exact"/>
        <w:ind w:firstLineChars="200" w:firstLine="640"/>
        <w:rPr>
          <w:rFonts w:ascii="仿宋" w:eastAsia="仿宋" w:hAnsi="仿宋" w:cs="仿宋_GB2312" w:hint="eastAsia"/>
          <w:sz w:val="32"/>
          <w:szCs w:val="32"/>
        </w:rPr>
      </w:pPr>
      <w:bookmarkStart w:id="58" w:name="_GoBack"/>
      <w:bookmarkEnd w:id="58"/>
    </w:p>
    <w:p w:rsidR="00466276" w:rsidRDefault="00466276">
      <w:pPr>
        <w:spacing w:line="580" w:lineRule="exact"/>
        <w:ind w:firstLineChars="200" w:firstLine="640"/>
        <w:rPr>
          <w:rFonts w:ascii="仿宋" w:eastAsia="仿宋" w:hAnsi="仿宋" w:cs="仿宋_GB2312"/>
          <w:sz w:val="32"/>
          <w:szCs w:val="32"/>
        </w:rPr>
      </w:pPr>
    </w:p>
    <w:p w:rsidR="00466276" w:rsidRDefault="00A76BF3">
      <w:pPr>
        <w:spacing w:line="600" w:lineRule="exact"/>
        <w:jc w:val="center"/>
        <w:outlineLvl w:val="0"/>
        <w:rPr>
          <w:rFonts w:ascii="仿宋" w:eastAsia="仿宋" w:hAnsi="仿宋"/>
          <w:b/>
          <w:color w:val="000000"/>
          <w:sz w:val="44"/>
          <w:szCs w:val="44"/>
        </w:rPr>
      </w:pPr>
      <w:bookmarkStart w:id="59" w:name="_Toc15396618"/>
      <w:r>
        <w:rPr>
          <w:rFonts w:ascii="黑体" w:eastAsia="黑体" w:hAnsi="黑体" w:hint="eastAsia"/>
          <w:color w:val="000000"/>
          <w:sz w:val="44"/>
          <w:szCs w:val="44"/>
        </w:rPr>
        <w:lastRenderedPageBreak/>
        <w:t>第</w:t>
      </w:r>
      <w:r>
        <w:rPr>
          <w:rStyle w:val="1Char"/>
          <w:rFonts w:ascii="黑体" w:eastAsia="黑体" w:hAnsi="黑体" w:hint="eastAsia"/>
          <w:b w:val="0"/>
        </w:rPr>
        <w:t>五部分</w:t>
      </w:r>
      <w:r>
        <w:rPr>
          <w:rStyle w:val="1Char"/>
          <w:rFonts w:ascii="黑体" w:eastAsia="黑体" w:hAnsi="黑体" w:hint="eastAsia"/>
          <w:b w:val="0"/>
        </w:rPr>
        <w:t xml:space="preserve"> </w:t>
      </w:r>
      <w:r>
        <w:rPr>
          <w:rStyle w:val="1Char"/>
          <w:rFonts w:ascii="黑体" w:eastAsia="黑体" w:hAnsi="黑体" w:hint="eastAsia"/>
          <w:b w:val="0"/>
        </w:rPr>
        <w:t>附表</w:t>
      </w:r>
      <w:bookmarkEnd w:id="54"/>
      <w:bookmarkEnd w:id="59"/>
    </w:p>
    <w:p w:rsidR="00466276" w:rsidRDefault="00A76BF3">
      <w:pPr>
        <w:pStyle w:val="2"/>
        <w:rPr>
          <w:rFonts w:ascii="仿宋" w:eastAsia="仿宋" w:hAnsi="仿宋"/>
          <w:color w:val="000000"/>
        </w:rPr>
      </w:pPr>
      <w:bookmarkStart w:id="60" w:name="_Toc15396619"/>
      <w:r>
        <w:rPr>
          <w:rFonts w:ascii="仿宋" w:eastAsia="仿宋" w:hAnsi="仿宋" w:hint="eastAsia"/>
          <w:b w:val="0"/>
          <w:color w:val="000000"/>
        </w:rPr>
        <w:t>一、收</w:t>
      </w:r>
      <w:r>
        <w:rPr>
          <w:rStyle w:val="2Char"/>
          <w:rFonts w:ascii="仿宋" w:eastAsia="仿宋" w:hAnsi="仿宋" w:hint="eastAsia"/>
        </w:rPr>
        <w:t>入支出决算总表</w:t>
      </w:r>
      <w:bookmarkEnd w:id="60"/>
    </w:p>
    <w:p w:rsidR="00466276" w:rsidRDefault="00A76BF3">
      <w:pPr>
        <w:pStyle w:val="2"/>
        <w:rPr>
          <w:rFonts w:ascii="仿宋" w:eastAsia="仿宋" w:hAnsi="仿宋"/>
          <w:color w:val="000000"/>
        </w:rPr>
      </w:pPr>
      <w:bookmarkStart w:id="61" w:name="_Toc15396620"/>
      <w:r>
        <w:rPr>
          <w:rFonts w:ascii="仿宋" w:eastAsia="仿宋" w:hAnsi="仿宋" w:hint="eastAsia"/>
          <w:b w:val="0"/>
          <w:color w:val="000000"/>
        </w:rPr>
        <w:t>二、收</w:t>
      </w:r>
      <w:r>
        <w:rPr>
          <w:rStyle w:val="2Char"/>
          <w:rFonts w:ascii="仿宋" w:eastAsia="仿宋" w:hAnsi="仿宋" w:hint="eastAsia"/>
        </w:rPr>
        <w:t>入总表</w:t>
      </w:r>
      <w:bookmarkEnd w:id="61"/>
    </w:p>
    <w:p w:rsidR="00466276" w:rsidRDefault="00A76BF3">
      <w:pPr>
        <w:pStyle w:val="2"/>
        <w:rPr>
          <w:rFonts w:ascii="仿宋" w:eastAsia="仿宋" w:hAnsi="仿宋"/>
          <w:color w:val="000000"/>
        </w:rPr>
      </w:pPr>
      <w:bookmarkStart w:id="62"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出总表</w:t>
      </w:r>
      <w:bookmarkEnd w:id="62"/>
    </w:p>
    <w:p w:rsidR="00466276" w:rsidRDefault="00A76BF3">
      <w:pPr>
        <w:pStyle w:val="2"/>
        <w:rPr>
          <w:rFonts w:ascii="仿宋" w:eastAsia="仿宋" w:hAnsi="仿宋"/>
          <w:b w:val="0"/>
          <w:color w:val="000000"/>
        </w:rPr>
      </w:pPr>
      <w:bookmarkStart w:id="63"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63"/>
    </w:p>
    <w:p w:rsidR="00466276" w:rsidRDefault="00A76BF3">
      <w:pPr>
        <w:pStyle w:val="2"/>
        <w:rPr>
          <w:rFonts w:ascii="仿宋" w:eastAsia="仿宋" w:hAnsi="仿宋"/>
          <w:color w:val="000000"/>
        </w:rPr>
      </w:pPr>
      <w:bookmarkStart w:id="64"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政拨款支出决算明细表（政府经济分类科目）</w:t>
      </w:r>
      <w:bookmarkEnd w:id="64"/>
    </w:p>
    <w:p w:rsidR="00466276" w:rsidRDefault="00A76BF3">
      <w:pPr>
        <w:pStyle w:val="2"/>
        <w:rPr>
          <w:rFonts w:ascii="仿宋" w:eastAsia="仿宋" w:hAnsi="仿宋"/>
          <w:color w:val="000000"/>
        </w:rPr>
      </w:pPr>
      <w:bookmarkStart w:id="65" w:name="_Toc15396624"/>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65"/>
    </w:p>
    <w:p w:rsidR="00466276" w:rsidRDefault="00A76BF3">
      <w:pPr>
        <w:pStyle w:val="2"/>
        <w:rPr>
          <w:rFonts w:ascii="仿宋" w:eastAsia="仿宋" w:hAnsi="仿宋"/>
          <w:color w:val="000000"/>
        </w:rPr>
      </w:pPr>
      <w:bookmarkStart w:id="66"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66"/>
    </w:p>
    <w:p w:rsidR="00466276" w:rsidRDefault="00A76BF3">
      <w:pPr>
        <w:pStyle w:val="2"/>
        <w:rPr>
          <w:rFonts w:ascii="仿宋" w:eastAsia="仿宋" w:hAnsi="仿宋"/>
          <w:color w:val="000000"/>
        </w:rPr>
      </w:pPr>
      <w:bookmarkStart w:id="67"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67"/>
    </w:p>
    <w:p w:rsidR="00466276" w:rsidRDefault="00A76BF3">
      <w:pPr>
        <w:pStyle w:val="2"/>
        <w:rPr>
          <w:rFonts w:ascii="仿宋" w:eastAsia="仿宋" w:hAnsi="仿宋"/>
          <w:color w:val="000000"/>
        </w:rPr>
      </w:pPr>
      <w:bookmarkStart w:id="68"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68"/>
    </w:p>
    <w:p w:rsidR="00466276" w:rsidRDefault="00A76BF3">
      <w:pPr>
        <w:pStyle w:val="2"/>
        <w:rPr>
          <w:rFonts w:ascii="仿宋" w:eastAsia="仿宋" w:hAnsi="仿宋"/>
          <w:color w:val="000000"/>
        </w:rPr>
      </w:pPr>
      <w:bookmarkStart w:id="69"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69"/>
    </w:p>
    <w:p w:rsidR="00466276" w:rsidRDefault="00A76BF3">
      <w:pPr>
        <w:pStyle w:val="2"/>
        <w:rPr>
          <w:rFonts w:ascii="仿宋" w:eastAsia="仿宋" w:hAnsi="仿宋"/>
          <w:color w:val="000000"/>
        </w:rPr>
      </w:pPr>
      <w:bookmarkStart w:id="70"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70"/>
    </w:p>
    <w:p w:rsidR="00466276" w:rsidRDefault="00A76BF3">
      <w:pPr>
        <w:pStyle w:val="2"/>
        <w:rPr>
          <w:rFonts w:ascii="仿宋" w:eastAsia="仿宋" w:hAnsi="仿宋"/>
          <w:color w:val="000000"/>
        </w:rPr>
      </w:pPr>
      <w:bookmarkStart w:id="71"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71"/>
    </w:p>
    <w:p w:rsidR="00466276" w:rsidRDefault="00A76BF3">
      <w:pPr>
        <w:pStyle w:val="2"/>
        <w:rPr>
          <w:rFonts w:ascii="仿宋" w:eastAsia="仿宋" w:hAnsi="仿宋"/>
          <w:color w:val="000000" w:themeColor="text1"/>
        </w:rPr>
      </w:pPr>
      <w:bookmarkStart w:id="72" w:name="_Toc1539663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72"/>
    </w:p>
    <w:sectPr w:rsidR="00466276">
      <w:headerReference w:type="default" r:id="rId9"/>
      <w:footerReference w:type="default" r:id="rId10"/>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6BF3" w:rsidRDefault="00A76BF3">
      <w:r>
        <w:separator/>
      </w:r>
    </w:p>
  </w:endnote>
  <w:endnote w:type="continuationSeparator" w:id="0">
    <w:p w:rsidR="00A76BF3" w:rsidRDefault="00A76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default"/>
    <w:sig w:usb0="00000000" w:usb1="0000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方正小标宋简体">
    <w:altName w:val="方正兰亭超细黑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4781956"/>
    </w:sdtPr>
    <w:sdtEndPr/>
    <w:sdtContent>
      <w:p w:rsidR="00466276" w:rsidRDefault="00A76BF3">
        <w:pPr>
          <w:pStyle w:val="a6"/>
          <w:jc w:val="center"/>
        </w:pPr>
        <w:r>
          <w:fldChar w:fldCharType="begin"/>
        </w:r>
        <w:r>
          <w:instrText>PAGE   \* MERGEFORMAT</w:instrText>
        </w:r>
        <w:r>
          <w:fldChar w:fldCharType="separate"/>
        </w:r>
        <w:r w:rsidR="005200EB" w:rsidRPr="005200EB">
          <w:rPr>
            <w:noProof/>
            <w:lang w:val="zh-CN"/>
          </w:rPr>
          <w:t>22</w:t>
        </w:r>
        <w:r>
          <w:rPr>
            <w:lang w:val="zh-CN"/>
          </w:rPr>
          <w:fldChar w:fldCharType="end"/>
        </w:r>
      </w:p>
    </w:sdtContent>
  </w:sdt>
  <w:p w:rsidR="00466276" w:rsidRDefault="0046627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6BF3" w:rsidRDefault="00A76BF3">
      <w:r>
        <w:separator/>
      </w:r>
    </w:p>
  </w:footnote>
  <w:footnote w:type="continuationSeparator" w:id="0">
    <w:p w:rsidR="00A76BF3" w:rsidRDefault="00A76B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6276" w:rsidRDefault="00466276">
    <w:pPr>
      <w:pStyle w:val="a7"/>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F652CEC"/>
    <w:multiLevelType w:val="singleLevel"/>
    <w:tmpl w:val="CF652CEC"/>
    <w:lvl w:ilvl="0">
      <w:start w:val="9"/>
      <w:numFmt w:val="chineseCounting"/>
      <w:suff w:val="nothing"/>
      <w:lvlText w:val="%1、"/>
      <w:lvlJc w:val="left"/>
      <w:rPr>
        <w:rFonts w:hint="eastAsia"/>
      </w:rPr>
    </w:lvl>
  </w:abstractNum>
  <w:abstractNum w:abstractNumId="1">
    <w:nsid w:val="E2FA047D"/>
    <w:multiLevelType w:val="singleLevel"/>
    <w:tmpl w:val="E2FA047D"/>
    <w:lvl w:ilvl="0">
      <w:start w:val="3"/>
      <w:numFmt w:val="chineseCounting"/>
      <w:suff w:val="space"/>
      <w:lvlText w:val="第%1部分"/>
      <w:lvlJc w:val="left"/>
      <w:rPr>
        <w:rFonts w:hint="eastAsia"/>
      </w:rPr>
    </w:lvl>
  </w:abstractNum>
  <w:abstractNum w:abstractNumId="2">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3">
    <w:nsid w:val="0B67A6EF"/>
    <w:multiLevelType w:val="singleLevel"/>
    <w:tmpl w:val="0B67A6EF"/>
    <w:lvl w:ilvl="0">
      <w:start w:val="1"/>
      <w:numFmt w:val="decimal"/>
      <w:lvlText w:val="%1."/>
      <w:lvlJc w:val="left"/>
      <w:pPr>
        <w:tabs>
          <w:tab w:val="left" w:pos="312"/>
        </w:tabs>
      </w:pPr>
    </w:lvl>
  </w:abstractNum>
  <w:abstractNum w:abstractNumId="4">
    <w:nsid w:val="1272550B"/>
    <w:multiLevelType w:val="multilevel"/>
    <w:tmpl w:val="1272550B"/>
    <w:lvl w:ilvl="0">
      <w:start w:val="1"/>
      <w:numFmt w:val="japaneseCounting"/>
      <w:lvlText w:val="%1、"/>
      <w:lvlJc w:val="left"/>
      <w:pPr>
        <w:ind w:left="1429"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5">
    <w:nsid w:val="13CF19E2"/>
    <w:multiLevelType w:val="multilevel"/>
    <w:tmpl w:val="13CF19E2"/>
    <w:lvl w:ilvl="0">
      <w:start w:val="1"/>
      <w:numFmt w:val="decimal"/>
      <w:lvlText w:val="%1、"/>
      <w:lvlJc w:val="left"/>
      <w:pPr>
        <w:ind w:left="1780" w:hanging="114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6">
    <w:nsid w:val="17F426B7"/>
    <w:multiLevelType w:val="multilevel"/>
    <w:tmpl w:val="17F426B7"/>
    <w:lvl w:ilvl="0">
      <w:start w:val="10"/>
      <w:numFmt w:val="japaneseCounting"/>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7">
    <w:nsid w:val="3BFE3726"/>
    <w:multiLevelType w:val="multilevel"/>
    <w:tmpl w:val="3BFE3726"/>
    <w:lvl w:ilvl="0">
      <w:start w:val="1"/>
      <w:numFmt w:val="decimal"/>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8">
    <w:nsid w:val="4BFFCAC9"/>
    <w:multiLevelType w:val="singleLevel"/>
    <w:tmpl w:val="4BFFCAC9"/>
    <w:lvl w:ilvl="0">
      <w:start w:val="1"/>
      <w:numFmt w:val="decimal"/>
      <w:lvlText w:val="%1."/>
      <w:lvlJc w:val="left"/>
      <w:pPr>
        <w:tabs>
          <w:tab w:val="left" w:pos="312"/>
        </w:tabs>
      </w:pPr>
    </w:lvl>
  </w:abstractNum>
  <w:abstractNum w:abstractNumId="9">
    <w:nsid w:val="602ED141"/>
    <w:multiLevelType w:val="singleLevel"/>
    <w:tmpl w:val="602ED141"/>
    <w:lvl w:ilvl="0">
      <w:start w:val="2"/>
      <w:numFmt w:val="chineseCounting"/>
      <w:suff w:val="nothing"/>
      <w:lvlText w:val="（%1）"/>
      <w:lvlJc w:val="left"/>
      <w:rPr>
        <w:rFonts w:hint="eastAsia"/>
      </w:rPr>
    </w:lvl>
  </w:abstractNum>
  <w:num w:numId="1">
    <w:abstractNumId w:val="4"/>
  </w:num>
  <w:num w:numId="2">
    <w:abstractNumId w:val="3"/>
  </w:num>
  <w:num w:numId="3">
    <w:abstractNumId w:val="0"/>
  </w:num>
  <w:num w:numId="4">
    <w:abstractNumId w:val="6"/>
  </w:num>
  <w:num w:numId="5">
    <w:abstractNumId w:val="2"/>
  </w:num>
  <w:num w:numId="6">
    <w:abstractNumId w:val="5"/>
  </w:num>
  <w:num w:numId="7">
    <w:abstractNumId w:val="1"/>
  </w:num>
  <w:num w:numId="8">
    <w:abstractNumId w:val="8"/>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1361C"/>
    <w:rsid w:val="000222C6"/>
    <w:rsid w:val="0002549F"/>
    <w:rsid w:val="00050488"/>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A60F2"/>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21D3"/>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503D"/>
    <w:rsid w:val="003E6F55"/>
    <w:rsid w:val="00406254"/>
    <w:rsid w:val="004223DE"/>
    <w:rsid w:val="0042736F"/>
    <w:rsid w:val="00434489"/>
    <w:rsid w:val="00437085"/>
    <w:rsid w:val="00443880"/>
    <w:rsid w:val="004464F4"/>
    <w:rsid w:val="00466276"/>
    <w:rsid w:val="00471401"/>
    <w:rsid w:val="00473F31"/>
    <w:rsid w:val="0048263A"/>
    <w:rsid w:val="00487E5D"/>
    <w:rsid w:val="004A711F"/>
    <w:rsid w:val="004B199D"/>
    <w:rsid w:val="004B4690"/>
    <w:rsid w:val="004E0A2D"/>
    <w:rsid w:val="004E206B"/>
    <w:rsid w:val="004E6DF7"/>
    <w:rsid w:val="004F0FBD"/>
    <w:rsid w:val="00505A47"/>
    <w:rsid w:val="00512FDA"/>
    <w:rsid w:val="005200EB"/>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228C9"/>
    <w:rsid w:val="007416B6"/>
    <w:rsid w:val="00746F48"/>
    <w:rsid w:val="0075404D"/>
    <w:rsid w:val="0076182A"/>
    <w:rsid w:val="00767B7E"/>
    <w:rsid w:val="007770C3"/>
    <w:rsid w:val="00784D24"/>
    <w:rsid w:val="00785EF1"/>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2AF9"/>
    <w:rsid w:val="009931C3"/>
    <w:rsid w:val="009B2C43"/>
    <w:rsid w:val="009B4EAE"/>
    <w:rsid w:val="009B7573"/>
    <w:rsid w:val="009C22F4"/>
    <w:rsid w:val="009C2E98"/>
    <w:rsid w:val="009D3447"/>
    <w:rsid w:val="009D4711"/>
    <w:rsid w:val="009F1185"/>
    <w:rsid w:val="009F18CD"/>
    <w:rsid w:val="009F2A13"/>
    <w:rsid w:val="00A04EB0"/>
    <w:rsid w:val="00A13CC1"/>
    <w:rsid w:val="00A14751"/>
    <w:rsid w:val="00A16847"/>
    <w:rsid w:val="00A237D8"/>
    <w:rsid w:val="00A268C4"/>
    <w:rsid w:val="00A307CD"/>
    <w:rsid w:val="00A40A00"/>
    <w:rsid w:val="00A4142F"/>
    <w:rsid w:val="00A56DF2"/>
    <w:rsid w:val="00A67AB5"/>
    <w:rsid w:val="00A76BF3"/>
    <w:rsid w:val="00A91760"/>
    <w:rsid w:val="00A93B00"/>
    <w:rsid w:val="00A93C21"/>
    <w:rsid w:val="00AC3C6A"/>
    <w:rsid w:val="00AD5620"/>
    <w:rsid w:val="00AD7C1B"/>
    <w:rsid w:val="00AE0B75"/>
    <w:rsid w:val="00AE16BA"/>
    <w:rsid w:val="00AE1EBE"/>
    <w:rsid w:val="00B03C9D"/>
    <w:rsid w:val="00B060AE"/>
    <w:rsid w:val="00B07178"/>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357DB"/>
    <w:rsid w:val="00C42709"/>
    <w:rsid w:val="00C533CC"/>
    <w:rsid w:val="00C5751C"/>
    <w:rsid w:val="00C61BFC"/>
    <w:rsid w:val="00C62B85"/>
    <w:rsid w:val="00C65438"/>
    <w:rsid w:val="00C91CBB"/>
    <w:rsid w:val="00C92043"/>
    <w:rsid w:val="00CC09B6"/>
    <w:rsid w:val="00CC666F"/>
    <w:rsid w:val="00CD1E3F"/>
    <w:rsid w:val="00CE1ADE"/>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217C"/>
    <w:rsid w:val="00F36D8F"/>
    <w:rsid w:val="00F417B1"/>
    <w:rsid w:val="00F53320"/>
    <w:rsid w:val="00F602DF"/>
    <w:rsid w:val="00F81FD9"/>
    <w:rsid w:val="00F841AA"/>
    <w:rsid w:val="00FA23E8"/>
    <w:rsid w:val="00FC59D9"/>
    <w:rsid w:val="00FD04F8"/>
    <w:rsid w:val="00FD3CC1"/>
    <w:rsid w:val="00FF1E02"/>
    <w:rsid w:val="00FF30B4"/>
    <w:rsid w:val="01A205BD"/>
    <w:rsid w:val="06F4223C"/>
    <w:rsid w:val="0730145C"/>
    <w:rsid w:val="0BA01D02"/>
    <w:rsid w:val="0FB3310E"/>
    <w:rsid w:val="10C055FF"/>
    <w:rsid w:val="11C40AE5"/>
    <w:rsid w:val="148D7A4F"/>
    <w:rsid w:val="16BB723D"/>
    <w:rsid w:val="178A6E36"/>
    <w:rsid w:val="198B392E"/>
    <w:rsid w:val="1C5A1569"/>
    <w:rsid w:val="1D095C99"/>
    <w:rsid w:val="1D24185D"/>
    <w:rsid w:val="1D3A0708"/>
    <w:rsid w:val="240371BF"/>
    <w:rsid w:val="29FD04D3"/>
    <w:rsid w:val="2D002C65"/>
    <w:rsid w:val="2F8C74F8"/>
    <w:rsid w:val="2FBB18BE"/>
    <w:rsid w:val="319F7F4E"/>
    <w:rsid w:val="33D167AD"/>
    <w:rsid w:val="382F71EC"/>
    <w:rsid w:val="40895837"/>
    <w:rsid w:val="40B51927"/>
    <w:rsid w:val="47576A02"/>
    <w:rsid w:val="497F341A"/>
    <w:rsid w:val="4E36792A"/>
    <w:rsid w:val="50495C93"/>
    <w:rsid w:val="51494C0B"/>
    <w:rsid w:val="52D92913"/>
    <w:rsid w:val="570117CE"/>
    <w:rsid w:val="57D37F7E"/>
    <w:rsid w:val="5B0732F1"/>
    <w:rsid w:val="5C327F85"/>
    <w:rsid w:val="5DCA2C92"/>
    <w:rsid w:val="6378018D"/>
    <w:rsid w:val="64E84AEC"/>
    <w:rsid w:val="65A61F1C"/>
    <w:rsid w:val="66AE7006"/>
    <w:rsid w:val="66E7199A"/>
    <w:rsid w:val="6A8C13B1"/>
    <w:rsid w:val="6C7930EF"/>
    <w:rsid w:val="7CF316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C5384C85-2B34-414F-92CD-2A0BEF9E9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qFormat/>
    <w:pPr>
      <w:spacing w:beforeLines="30"/>
    </w:pPr>
    <w:rPr>
      <w:rFonts w:ascii="仿宋_GB2312" w:eastAsia="仿宋_GB2312"/>
      <w:kern w:val="0"/>
      <w:sz w:val="30"/>
    </w:rPr>
  </w:style>
  <w:style w:type="paragraph" w:styleId="a4">
    <w:name w:val="Body Text Indent"/>
    <w:basedOn w:val="a"/>
    <w:link w:val="Char0"/>
    <w:uiPriority w:val="99"/>
    <w:semiHidden/>
    <w:unhideWhenUsed/>
    <w:pPr>
      <w:spacing w:after="120"/>
      <w:ind w:leftChars="200" w:left="420"/>
    </w:pPr>
  </w:style>
  <w:style w:type="paragraph" w:styleId="30">
    <w:name w:val="toc 3"/>
    <w:basedOn w:val="a"/>
    <w:next w:val="a"/>
    <w:uiPriority w:val="39"/>
    <w:unhideWhenUsed/>
    <w:qFormat/>
    <w:pPr>
      <w:tabs>
        <w:tab w:val="right" w:leader="dot" w:pos="8296"/>
      </w:tabs>
      <w:ind w:leftChars="400" w:left="840"/>
    </w:p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qFormat/>
    <w:pPr>
      <w:tabs>
        <w:tab w:val="center" w:pos="4153"/>
        <w:tab w:val="right" w:pos="8306"/>
      </w:tabs>
      <w:snapToGrid w:val="0"/>
      <w:jc w:val="left"/>
    </w:pPr>
    <w:rPr>
      <w:rFonts w:ascii="Calibri" w:hAnsi="Calibri"/>
      <w:kern w:val="0"/>
      <w:sz w:val="18"/>
      <w:szCs w:val="18"/>
    </w:rPr>
  </w:style>
  <w:style w:type="paragraph" w:styleId="a7">
    <w:name w:val="header"/>
    <w:basedOn w:val="a"/>
    <w:link w:val="Char3"/>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20">
    <w:name w:val="toc 2"/>
    <w:basedOn w:val="a"/>
    <w:next w:val="a"/>
    <w:uiPriority w:val="39"/>
    <w:unhideWhenUsed/>
    <w:qFormat/>
    <w:pPr>
      <w:tabs>
        <w:tab w:val="right" w:leader="dot" w:pos="8296"/>
      </w:tabs>
      <w:ind w:leftChars="200" w:left="420"/>
    </w:pPr>
  </w:style>
  <w:style w:type="paragraph" w:styleId="a8">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paragraph" w:styleId="21">
    <w:name w:val="Body Text First Indent 2"/>
    <w:basedOn w:val="a4"/>
    <w:link w:val="2Char0"/>
    <w:uiPriority w:val="99"/>
    <w:unhideWhenUsed/>
    <w:qFormat/>
    <w:pPr>
      <w:ind w:firstLineChars="200" w:firstLine="420"/>
    </w:pPr>
  </w:style>
  <w:style w:type="character" w:styleId="a9">
    <w:name w:val="Strong"/>
    <w:basedOn w:val="a0"/>
    <w:uiPriority w:val="99"/>
    <w:qFormat/>
    <w:rPr>
      <w:b/>
    </w:rPr>
  </w:style>
  <w:style w:type="character" w:styleId="aa">
    <w:name w:val="Hyperlink"/>
    <w:basedOn w:val="a0"/>
    <w:uiPriority w:val="99"/>
    <w:unhideWhenUsed/>
    <w:qFormat/>
    <w:rPr>
      <w:color w:val="0000FF" w:themeColor="hyperlink"/>
      <w:u w:val="single"/>
    </w:rPr>
  </w:style>
  <w:style w:type="character" w:customStyle="1" w:styleId="HeaderChar">
    <w:name w:val="Header Char"/>
    <w:basedOn w:val="a0"/>
    <w:uiPriority w:val="99"/>
    <w:semiHidden/>
    <w:qFormat/>
    <w:rPr>
      <w:rFonts w:ascii="Times New Roman" w:hAnsi="Times New Roman"/>
      <w:sz w:val="18"/>
      <w:szCs w:val="18"/>
    </w:rPr>
  </w:style>
  <w:style w:type="character" w:customStyle="1" w:styleId="Char3">
    <w:name w:val="页眉 Char"/>
    <w:link w:val="a7"/>
    <w:uiPriority w:val="99"/>
    <w:semiHidden/>
    <w:qFormat/>
    <w:locked/>
    <w:rPr>
      <w:sz w:val="18"/>
    </w:rPr>
  </w:style>
  <w:style w:type="character" w:customStyle="1" w:styleId="FooterChar">
    <w:name w:val="Footer Char"/>
    <w:basedOn w:val="a0"/>
    <w:uiPriority w:val="99"/>
    <w:semiHidden/>
    <w:qFormat/>
    <w:rPr>
      <w:rFonts w:ascii="Times New Roman" w:hAnsi="Times New Roman"/>
      <w:sz w:val="18"/>
      <w:szCs w:val="18"/>
    </w:rPr>
  </w:style>
  <w:style w:type="character" w:customStyle="1" w:styleId="Char2">
    <w:name w:val="页脚 Char"/>
    <w:link w:val="a6"/>
    <w:uiPriority w:val="99"/>
    <w:qFormat/>
    <w:locked/>
    <w:rPr>
      <w:sz w:val="18"/>
    </w:rPr>
  </w:style>
  <w:style w:type="character" w:customStyle="1" w:styleId="BodyTextChar">
    <w:name w:val="Body Text Char"/>
    <w:basedOn w:val="a0"/>
    <w:uiPriority w:val="99"/>
    <w:semiHidden/>
    <w:rPr>
      <w:rFonts w:ascii="Times New Roman" w:hAnsi="Times New Roman"/>
      <w:szCs w:val="24"/>
    </w:rPr>
  </w:style>
  <w:style w:type="character" w:customStyle="1" w:styleId="Char">
    <w:name w:val="正文文本 Char"/>
    <w:link w:val="a3"/>
    <w:uiPriority w:val="99"/>
    <w:qFormat/>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hAnsi="Calibri" w:cs="仿宋"/>
      <w:color w:val="000000"/>
      <w:sz w:val="24"/>
      <w:szCs w:val="24"/>
    </w:rPr>
  </w:style>
  <w:style w:type="paragraph" w:styleId="ab">
    <w:name w:val="List Paragraph"/>
    <w:basedOn w:val="a"/>
    <w:uiPriority w:val="34"/>
    <w:qFormat/>
    <w:pPr>
      <w:ind w:firstLineChars="200" w:firstLine="420"/>
    </w:pPr>
  </w:style>
  <w:style w:type="character" w:customStyle="1" w:styleId="1Char">
    <w:name w:val="标题 1 Char"/>
    <w:basedOn w:val="a0"/>
    <w:link w:val="1"/>
    <w:uiPriority w:val="9"/>
    <w:qFormat/>
    <w:rPr>
      <w:rFonts w:ascii="Times New Roman" w:hAnsi="Times New Roman"/>
      <w:b/>
      <w:bCs/>
      <w:kern w:val="44"/>
      <w:sz w:val="44"/>
      <w:szCs w:val="44"/>
    </w:rPr>
  </w:style>
  <w:style w:type="character" w:customStyle="1" w:styleId="2Char">
    <w:name w:val="标题 2 Char"/>
    <w:basedOn w:val="a0"/>
    <w:link w:val="2"/>
    <w:uiPriority w:val="9"/>
    <w:qFormat/>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1">
    <w:name w:val="批注框文本 Char"/>
    <w:basedOn w:val="a0"/>
    <w:link w:val="a5"/>
    <w:uiPriority w:val="99"/>
    <w:semiHidden/>
    <w:qFormat/>
    <w:rPr>
      <w:rFonts w:ascii="Times New Roman" w:hAnsi="Times New Roman"/>
      <w:kern w:val="2"/>
      <w:sz w:val="18"/>
      <w:szCs w:val="18"/>
    </w:rPr>
  </w:style>
  <w:style w:type="character" w:customStyle="1" w:styleId="3Char">
    <w:name w:val="标题 3 Char"/>
    <w:basedOn w:val="a0"/>
    <w:link w:val="3"/>
    <w:uiPriority w:val="9"/>
    <w:qFormat/>
    <w:rPr>
      <w:rFonts w:ascii="Times New Roman" w:hAnsi="Times New Roman"/>
      <w:b/>
      <w:bCs/>
      <w:kern w:val="2"/>
      <w:sz w:val="32"/>
      <w:szCs w:val="32"/>
    </w:rPr>
  </w:style>
  <w:style w:type="character" w:customStyle="1" w:styleId="Char0">
    <w:name w:val="正文文本缩进 Char"/>
    <w:basedOn w:val="a0"/>
    <w:link w:val="a4"/>
    <w:uiPriority w:val="99"/>
    <w:semiHidden/>
    <w:rPr>
      <w:rFonts w:ascii="Times New Roman" w:hAnsi="Times New Roman"/>
      <w:kern w:val="2"/>
      <w:sz w:val="21"/>
      <w:szCs w:val="24"/>
    </w:rPr>
  </w:style>
  <w:style w:type="character" w:customStyle="1" w:styleId="2Char0">
    <w:name w:val="正文首行缩进 2 Char"/>
    <w:basedOn w:val="Char0"/>
    <w:link w:val="21"/>
    <w:uiPriority w:val="99"/>
    <w:qFormat/>
    <w:rPr>
      <w:rFonts w:ascii="Times New Roman" w:hAnsi="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22DC1BB-806F-4489-B6F9-596F6E4B1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1576</Words>
  <Characters>8984</Characters>
  <Application>Microsoft Office Word</Application>
  <DocSecurity>0</DocSecurity>
  <Lines>74</Lines>
  <Paragraphs>21</Paragraphs>
  <ScaleCrop>false</ScaleCrop>
  <Company>四川省财政厅</Company>
  <LinksUpToDate>false</LinksUpToDate>
  <CharactersWithSpaces>10539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邓冬梅</cp:lastModifiedBy>
  <cp:revision>28</cp:revision>
  <cp:lastPrinted>2019-09-29T02:49:00Z</cp:lastPrinted>
  <dcterms:created xsi:type="dcterms:W3CDTF">2019-08-01T01:14:00Z</dcterms:created>
  <dcterms:modified xsi:type="dcterms:W3CDTF">2019-10-17T03:04:00Z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