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0FC" w:rsidRDefault="000770FC">
      <w:pPr>
        <w:spacing w:line="576" w:lineRule="exact"/>
        <w:jc w:val="center"/>
        <w:rPr>
          <w:rFonts w:ascii="方正小标宋简体" w:eastAsia="方正小标宋简体"/>
          <w:b/>
          <w:bCs/>
          <w:color w:val="333333"/>
          <w:kern w:val="36"/>
          <w:sz w:val="44"/>
          <w:szCs w:val="44"/>
        </w:rPr>
      </w:pPr>
      <w:r>
        <w:rPr>
          <w:rFonts w:ascii="方正小标宋简体" w:eastAsia="方正小标宋简体" w:hint="eastAsia"/>
          <w:b/>
          <w:bCs/>
          <w:color w:val="333333"/>
          <w:kern w:val="36"/>
          <w:sz w:val="44"/>
          <w:szCs w:val="44"/>
        </w:rPr>
        <w:t>九寨沟县人力资源和社会保障局</w:t>
      </w:r>
    </w:p>
    <w:p w:rsidR="000770FC" w:rsidRDefault="000770FC">
      <w:pPr>
        <w:spacing w:line="576" w:lineRule="exact"/>
        <w:jc w:val="center"/>
        <w:rPr>
          <w:rFonts w:ascii="方正小标宋简体" w:eastAsia="方正小标宋简体"/>
          <w:sz w:val="44"/>
          <w:szCs w:val="44"/>
          <w:shd w:val="clear" w:color="auto" w:fill="FFFFFF"/>
        </w:rPr>
      </w:pPr>
      <w:r>
        <w:rPr>
          <w:rFonts w:ascii="方正小标宋简体" w:eastAsia="方正小标宋简体"/>
          <w:sz w:val="44"/>
          <w:szCs w:val="44"/>
          <w:shd w:val="clear" w:color="auto" w:fill="FFFFFF"/>
        </w:rPr>
        <w:t>2020</w:t>
      </w:r>
      <w:r>
        <w:rPr>
          <w:rFonts w:ascii="方正小标宋简体" w:eastAsia="方正小标宋简体" w:hint="eastAsia"/>
          <w:sz w:val="44"/>
          <w:szCs w:val="44"/>
          <w:shd w:val="clear" w:color="auto" w:fill="FFFFFF"/>
        </w:rPr>
        <w:t>年部门预算编制说明</w:t>
      </w:r>
    </w:p>
    <w:p w:rsidR="000770FC" w:rsidRDefault="000770FC">
      <w:pPr>
        <w:spacing w:line="576" w:lineRule="exact"/>
        <w:rPr>
          <w:rFonts w:ascii="仿宋_GB2312" w:eastAsia="仿宋_GB2312"/>
          <w:sz w:val="32"/>
          <w:szCs w:val="32"/>
          <w:shd w:val="clear" w:color="auto" w:fill="FFFFFF"/>
        </w:rPr>
      </w:pP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bCs/>
          <w:sz w:val="32"/>
          <w:szCs w:val="32"/>
          <w:shd w:val="clear" w:color="auto" w:fill="FFFFFF"/>
        </w:rPr>
        <w:t>一、基本职能及主要工作</w:t>
      </w:r>
    </w:p>
    <w:p w:rsidR="000770FC" w:rsidRDefault="000770FC" w:rsidP="003A634C">
      <w:pPr>
        <w:pStyle w:val="a4"/>
        <w:adjustRightInd w:val="0"/>
        <w:snapToGrid w:val="0"/>
        <w:spacing w:before="93" w:line="576" w:lineRule="exact"/>
        <w:ind w:firstLineChars="100" w:firstLine="320"/>
        <w:rPr>
          <w:rFonts w:hAnsi="宋体"/>
          <w:bCs/>
          <w:i/>
          <w:color w:val="000000"/>
          <w:sz w:val="32"/>
          <w:szCs w:val="32"/>
        </w:rPr>
      </w:pPr>
      <w:r>
        <w:rPr>
          <w:rFonts w:hAnsi="宋体" w:hint="eastAsia"/>
          <w:bCs/>
          <w:color w:val="000000"/>
          <w:sz w:val="32"/>
          <w:szCs w:val="32"/>
        </w:rPr>
        <w:t>（一）主要职能。</w:t>
      </w:r>
      <w:r>
        <w:rPr>
          <w:rFonts w:hAnsi="宋体" w:hint="eastAsia"/>
          <w:sz w:val="32"/>
          <w:szCs w:val="32"/>
        </w:rPr>
        <w:t>九寨沟县人力资源和社会保障局（简称人社局，挂公务员局牌子）是综合管理全县人事、劳动和社会保障工作的政府组成部门，下设就业服务管理局、社会保险事业管理局、医疗保险管理局、新型农村社会养老保险管理局、劳动监察大队、人才交流服务中心、信息网络中心、劳动人事争议仲裁院</w:t>
      </w:r>
      <w:r>
        <w:rPr>
          <w:rFonts w:hAnsi="宋体"/>
          <w:sz w:val="32"/>
          <w:szCs w:val="32"/>
        </w:rPr>
        <w:t>8</w:t>
      </w:r>
      <w:r>
        <w:rPr>
          <w:rFonts w:hAnsi="宋体" w:hint="eastAsia"/>
          <w:sz w:val="32"/>
          <w:szCs w:val="32"/>
        </w:rPr>
        <w:t>个事业单位，劳务开发暨农民工工作领导小组办公室设在县就业服务管理局</w:t>
      </w:r>
    </w:p>
    <w:p w:rsidR="000770FC" w:rsidRDefault="000770FC" w:rsidP="003A634C">
      <w:pPr>
        <w:pStyle w:val="a4"/>
        <w:adjustRightInd w:val="0"/>
        <w:snapToGrid w:val="0"/>
        <w:spacing w:before="93" w:line="576" w:lineRule="exact"/>
        <w:ind w:firstLineChars="100" w:firstLine="320"/>
        <w:rPr>
          <w:rFonts w:hAnsi="宋体"/>
          <w:bCs/>
          <w:color w:val="000000"/>
          <w:sz w:val="32"/>
          <w:szCs w:val="32"/>
        </w:rPr>
      </w:pPr>
      <w:r>
        <w:rPr>
          <w:rFonts w:hAnsi="宋体" w:hint="eastAsia"/>
          <w:bCs/>
          <w:color w:val="000000"/>
          <w:sz w:val="32"/>
          <w:szCs w:val="32"/>
        </w:rPr>
        <w:t>（二）人社局</w:t>
      </w:r>
      <w:r>
        <w:rPr>
          <w:rFonts w:hAnsi="宋体"/>
          <w:bCs/>
          <w:color w:val="000000"/>
          <w:sz w:val="32"/>
          <w:szCs w:val="32"/>
        </w:rPr>
        <w:t>2020</w:t>
      </w:r>
      <w:r>
        <w:rPr>
          <w:rFonts w:hAnsi="宋体" w:hint="eastAsia"/>
          <w:bCs/>
          <w:color w:val="000000"/>
          <w:sz w:val="32"/>
          <w:szCs w:val="32"/>
        </w:rPr>
        <w:t>年重点工作。</w:t>
      </w:r>
    </w:p>
    <w:p w:rsidR="000770FC" w:rsidRDefault="000770FC" w:rsidP="003A634C">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人事人才方面。全力完成</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年事业单位公开招聘及考调工作；坚持事业单位“逢进必考”的进人原则，注重各招聘环节工作</w:t>
      </w:r>
      <w:r>
        <w:rPr>
          <w:rFonts w:ascii="仿宋_GB2312" w:eastAsia="仿宋_GB2312" w:hAnsi="仿宋_GB2312" w:cs="仿宋_GB2312" w:hint="eastAsia"/>
          <w:color w:val="000000"/>
          <w:sz w:val="32"/>
          <w:szCs w:val="32"/>
        </w:rPr>
        <w:t>，按照招考</w:t>
      </w:r>
      <w:r>
        <w:rPr>
          <w:rFonts w:ascii="仿宋_GB2312" w:eastAsia="仿宋_GB2312" w:hAnsi="仿宋_GB2312" w:cs="仿宋_GB2312" w:hint="eastAsia"/>
          <w:sz w:val="32"/>
          <w:szCs w:val="32"/>
        </w:rPr>
        <w:t>“一书两必须三随机四全程”工作法，痕迹化管理；加强人才智力供给，服务经济社会发展；要在党管人才的原则下，坚持高端引领和技能支撑，做好人才培养、评价、流动、激励等工作，促进我县人才体制机制增活力、队伍建设有成效；结合专家智力帮扶、乡村产业振兴抓好本土专家的培育；深化人事制度改革，探索全县事业单位绩效分配制度改革；做好乡镇行政区划调整。</w:t>
      </w:r>
    </w:p>
    <w:p w:rsidR="000770FC" w:rsidRDefault="000770FC" w:rsidP="003A634C">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2.</w:t>
      </w:r>
      <w:r>
        <w:rPr>
          <w:rFonts w:ascii="仿宋_GB2312" w:eastAsia="仿宋_GB2312" w:hAnsi="仿宋_GB2312" w:cs="仿宋_GB2312" w:hint="eastAsia"/>
          <w:sz w:val="32"/>
          <w:szCs w:val="32"/>
        </w:rPr>
        <w:t>就业促进方面。着力构建“大就业”体系，抓好援企稳岗、创业增岗、培训转岗、兜底托岗四个关键，围绕产业</w:t>
      </w:r>
      <w:r>
        <w:rPr>
          <w:rFonts w:ascii="仿宋_GB2312" w:eastAsia="仿宋_GB2312" w:hAnsi="仿宋_GB2312" w:cs="仿宋_GB2312" w:hint="eastAsia"/>
          <w:sz w:val="32"/>
          <w:szCs w:val="32"/>
        </w:rPr>
        <w:lastRenderedPageBreak/>
        <w:t>调整发展，将单一旅游业带动就业体系转化为多产融合发展带动就业体系，坚持转移就业、公益性岗位安置、项目建设带动、产业发展、政策兜底五大方向同步发力，多点、多面扩宽就业链，</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年，失业率控制在</w:t>
      </w:r>
      <w:r>
        <w:rPr>
          <w:rFonts w:ascii="仿宋_GB2312" w:eastAsia="仿宋_GB2312" w:hAnsi="仿宋_GB2312" w:cs="仿宋_GB2312"/>
          <w:sz w:val="32"/>
          <w:szCs w:val="32"/>
        </w:rPr>
        <w:t>3.8%</w:t>
      </w:r>
      <w:r>
        <w:rPr>
          <w:rFonts w:ascii="仿宋_GB2312" w:eastAsia="仿宋_GB2312" w:hAnsi="仿宋_GB2312" w:cs="仿宋_GB2312" w:hint="eastAsia"/>
          <w:sz w:val="32"/>
          <w:szCs w:val="32"/>
        </w:rPr>
        <w:t>以内，实现劳务收入</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亿元。</w:t>
      </w:r>
    </w:p>
    <w:p w:rsidR="000770FC" w:rsidRDefault="000770FC" w:rsidP="003A634C">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社会保障方面。完善社会保障体系，全面实施全民参保计划，大力推进社保征缴扩面，提高民生保障水平。要以深化改革为主线，坚持保障民生和服务发展相结合，实现扩面提标与降费减负“两手抓”，更好地发挥经济发展“调节器”和民生“安全网”的作用。加强基金运行的监督，通过线上</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线下的方式，加强风险内控管理，确保民生基金安全。</w:t>
      </w:r>
    </w:p>
    <w:p w:rsidR="000770FC" w:rsidRDefault="000770FC" w:rsidP="003A634C">
      <w:pPr>
        <w:spacing w:line="576"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和谐劳动关系方面。着力农民工服务保障，统筹维护劳动者权益和企业发展，全面提升治理水平，保持劳动关系和谐稳定。加强部门联动，用好黑名单制度、用工实名制登记制度等，确保实现</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年基本无拖欠目标。</w:t>
      </w:r>
      <w:r>
        <w:rPr>
          <w:rFonts w:ascii="仿宋_GB2312" w:eastAsia="仿宋_GB2312" w:hAnsi="仿宋_GB2312" w:cs="仿宋_GB2312"/>
          <w:sz w:val="32"/>
          <w:szCs w:val="32"/>
        </w:rPr>
        <w:t> </w:t>
      </w:r>
    </w:p>
    <w:p w:rsidR="000770FC" w:rsidRDefault="000770FC" w:rsidP="003A634C">
      <w:pPr>
        <w:pStyle w:val="2"/>
        <w:spacing w:after="0" w:line="576" w:lineRule="exact"/>
        <w:ind w:leftChars="0" w:left="0" w:firstLine="640"/>
        <w:rPr>
          <w:rFonts w:hAnsi="宋体"/>
          <w:bCs/>
          <w:color w:val="000000"/>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人社扶贫方面。一是加强就业扶贫。通过劳务协作、多产共融带动就业、提升技能、开发公益性岗位等方式，确保贫困劳动力稳定就业。二是加强社会保险扶贫。完成“三类人员”养老保险代缴任务指标。三是加强人才扶贫。探索建立九寨智力帮扶专家库，引进扶贫领域人才，坚决攻克最后堡垒。</w:t>
      </w:r>
    </w:p>
    <w:p w:rsidR="000770FC" w:rsidRDefault="000770FC" w:rsidP="003A634C">
      <w:pPr>
        <w:spacing w:line="360" w:lineRule="auto"/>
        <w:ind w:firstLineChars="200" w:firstLine="640"/>
        <w:rPr>
          <w:rFonts w:ascii="宋体" w:cs="宋体"/>
          <w:b/>
          <w:color w:val="000000"/>
          <w:sz w:val="32"/>
          <w:szCs w:val="32"/>
        </w:rPr>
      </w:pPr>
      <w:r>
        <w:rPr>
          <w:rFonts w:ascii="仿宋_GB2312" w:eastAsia="仿宋_GB2312" w:hint="eastAsia"/>
          <w:sz w:val="32"/>
          <w:szCs w:val="32"/>
          <w:shd w:val="clear" w:color="auto" w:fill="FFFFFF"/>
        </w:rPr>
        <w:t xml:space="preserve">　</w:t>
      </w:r>
      <w:r>
        <w:rPr>
          <w:rFonts w:ascii="宋体" w:hAnsi="宋体" w:cs="宋体" w:hint="eastAsia"/>
          <w:b/>
          <w:color w:val="000000"/>
          <w:sz w:val="32"/>
          <w:szCs w:val="32"/>
        </w:rPr>
        <w:t>二、部门概况</w:t>
      </w:r>
    </w:p>
    <w:p w:rsidR="000770FC" w:rsidRDefault="000770FC" w:rsidP="003A634C">
      <w:pPr>
        <w:widowControl/>
        <w:spacing w:line="576" w:lineRule="exact"/>
        <w:ind w:leftChars="100" w:left="210" w:firstLineChars="100" w:firstLine="320"/>
        <w:rPr>
          <w:rFonts w:ascii="宋体" w:cs="宋体"/>
          <w:sz w:val="32"/>
          <w:szCs w:val="32"/>
        </w:rPr>
      </w:pPr>
      <w:r>
        <w:rPr>
          <w:rFonts w:ascii="宋体" w:hAnsi="宋体" w:cs="宋体"/>
          <w:sz w:val="32"/>
          <w:szCs w:val="32"/>
        </w:rPr>
        <w:t>1.</w:t>
      </w:r>
      <w:r>
        <w:rPr>
          <w:rFonts w:ascii="宋体" w:hAnsi="宋体" w:cs="宋体" w:hint="eastAsia"/>
          <w:sz w:val="32"/>
          <w:szCs w:val="32"/>
        </w:rPr>
        <w:t>本部门结构</w:t>
      </w:r>
      <w:bookmarkStart w:id="0" w:name="_GoBack"/>
      <w:bookmarkEnd w:id="0"/>
    </w:p>
    <w:p w:rsidR="000770FC" w:rsidRDefault="000770FC" w:rsidP="003A634C">
      <w:pPr>
        <w:widowControl/>
        <w:shd w:val="clear" w:color="auto" w:fill="FFFFFF"/>
        <w:spacing w:line="576" w:lineRule="exact"/>
        <w:ind w:firstLineChars="200" w:firstLine="700"/>
        <w:rPr>
          <w:rFonts w:ascii="宋体" w:cs="宋体"/>
          <w:color w:val="000000"/>
          <w:spacing w:val="15"/>
          <w:sz w:val="32"/>
          <w:szCs w:val="32"/>
        </w:rPr>
      </w:pPr>
      <w:r>
        <w:rPr>
          <w:rFonts w:ascii="宋体" w:hAnsi="宋体" w:cs="宋体" w:hint="eastAsia"/>
          <w:color w:val="000000"/>
          <w:spacing w:val="15"/>
          <w:sz w:val="32"/>
          <w:szCs w:val="32"/>
        </w:rPr>
        <w:lastRenderedPageBreak/>
        <w:t>九寨沟县人力资源和社会保障局下属二级预算单位</w:t>
      </w:r>
      <w:r>
        <w:rPr>
          <w:rFonts w:ascii="宋体" w:hAnsi="宋体" w:cs="宋体"/>
          <w:color w:val="000000"/>
          <w:spacing w:val="15"/>
          <w:sz w:val="32"/>
          <w:szCs w:val="32"/>
        </w:rPr>
        <w:t>4</w:t>
      </w:r>
      <w:r>
        <w:rPr>
          <w:rFonts w:ascii="宋体" w:hAnsi="宋体" w:cs="宋体" w:hint="eastAsia"/>
          <w:color w:val="000000"/>
          <w:spacing w:val="15"/>
          <w:sz w:val="32"/>
          <w:szCs w:val="32"/>
        </w:rPr>
        <w:t>个，参照公务员法管理的事业单位</w:t>
      </w:r>
      <w:r>
        <w:rPr>
          <w:rFonts w:ascii="宋体" w:hAnsi="宋体" w:cs="宋体"/>
          <w:color w:val="000000"/>
          <w:spacing w:val="15"/>
          <w:sz w:val="32"/>
          <w:szCs w:val="32"/>
        </w:rPr>
        <w:t>3</w:t>
      </w:r>
      <w:r>
        <w:rPr>
          <w:rFonts w:ascii="宋体" w:hAnsi="宋体" w:cs="宋体" w:hint="eastAsia"/>
          <w:color w:val="000000"/>
          <w:spacing w:val="15"/>
          <w:sz w:val="32"/>
          <w:szCs w:val="32"/>
        </w:rPr>
        <w:t>个，其他事业单位</w:t>
      </w:r>
      <w:r>
        <w:rPr>
          <w:rFonts w:ascii="宋体" w:hAnsi="宋体" w:cs="宋体"/>
          <w:color w:val="000000"/>
          <w:spacing w:val="15"/>
          <w:sz w:val="32"/>
          <w:szCs w:val="32"/>
        </w:rPr>
        <w:t>1</w:t>
      </w:r>
      <w:r>
        <w:rPr>
          <w:rFonts w:ascii="宋体" w:hAnsi="宋体" w:cs="宋体" w:hint="eastAsia"/>
          <w:color w:val="000000"/>
          <w:spacing w:val="15"/>
          <w:sz w:val="32"/>
          <w:szCs w:val="32"/>
        </w:rPr>
        <w:t>个；其中内设机构</w:t>
      </w:r>
      <w:r>
        <w:rPr>
          <w:rFonts w:ascii="宋体" w:hAnsi="宋体" w:cs="宋体"/>
          <w:color w:val="000000"/>
          <w:spacing w:val="15"/>
          <w:sz w:val="32"/>
          <w:szCs w:val="32"/>
        </w:rPr>
        <w:t>8</w:t>
      </w:r>
      <w:r>
        <w:rPr>
          <w:rFonts w:ascii="宋体" w:hAnsi="宋体" w:cs="宋体" w:hint="eastAsia"/>
          <w:color w:val="000000"/>
          <w:spacing w:val="15"/>
          <w:sz w:val="32"/>
          <w:szCs w:val="32"/>
        </w:rPr>
        <w:t>个。</w:t>
      </w:r>
    </w:p>
    <w:p w:rsidR="000770FC" w:rsidRDefault="000770FC" w:rsidP="003A634C">
      <w:pPr>
        <w:widowControl/>
        <w:shd w:val="clear" w:color="auto" w:fill="FFFFFF"/>
        <w:spacing w:line="576" w:lineRule="exact"/>
        <w:ind w:firstLineChars="100" w:firstLine="350"/>
        <w:rPr>
          <w:rFonts w:ascii="宋体" w:cs="宋体"/>
          <w:color w:val="000000"/>
          <w:spacing w:val="15"/>
          <w:sz w:val="32"/>
          <w:szCs w:val="32"/>
        </w:rPr>
      </w:pPr>
      <w:r>
        <w:rPr>
          <w:rFonts w:ascii="宋体" w:hAnsi="宋体" w:cs="宋体"/>
          <w:color w:val="000000"/>
          <w:spacing w:val="15"/>
          <w:sz w:val="32"/>
          <w:szCs w:val="32"/>
        </w:rPr>
        <w:t>2.</w:t>
      </w:r>
      <w:r>
        <w:rPr>
          <w:rFonts w:ascii="宋体" w:hAnsi="宋体" w:cs="宋体" w:hint="eastAsia"/>
          <w:color w:val="000000"/>
          <w:spacing w:val="15"/>
          <w:sz w:val="32"/>
          <w:szCs w:val="32"/>
        </w:rPr>
        <w:t>人员情况</w:t>
      </w:r>
    </w:p>
    <w:p w:rsidR="000770FC" w:rsidRDefault="000770FC">
      <w:pPr>
        <w:widowControl/>
        <w:shd w:val="clear" w:color="auto" w:fill="FFFFFF"/>
        <w:spacing w:line="576" w:lineRule="exact"/>
        <w:rPr>
          <w:rFonts w:ascii="宋体" w:cs="宋体"/>
          <w:color w:val="000000"/>
          <w:sz w:val="32"/>
          <w:szCs w:val="32"/>
        </w:rPr>
      </w:pPr>
      <w:r>
        <w:rPr>
          <w:rFonts w:ascii="宋体" w:hAnsi="宋体" w:cs="宋体"/>
          <w:color w:val="000000"/>
          <w:spacing w:val="15"/>
          <w:sz w:val="32"/>
          <w:szCs w:val="32"/>
        </w:rPr>
        <w:t xml:space="preserve">   </w:t>
      </w:r>
      <w:r>
        <w:rPr>
          <w:rFonts w:ascii="宋体" w:hAnsi="宋体" w:cs="宋体" w:hint="eastAsia"/>
          <w:color w:val="000000"/>
          <w:spacing w:val="15"/>
          <w:sz w:val="32"/>
          <w:szCs w:val="32"/>
        </w:rPr>
        <w:t>在职人员总数</w:t>
      </w:r>
      <w:r>
        <w:rPr>
          <w:rFonts w:ascii="宋体" w:hAnsi="宋体" w:cs="宋体"/>
          <w:color w:val="000000"/>
          <w:spacing w:val="15"/>
          <w:sz w:val="32"/>
          <w:szCs w:val="32"/>
        </w:rPr>
        <w:t>28</w:t>
      </w:r>
      <w:r>
        <w:rPr>
          <w:rFonts w:ascii="宋体" w:hAnsi="宋体" w:cs="宋体" w:hint="eastAsia"/>
          <w:color w:val="000000"/>
          <w:spacing w:val="15"/>
          <w:sz w:val="32"/>
          <w:szCs w:val="32"/>
        </w:rPr>
        <w:t>名，其中：行政人员</w:t>
      </w:r>
      <w:r>
        <w:rPr>
          <w:rFonts w:ascii="宋体" w:hAnsi="宋体" w:cs="宋体"/>
          <w:color w:val="000000"/>
          <w:spacing w:val="15"/>
          <w:sz w:val="32"/>
          <w:szCs w:val="32"/>
        </w:rPr>
        <w:t>13</w:t>
      </w:r>
      <w:r>
        <w:rPr>
          <w:rFonts w:ascii="宋体" w:hAnsi="宋体" w:cs="宋体" w:hint="eastAsia"/>
          <w:color w:val="000000"/>
          <w:spacing w:val="15"/>
          <w:sz w:val="32"/>
          <w:szCs w:val="32"/>
        </w:rPr>
        <w:t>名，参照公务员法管理的事业人员</w:t>
      </w:r>
      <w:r>
        <w:rPr>
          <w:rFonts w:ascii="宋体" w:hAnsi="宋体" w:cs="宋体"/>
          <w:color w:val="000000"/>
          <w:spacing w:val="15"/>
          <w:sz w:val="32"/>
          <w:szCs w:val="32"/>
        </w:rPr>
        <w:t>5</w:t>
      </w:r>
      <w:r>
        <w:rPr>
          <w:rFonts w:ascii="宋体" w:hAnsi="宋体" w:cs="宋体" w:hint="eastAsia"/>
          <w:color w:val="000000"/>
          <w:spacing w:val="15"/>
          <w:sz w:val="32"/>
          <w:szCs w:val="32"/>
        </w:rPr>
        <w:t>名，其他事业人员</w:t>
      </w:r>
      <w:r>
        <w:rPr>
          <w:rFonts w:ascii="宋体" w:hAnsi="宋体" w:cs="宋体"/>
          <w:color w:val="000000"/>
          <w:spacing w:val="15"/>
          <w:sz w:val="32"/>
          <w:szCs w:val="32"/>
        </w:rPr>
        <w:t>10</w:t>
      </w:r>
      <w:r>
        <w:rPr>
          <w:rFonts w:ascii="宋体" w:hAnsi="宋体" w:cs="宋体" w:hint="eastAsia"/>
          <w:color w:val="000000"/>
          <w:spacing w:val="15"/>
          <w:sz w:val="32"/>
          <w:szCs w:val="32"/>
        </w:rPr>
        <w:t>名；离休人员</w:t>
      </w:r>
      <w:r>
        <w:rPr>
          <w:rFonts w:ascii="宋体" w:hAnsi="宋体" w:cs="宋体"/>
          <w:color w:val="000000"/>
          <w:spacing w:val="15"/>
          <w:sz w:val="32"/>
          <w:szCs w:val="32"/>
        </w:rPr>
        <w:t>0</w:t>
      </w:r>
      <w:r>
        <w:rPr>
          <w:rFonts w:ascii="宋体" w:hAnsi="宋体" w:cs="宋体" w:hint="eastAsia"/>
          <w:color w:val="000000"/>
          <w:spacing w:val="15"/>
          <w:sz w:val="32"/>
          <w:szCs w:val="32"/>
        </w:rPr>
        <w:t>人，退休人员</w:t>
      </w:r>
      <w:r>
        <w:rPr>
          <w:rFonts w:ascii="宋体" w:hAnsi="宋体" w:cs="宋体"/>
          <w:color w:val="000000"/>
          <w:spacing w:val="15"/>
          <w:sz w:val="32"/>
          <w:szCs w:val="32"/>
        </w:rPr>
        <w:t>9</w:t>
      </w:r>
      <w:r>
        <w:rPr>
          <w:rFonts w:ascii="宋体" w:hAnsi="宋体" w:cs="宋体" w:hint="eastAsia"/>
          <w:color w:val="000000"/>
          <w:spacing w:val="15"/>
          <w:sz w:val="32"/>
          <w:szCs w:val="32"/>
        </w:rPr>
        <w:t>人；编外长期聘用人员</w:t>
      </w:r>
      <w:r>
        <w:rPr>
          <w:rFonts w:ascii="宋体" w:hAnsi="宋体" w:cs="宋体"/>
          <w:color w:val="000000"/>
          <w:spacing w:val="15"/>
          <w:sz w:val="32"/>
          <w:szCs w:val="32"/>
        </w:rPr>
        <w:t>0</w:t>
      </w:r>
      <w:r>
        <w:rPr>
          <w:rFonts w:ascii="宋体" w:hAnsi="宋体" w:cs="宋体" w:hint="eastAsia"/>
          <w:color w:val="000000"/>
          <w:spacing w:val="15"/>
          <w:sz w:val="32"/>
          <w:szCs w:val="32"/>
        </w:rPr>
        <w:t>人。</w:t>
      </w:r>
    </w:p>
    <w:p w:rsidR="000770FC" w:rsidRDefault="000770FC">
      <w:pPr>
        <w:spacing w:line="576" w:lineRule="exact"/>
        <w:ind w:firstLine="645"/>
        <w:rPr>
          <w:rFonts w:ascii="仿宋_GB2312" w:eastAsia="仿宋_GB2312"/>
          <w:sz w:val="32"/>
          <w:szCs w:val="32"/>
          <w:shd w:val="clear" w:color="auto" w:fill="FFFFFF"/>
        </w:rPr>
      </w:pPr>
      <w:r>
        <w:rPr>
          <w:rFonts w:ascii="仿宋_GB2312" w:eastAsia="仿宋_GB2312" w:hint="eastAsia"/>
          <w:b/>
          <w:bCs/>
          <w:sz w:val="32"/>
          <w:szCs w:val="32"/>
          <w:shd w:val="clear" w:color="auto" w:fill="FFFFFF"/>
        </w:rPr>
        <w:t>三、收支预算情况说明</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按照综合预算的原则，人社局所有收入和支出均纳入部门预算管理。收入包括：一般公共预算拨款收入、上年结转；支出包括：社会保障和就业支出、医疗卫生与计划生育支出、农林水支出、住房保障支出。人社局</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年收支总预算</w:t>
      </w:r>
      <w:r>
        <w:rPr>
          <w:rFonts w:ascii="仿宋_GB2312" w:eastAsia="仿宋_GB2312"/>
          <w:sz w:val="32"/>
          <w:szCs w:val="32"/>
          <w:shd w:val="clear" w:color="auto" w:fill="FFFFFF"/>
        </w:rPr>
        <w:t>370.13</w:t>
      </w:r>
      <w:r>
        <w:rPr>
          <w:rFonts w:ascii="仿宋_GB2312" w:eastAsia="仿宋_GB2312" w:hint="eastAsia"/>
          <w:sz w:val="32"/>
          <w:szCs w:val="32"/>
          <w:shd w:val="clear" w:color="auto" w:fill="FFFFFF"/>
        </w:rPr>
        <w:t>万元。</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（一）收入预算情况</w:t>
      </w:r>
    </w:p>
    <w:p w:rsidR="000770FC" w:rsidRDefault="000770FC">
      <w:pPr>
        <w:spacing w:line="360" w:lineRule="auto"/>
        <w:rPr>
          <w:rFonts w:ascii="宋体" w:cs="宋体"/>
          <w:sz w:val="32"/>
          <w:szCs w:val="32"/>
          <w:shd w:val="clear" w:color="auto" w:fill="FFFFFF"/>
        </w:rPr>
      </w:pPr>
      <w:r>
        <w:rPr>
          <w:rFonts w:ascii="仿宋_GB2312" w:eastAsia="仿宋_GB2312" w:hint="eastAsia"/>
          <w:sz w:val="32"/>
          <w:szCs w:val="32"/>
          <w:shd w:val="clear" w:color="auto" w:fill="FFFFFF"/>
        </w:rPr>
        <w:t xml:space="preserve">　　</w:t>
      </w:r>
      <w:r>
        <w:rPr>
          <w:rFonts w:ascii="宋体" w:hAnsi="宋体" w:cs="宋体"/>
          <w:iCs/>
          <w:sz w:val="32"/>
          <w:szCs w:val="32"/>
          <w:shd w:val="clear" w:color="auto" w:fill="FFFFFF"/>
        </w:rPr>
        <w:t>2020</w:t>
      </w:r>
      <w:r>
        <w:rPr>
          <w:rFonts w:ascii="宋体" w:hAnsi="宋体" w:cs="宋体" w:hint="eastAsia"/>
          <w:iCs/>
          <w:sz w:val="32"/>
          <w:szCs w:val="32"/>
          <w:shd w:val="clear" w:color="auto" w:fill="FFFFFF"/>
        </w:rPr>
        <w:t>年收入预算</w:t>
      </w:r>
      <w:r>
        <w:rPr>
          <w:rFonts w:ascii="宋体" w:hAnsi="宋体" w:cs="宋体"/>
          <w:iCs/>
          <w:sz w:val="32"/>
          <w:szCs w:val="32"/>
          <w:shd w:val="clear" w:color="auto" w:fill="FFFFFF"/>
        </w:rPr>
        <w:t>370.13</w:t>
      </w:r>
      <w:r>
        <w:rPr>
          <w:rFonts w:ascii="宋体" w:hAnsi="宋体" w:cs="宋体" w:hint="eastAsia"/>
          <w:iCs/>
          <w:sz w:val="32"/>
          <w:szCs w:val="32"/>
          <w:shd w:val="clear" w:color="auto" w:fill="FFFFFF"/>
        </w:rPr>
        <w:t>万元，其中：上年结转</w:t>
      </w:r>
      <w:r>
        <w:rPr>
          <w:rFonts w:ascii="宋体" w:cs="宋体"/>
          <w:iCs/>
          <w:sz w:val="32"/>
          <w:szCs w:val="32"/>
          <w:shd w:val="clear" w:color="auto" w:fill="FFFFFF"/>
        </w:rPr>
        <w:t>0</w:t>
      </w:r>
      <w:r>
        <w:rPr>
          <w:rFonts w:ascii="宋体" w:hAnsi="宋体" w:cs="宋体" w:hint="eastAsia"/>
          <w:iCs/>
          <w:sz w:val="32"/>
          <w:szCs w:val="32"/>
          <w:shd w:val="clear" w:color="auto" w:fill="FFFFFF"/>
        </w:rPr>
        <w:t>万元，占</w:t>
      </w:r>
      <w:r>
        <w:rPr>
          <w:rFonts w:ascii="宋体" w:hAnsi="宋体" w:cs="宋体"/>
          <w:iCs/>
          <w:sz w:val="32"/>
          <w:szCs w:val="32"/>
          <w:shd w:val="clear" w:color="auto" w:fill="FFFFFF"/>
        </w:rPr>
        <w:t>0%</w:t>
      </w:r>
      <w:r>
        <w:rPr>
          <w:rFonts w:ascii="宋体" w:hAnsi="宋体" w:cs="宋体" w:hint="eastAsia"/>
          <w:iCs/>
          <w:sz w:val="32"/>
          <w:szCs w:val="32"/>
          <w:shd w:val="clear" w:color="auto" w:fill="FFFFFF"/>
        </w:rPr>
        <w:t>；一般公共预算拨款收入</w:t>
      </w:r>
      <w:r>
        <w:rPr>
          <w:rFonts w:ascii="宋体" w:hAnsi="宋体" w:cs="宋体"/>
          <w:iCs/>
          <w:sz w:val="32"/>
          <w:szCs w:val="32"/>
          <w:shd w:val="clear" w:color="auto" w:fill="FFFFFF"/>
        </w:rPr>
        <w:t>370.13</w:t>
      </w:r>
      <w:r>
        <w:rPr>
          <w:rFonts w:ascii="宋体" w:hAnsi="宋体" w:cs="宋体" w:hint="eastAsia"/>
          <w:iCs/>
          <w:sz w:val="32"/>
          <w:szCs w:val="32"/>
          <w:shd w:val="clear" w:color="auto" w:fill="FFFFFF"/>
        </w:rPr>
        <w:t>万元，占</w:t>
      </w:r>
      <w:r>
        <w:rPr>
          <w:rFonts w:ascii="宋体" w:hAnsi="宋体" w:cs="宋体"/>
          <w:iCs/>
          <w:sz w:val="32"/>
          <w:szCs w:val="32"/>
          <w:shd w:val="clear" w:color="auto" w:fill="FFFFFF"/>
        </w:rPr>
        <w:t>100%</w:t>
      </w:r>
      <w:r>
        <w:rPr>
          <w:rFonts w:ascii="宋体" w:hAnsi="宋体" w:cs="宋体" w:hint="eastAsia"/>
          <w:iCs/>
          <w:sz w:val="32"/>
          <w:szCs w:val="32"/>
          <w:shd w:val="clear" w:color="auto" w:fill="FFFFFF"/>
        </w:rPr>
        <w:t>。</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（二）支出预算情况</w:t>
      </w:r>
    </w:p>
    <w:p w:rsidR="000770FC" w:rsidRDefault="000770FC">
      <w:pPr>
        <w:spacing w:line="360" w:lineRule="auto"/>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年支出预算</w:t>
      </w:r>
      <w:r>
        <w:rPr>
          <w:rFonts w:ascii="仿宋_GB2312" w:eastAsia="仿宋_GB2312"/>
          <w:sz w:val="32"/>
          <w:szCs w:val="32"/>
          <w:shd w:val="clear" w:color="auto" w:fill="FFFFFF"/>
        </w:rPr>
        <w:t>370.13</w:t>
      </w:r>
      <w:r>
        <w:rPr>
          <w:rFonts w:ascii="仿宋_GB2312" w:eastAsia="仿宋_GB2312" w:hint="eastAsia"/>
          <w:sz w:val="32"/>
          <w:szCs w:val="32"/>
          <w:shd w:val="clear" w:color="auto" w:fill="FFFFFF"/>
        </w:rPr>
        <w:t>万元，其中：基本支出</w:t>
      </w:r>
      <w:r>
        <w:rPr>
          <w:rFonts w:ascii="仿宋_GB2312" w:eastAsia="仿宋_GB2312"/>
          <w:sz w:val="32"/>
          <w:szCs w:val="32"/>
          <w:shd w:val="clear" w:color="auto" w:fill="FFFFFF"/>
        </w:rPr>
        <w:t>360.13</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97%</w:t>
      </w:r>
      <w:r>
        <w:rPr>
          <w:rFonts w:ascii="仿宋_GB2312" w:eastAsia="仿宋_GB2312" w:hint="eastAsia"/>
          <w:sz w:val="32"/>
          <w:szCs w:val="32"/>
          <w:shd w:val="clear" w:color="auto" w:fill="FFFFFF"/>
        </w:rPr>
        <w:t>；</w:t>
      </w:r>
      <w:r>
        <w:rPr>
          <w:rFonts w:ascii="宋体" w:hAnsi="宋体" w:cs="宋体" w:hint="eastAsia"/>
          <w:sz w:val="32"/>
          <w:szCs w:val="32"/>
          <w:shd w:val="clear" w:color="auto" w:fill="FFFFFF"/>
        </w:rPr>
        <w:t>项目支出</w:t>
      </w:r>
      <w:r>
        <w:rPr>
          <w:rFonts w:ascii="宋体" w:hAnsi="宋体" w:cs="宋体"/>
          <w:sz w:val="32"/>
          <w:szCs w:val="32"/>
          <w:shd w:val="clear" w:color="auto" w:fill="FFFFFF"/>
        </w:rPr>
        <w:t>10</w:t>
      </w:r>
      <w:r>
        <w:rPr>
          <w:rFonts w:ascii="宋体" w:hAnsi="宋体" w:cs="宋体" w:hint="eastAsia"/>
          <w:sz w:val="32"/>
          <w:szCs w:val="32"/>
          <w:shd w:val="clear" w:color="auto" w:fill="FFFFFF"/>
        </w:rPr>
        <w:t>万元，占</w:t>
      </w:r>
      <w:r>
        <w:rPr>
          <w:rFonts w:ascii="宋体" w:hAnsi="宋体" w:cs="宋体"/>
          <w:sz w:val="32"/>
          <w:szCs w:val="32"/>
          <w:shd w:val="clear" w:color="auto" w:fill="FFFFFF"/>
        </w:rPr>
        <w:t>3%</w:t>
      </w:r>
      <w:r>
        <w:rPr>
          <w:rFonts w:ascii="宋体" w:hAnsi="宋体" w:cs="宋体" w:hint="eastAsia"/>
          <w:sz w:val="32"/>
          <w:szCs w:val="32"/>
          <w:shd w:val="clear" w:color="auto" w:fill="FFFFFF"/>
        </w:rPr>
        <w:t>。</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bCs/>
          <w:sz w:val="32"/>
          <w:szCs w:val="32"/>
          <w:shd w:val="clear" w:color="auto" w:fill="FFFFFF"/>
        </w:rPr>
        <w:t xml:space="preserve">　四、财政拨款收支预算情况说明</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年财政拨款收支总预算</w:t>
      </w:r>
      <w:r>
        <w:rPr>
          <w:rFonts w:ascii="仿宋_GB2312" w:eastAsia="仿宋_GB2312"/>
          <w:sz w:val="32"/>
          <w:szCs w:val="32"/>
          <w:shd w:val="clear" w:color="auto" w:fill="FFFFFF"/>
        </w:rPr>
        <w:t>370.13</w:t>
      </w:r>
      <w:r>
        <w:rPr>
          <w:rFonts w:ascii="仿宋_GB2312" w:eastAsia="仿宋_GB2312" w:hint="eastAsia"/>
          <w:sz w:val="32"/>
          <w:szCs w:val="32"/>
          <w:shd w:val="clear" w:color="auto" w:fill="FFFFFF"/>
        </w:rPr>
        <w:t>万元。收入包括：本年一般公共预算拨款收入</w:t>
      </w:r>
      <w:r>
        <w:rPr>
          <w:rFonts w:ascii="仿宋_GB2312" w:eastAsia="仿宋_GB2312"/>
          <w:sz w:val="32"/>
          <w:szCs w:val="32"/>
          <w:shd w:val="clear" w:color="auto" w:fill="FFFFFF"/>
        </w:rPr>
        <w:t>370.13</w:t>
      </w:r>
      <w:r>
        <w:rPr>
          <w:rFonts w:ascii="仿宋_GB2312" w:eastAsia="仿宋_GB2312" w:hint="eastAsia"/>
          <w:sz w:val="32"/>
          <w:szCs w:val="32"/>
          <w:shd w:val="clear" w:color="auto" w:fill="FFFFFF"/>
        </w:rPr>
        <w:t>万元；支出包括：社会保障和就业支出</w:t>
      </w:r>
      <w:r>
        <w:rPr>
          <w:rFonts w:ascii="仿宋_GB2312" w:eastAsia="仿宋_GB2312"/>
          <w:sz w:val="32"/>
          <w:szCs w:val="32"/>
          <w:shd w:val="clear" w:color="auto" w:fill="FFFFFF"/>
        </w:rPr>
        <w:t>304.39</w:t>
      </w:r>
      <w:r>
        <w:rPr>
          <w:rFonts w:ascii="仿宋_GB2312" w:eastAsia="仿宋_GB2312" w:hint="eastAsia"/>
          <w:sz w:val="32"/>
          <w:szCs w:val="32"/>
          <w:shd w:val="clear" w:color="auto" w:fill="FFFFFF"/>
        </w:rPr>
        <w:t>万元、卫生健康支出</w:t>
      </w:r>
      <w:r>
        <w:rPr>
          <w:rFonts w:ascii="仿宋_GB2312" w:eastAsia="仿宋_GB2312"/>
          <w:sz w:val="32"/>
          <w:szCs w:val="32"/>
          <w:shd w:val="clear" w:color="auto" w:fill="FFFFFF"/>
        </w:rPr>
        <w:t>25.34</w:t>
      </w:r>
      <w:r>
        <w:rPr>
          <w:rFonts w:ascii="仿宋_GB2312" w:eastAsia="仿宋_GB2312" w:hint="eastAsia"/>
          <w:sz w:val="32"/>
          <w:szCs w:val="32"/>
          <w:shd w:val="clear" w:color="auto" w:fill="FFFFFF"/>
        </w:rPr>
        <w:t>万元、</w:t>
      </w:r>
      <w:r>
        <w:rPr>
          <w:rFonts w:ascii="仿宋_GB2312" w:eastAsia="仿宋_GB2312" w:hint="eastAsia"/>
          <w:sz w:val="32"/>
          <w:szCs w:val="32"/>
          <w:shd w:val="clear" w:color="auto" w:fill="FFFFFF"/>
        </w:rPr>
        <w:lastRenderedPageBreak/>
        <w:t>住房保障支出</w:t>
      </w:r>
      <w:r>
        <w:rPr>
          <w:rFonts w:ascii="仿宋_GB2312" w:eastAsia="仿宋_GB2312"/>
          <w:sz w:val="32"/>
          <w:szCs w:val="32"/>
          <w:shd w:val="clear" w:color="auto" w:fill="FFFFFF"/>
        </w:rPr>
        <w:t>40.40</w:t>
      </w:r>
      <w:r>
        <w:rPr>
          <w:rFonts w:ascii="仿宋_GB2312" w:eastAsia="仿宋_GB2312" w:hint="eastAsia"/>
          <w:sz w:val="32"/>
          <w:szCs w:val="32"/>
          <w:shd w:val="clear" w:color="auto" w:fill="FFFFFF"/>
        </w:rPr>
        <w:t>万元、。</w:t>
      </w:r>
    </w:p>
    <w:p w:rsidR="000770FC" w:rsidRDefault="000770FC">
      <w:pPr>
        <w:spacing w:line="576" w:lineRule="exact"/>
        <w:rPr>
          <w:rFonts w:ascii="仿宋_GB2312" w:eastAsia="仿宋_GB2312"/>
          <w:b/>
          <w:bCs/>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bCs/>
          <w:sz w:val="32"/>
          <w:szCs w:val="32"/>
          <w:shd w:val="clear" w:color="auto" w:fill="FFFFFF"/>
        </w:rPr>
        <w:t>五、一般公共预算当年拨款情况说明</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（一）一般公共预算当年拨款规模变化情况</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年一般公共预算当年拨款</w:t>
      </w:r>
      <w:r>
        <w:rPr>
          <w:rFonts w:ascii="仿宋_GB2312" w:eastAsia="仿宋_GB2312"/>
          <w:sz w:val="32"/>
          <w:szCs w:val="32"/>
          <w:shd w:val="clear" w:color="auto" w:fill="FFFFFF"/>
        </w:rPr>
        <w:t>370.13</w:t>
      </w:r>
      <w:r>
        <w:rPr>
          <w:rFonts w:ascii="仿宋_GB2312" w:eastAsia="仿宋_GB2312" w:hint="eastAsia"/>
          <w:sz w:val="32"/>
          <w:szCs w:val="32"/>
          <w:shd w:val="clear" w:color="auto" w:fill="FFFFFF"/>
        </w:rPr>
        <w:t>万元，比</w:t>
      </w:r>
      <w:r>
        <w:rPr>
          <w:rFonts w:ascii="仿宋_GB2312" w:eastAsia="仿宋_GB2312"/>
          <w:sz w:val="32"/>
          <w:szCs w:val="32"/>
          <w:shd w:val="clear" w:color="auto" w:fill="FFFFFF"/>
        </w:rPr>
        <w:t>2019</w:t>
      </w:r>
      <w:r>
        <w:rPr>
          <w:rFonts w:ascii="仿宋_GB2312" w:eastAsia="仿宋_GB2312" w:hint="eastAsia"/>
          <w:sz w:val="32"/>
          <w:szCs w:val="32"/>
          <w:shd w:val="clear" w:color="auto" w:fill="FFFFFF"/>
        </w:rPr>
        <w:t>年预算数增加</w:t>
      </w:r>
      <w:r>
        <w:rPr>
          <w:rFonts w:ascii="仿宋_GB2312" w:eastAsia="仿宋_GB2312"/>
          <w:sz w:val="32"/>
          <w:szCs w:val="32"/>
          <w:shd w:val="clear" w:color="auto" w:fill="FFFFFF"/>
        </w:rPr>
        <w:t>2.27</w:t>
      </w:r>
      <w:r>
        <w:rPr>
          <w:rFonts w:ascii="仿宋_GB2312" w:eastAsia="仿宋_GB2312" w:hint="eastAsia"/>
          <w:sz w:val="32"/>
          <w:szCs w:val="32"/>
          <w:shd w:val="clear" w:color="auto" w:fill="FFFFFF"/>
        </w:rPr>
        <w:t>万元。</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（二）一般公共预算当年拨款结构情况</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社会保障和就业支出</w:t>
      </w:r>
      <w:r>
        <w:rPr>
          <w:rFonts w:ascii="仿宋_GB2312" w:eastAsia="仿宋_GB2312"/>
          <w:sz w:val="32"/>
          <w:szCs w:val="32"/>
          <w:shd w:val="clear" w:color="auto" w:fill="FFFFFF"/>
        </w:rPr>
        <w:t>304.39</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82.24%</w:t>
      </w:r>
      <w:r>
        <w:rPr>
          <w:rFonts w:ascii="仿宋_GB2312" w:eastAsia="仿宋_GB2312" w:hint="eastAsia"/>
          <w:sz w:val="32"/>
          <w:szCs w:val="32"/>
          <w:shd w:val="clear" w:color="auto" w:fill="FFFFFF"/>
        </w:rPr>
        <w:t>；卫生健康支出</w:t>
      </w:r>
      <w:r>
        <w:rPr>
          <w:rFonts w:ascii="仿宋_GB2312" w:eastAsia="仿宋_GB2312"/>
          <w:sz w:val="32"/>
          <w:szCs w:val="32"/>
          <w:shd w:val="clear" w:color="auto" w:fill="FFFFFF"/>
        </w:rPr>
        <w:t>25.34</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6.85%</w:t>
      </w:r>
      <w:r>
        <w:rPr>
          <w:rFonts w:ascii="仿宋_GB2312" w:eastAsia="仿宋_GB2312" w:hint="eastAsia"/>
          <w:sz w:val="32"/>
          <w:szCs w:val="32"/>
          <w:shd w:val="clear" w:color="auto" w:fill="FFFFFF"/>
        </w:rPr>
        <w:t>；住房保障支出</w:t>
      </w:r>
      <w:r>
        <w:rPr>
          <w:rFonts w:ascii="仿宋_GB2312" w:eastAsia="仿宋_GB2312"/>
          <w:sz w:val="32"/>
          <w:szCs w:val="32"/>
          <w:shd w:val="clear" w:color="auto" w:fill="FFFFFF"/>
        </w:rPr>
        <w:t>40.40</w:t>
      </w:r>
      <w:r>
        <w:rPr>
          <w:rFonts w:ascii="仿宋_GB2312" w:eastAsia="仿宋_GB2312" w:hint="eastAsia"/>
          <w:sz w:val="32"/>
          <w:szCs w:val="32"/>
          <w:shd w:val="clear" w:color="auto" w:fill="FFFFFF"/>
        </w:rPr>
        <w:t>万元，占</w:t>
      </w:r>
      <w:r>
        <w:rPr>
          <w:rFonts w:ascii="仿宋_GB2312" w:eastAsia="仿宋_GB2312"/>
          <w:sz w:val="32"/>
          <w:szCs w:val="32"/>
          <w:shd w:val="clear" w:color="auto" w:fill="FFFFFF"/>
        </w:rPr>
        <w:t>10.91%</w:t>
      </w:r>
      <w:r>
        <w:rPr>
          <w:rFonts w:ascii="仿宋_GB2312" w:eastAsia="仿宋_GB2312" w:hint="eastAsia"/>
          <w:sz w:val="32"/>
          <w:szCs w:val="32"/>
          <w:shd w:val="clear" w:color="auto" w:fill="FFFFFF"/>
        </w:rPr>
        <w:t>。</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（三）一般公共预算当年拨款具体使用情况</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社会保障和就业支出（</w:t>
      </w:r>
      <w:r>
        <w:rPr>
          <w:rFonts w:ascii="仿宋_GB2312" w:eastAsia="仿宋_GB2312"/>
          <w:sz w:val="32"/>
          <w:szCs w:val="32"/>
          <w:shd w:val="clear" w:color="auto" w:fill="FFFFFF"/>
        </w:rPr>
        <w:t>208</w:t>
      </w:r>
      <w:r>
        <w:rPr>
          <w:rFonts w:ascii="仿宋_GB2312" w:eastAsia="仿宋_GB2312" w:hint="eastAsia"/>
          <w:sz w:val="32"/>
          <w:szCs w:val="32"/>
          <w:shd w:val="clear" w:color="auto" w:fill="FFFFFF"/>
        </w:rPr>
        <w:t>）人力资源和社会保障管理事务（</w:t>
      </w:r>
      <w:r>
        <w:rPr>
          <w:rFonts w:ascii="仿宋_GB2312" w:eastAsia="仿宋_GB2312"/>
          <w:sz w:val="32"/>
          <w:szCs w:val="32"/>
          <w:shd w:val="clear" w:color="auto" w:fill="FFFFFF"/>
        </w:rPr>
        <w:t>01</w:t>
      </w:r>
      <w:r>
        <w:rPr>
          <w:rFonts w:ascii="仿宋_GB2312" w:eastAsia="仿宋_GB2312" w:hint="eastAsia"/>
          <w:sz w:val="32"/>
          <w:szCs w:val="32"/>
          <w:shd w:val="clear" w:color="auto" w:fill="FFFFFF"/>
        </w:rPr>
        <w:t>）行政运行（</w:t>
      </w:r>
      <w:r>
        <w:rPr>
          <w:rFonts w:ascii="仿宋_GB2312" w:eastAsia="仿宋_GB2312"/>
          <w:sz w:val="32"/>
          <w:szCs w:val="32"/>
          <w:shd w:val="clear" w:color="auto" w:fill="FFFFFF"/>
        </w:rPr>
        <w:t>01</w:t>
      </w:r>
      <w:r>
        <w:rPr>
          <w:rFonts w:ascii="仿宋_GB2312" w:eastAsia="仿宋_GB2312" w:hint="eastAsia"/>
          <w:sz w:val="32"/>
          <w:szCs w:val="32"/>
          <w:shd w:val="clear" w:color="auto" w:fill="FFFFFF"/>
        </w:rPr>
        <w:t>）</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270.07</w:t>
      </w:r>
      <w:r>
        <w:rPr>
          <w:rFonts w:ascii="仿宋_GB2312" w:eastAsia="仿宋_GB2312" w:hint="eastAsia"/>
          <w:sz w:val="32"/>
          <w:szCs w:val="32"/>
          <w:shd w:val="clear" w:color="auto" w:fill="FFFFFF"/>
        </w:rPr>
        <w:t>万元，主要用于：</w:t>
      </w:r>
      <w:r>
        <w:rPr>
          <w:rFonts w:ascii="仿宋_GB2312" w:eastAsia="仿宋_GB2312" w:hint="eastAsia"/>
          <w:color w:val="000000"/>
          <w:sz w:val="32"/>
          <w:szCs w:val="32"/>
        </w:rPr>
        <w:t>日常人员经费支出</w:t>
      </w:r>
      <w:r>
        <w:rPr>
          <w:rFonts w:ascii="仿宋_GB2312" w:eastAsia="仿宋_GB2312" w:hint="eastAsia"/>
          <w:sz w:val="32"/>
          <w:szCs w:val="32"/>
          <w:shd w:val="clear" w:color="auto" w:fill="FFFFFF"/>
        </w:rPr>
        <w:t>。</w:t>
      </w:r>
    </w:p>
    <w:p w:rsidR="000770FC" w:rsidRDefault="000770FC">
      <w:pPr>
        <w:spacing w:line="576" w:lineRule="exact"/>
        <w:ind w:firstLine="640"/>
        <w:rPr>
          <w:rFonts w:ascii="仿宋_GB2312" w:eastAsia="仿宋_GB2312"/>
          <w:sz w:val="32"/>
          <w:szCs w:val="32"/>
          <w:shd w:val="clear" w:color="auto" w:fill="FFFFFF"/>
        </w:rPr>
      </w:pPr>
      <w:r>
        <w:rPr>
          <w:rFonts w:ascii="仿宋_GB2312" w:eastAsia="仿宋_GB2312"/>
          <w:sz w:val="32"/>
          <w:szCs w:val="32"/>
          <w:shd w:val="clear" w:color="auto" w:fill="FFFFFF"/>
        </w:rPr>
        <w:t>2.</w:t>
      </w:r>
      <w:r>
        <w:rPr>
          <w:rFonts w:ascii="仿宋_GB2312" w:eastAsia="仿宋_GB2312" w:hint="eastAsia"/>
          <w:sz w:val="32"/>
          <w:szCs w:val="32"/>
          <w:shd w:val="clear" w:color="auto" w:fill="FFFFFF"/>
        </w:rPr>
        <w:t>社会保障和就业支出（</w:t>
      </w:r>
      <w:r>
        <w:rPr>
          <w:rFonts w:ascii="仿宋_GB2312" w:eastAsia="仿宋_GB2312"/>
          <w:sz w:val="32"/>
          <w:szCs w:val="32"/>
          <w:shd w:val="clear" w:color="auto" w:fill="FFFFFF"/>
        </w:rPr>
        <w:t>208</w:t>
      </w:r>
      <w:r>
        <w:rPr>
          <w:rFonts w:ascii="仿宋_GB2312" w:eastAsia="仿宋_GB2312" w:hint="eastAsia"/>
          <w:sz w:val="32"/>
          <w:szCs w:val="32"/>
          <w:shd w:val="clear" w:color="auto" w:fill="FFFFFF"/>
        </w:rPr>
        <w:t>）行政事业单位离退休（</w:t>
      </w:r>
      <w:r>
        <w:rPr>
          <w:rFonts w:ascii="仿宋_GB2312" w:eastAsia="仿宋_GB2312"/>
          <w:sz w:val="32"/>
          <w:szCs w:val="32"/>
          <w:shd w:val="clear" w:color="auto" w:fill="FFFFFF"/>
        </w:rPr>
        <w:t>05</w:t>
      </w:r>
      <w:r>
        <w:rPr>
          <w:rFonts w:ascii="仿宋_GB2312" w:eastAsia="仿宋_GB2312" w:hint="eastAsia"/>
          <w:sz w:val="32"/>
          <w:szCs w:val="32"/>
          <w:shd w:val="clear" w:color="auto" w:fill="FFFFFF"/>
        </w:rPr>
        <w:t>）</w:t>
      </w:r>
      <w:r>
        <w:rPr>
          <w:rFonts w:ascii="仿宋_GB2312" w:eastAsia="仿宋_GB2312"/>
          <w:sz w:val="32"/>
          <w:szCs w:val="32"/>
          <w:shd w:val="clear" w:color="auto" w:fill="FFFFFF"/>
        </w:rPr>
        <w:t xml:space="preserve">  </w:t>
      </w:r>
      <w:r>
        <w:rPr>
          <w:rFonts w:ascii="仿宋_GB2312" w:eastAsia="仿宋_GB2312" w:hint="eastAsia"/>
          <w:sz w:val="32"/>
          <w:szCs w:val="32"/>
          <w:shd w:val="clear" w:color="auto" w:fill="FFFFFF"/>
        </w:rPr>
        <w:t>机关事业单位基本养老保险缴费支出（</w:t>
      </w:r>
      <w:r>
        <w:rPr>
          <w:rFonts w:ascii="仿宋_GB2312" w:eastAsia="仿宋_GB2312"/>
          <w:sz w:val="32"/>
          <w:szCs w:val="32"/>
          <w:shd w:val="clear" w:color="auto" w:fill="FFFFFF"/>
        </w:rPr>
        <w:t>05</w:t>
      </w:r>
      <w:r>
        <w:rPr>
          <w:rFonts w:ascii="仿宋_GB2312" w:eastAsia="仿宋_GB2312" w:hint="eastAsia"/>
          <w:sz w:val="32"/>
          <w:szCs w:val="32"/>
          <w:shd w:val="clear" w:color="auto" w:fill="FFFFFF"/>
        </w:rPr>
        <w:t>）</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34.32</w:t>
      </w:r>
      <w:r>
        <w:rPr>
          <w:rFonts w:ascii="仿宋_GB2312" w:eastAsia="仿宋_GB2312" w:hint="eastAsia"/>
          <w:sz w:val="32"/>
          <w:szCs w:val="32"/>
          <w:shd w:val="clear" w:color="auto" w:fill="FFFFFF"/>
        </w:rPr>
        <w:t>万元，</w:t>
      </w:r>
      <w:r>
        <w:rPr>
          <w:rFonts w:ascii="仿宋_GB2312" w:eastAsia="仿宋_GB2312" w:hAnsi="仿宋_GB2312" w:cs="仿宋_GB2312" w:hint="eastAsia"/>
          <w:sz w:val="32"/>
          <w:szCs w:val="32"/>
          <w:shd w:val="clear" w:color="auto" w:fill="FFFFFF"/>
        </w:rPr>
        <w:t>主要用于：实施养老保险制度后，按规定由单位缴纳的基本养老保险费支出。</w:t>
      </w:r>
    </w:p>
    <w:p w:rsidR="000770FC" w:rsidRDefault="000770FC">
      <w:pPr>
        <w:spacing w:line="576" w:lineRule="exact"/>
        <w:ind w:firstLine="640"/>
        <w:rPr>
          <w:rFonts w:ascii="仿宋_GB2312" w:eastAsia="仿宋_GB2312"/>
          <w:sz w:val="32"/>
          <w:szCs w:val="32"/>
          <w:shd w:val="clear" w:color="auto" w:fill="FFFFFF"/>
        </w:rPr>
      </w:pPr>
      <w:r>
        <w:rPr>
          <w:rFonts w:ascii="仿宋_GB2312" w:eastAsia="仿宋_GB2312"/>
          <w:sz w:val="32"/>
          <w:szCs w:val="32"/>
          <w:shd w:val="clear" w:color="auto" w:fill="FFFFFF"/>
        </w:rPr>
        <w:t>3.</w:t>
      </w:r>
      <w:r>
        <w:rPr>
          <w:rFonts w:ascii="仿宋_GB2312" w:eastAsia="仿宋_GB2312" w:hint="eastAsia"/>
          <w:sz w:val="32"/>
          <w:szCs w:val="32"/>
          <w:shd w:val="clear" w:color="auto" w:fill="FFFFFF"/>
        </w:rPr>
        <w:t>医疗卫生与计划生育支出（</w:t>
      </w:r>
      <w:r>
        <w:rPr>
          <w:rFonts w:ascii="仿宋_GB2312" w:eastAsia="仿宋_GB2312"/>
          <w:sz w:val="32"/>
          <w:szCs w:val="32"/>
          <w:shd w:val="clear" w:color="auto" w:fill="FFFFFF"/>
        </w:rPr>
        <w:t>210</w:t>
      </w:r>
      <w:r>
        <w:rPr>
          <w:rFonts w:ascii="仿宋_GB2312" w:eastAsia="仿宋_GB2312" w:hint="eastAsia"/>
          <w:sz w:val="32"/>
          <w:szCs w:val="32"/>
          <w:shd w:val="clear" w:color="auto" w:fill="FFFFFF"/>
        </w:rPr>
        <w:t>）行政事业单位医疗（</w:t>
      </w:r>
      <w:r>
        <w:rPr>
          <w:rFonts w:ascii="仿宋_GB2312" w:eastAsia="仿宋_GB2312"/>
          <w:sz w:val="32"/>
          <w:szCs w:val="32"/>
          <w:shd w:val="clear" w:color="auto" w:fill="FFFFFF"/>
        </w:rPr>
        <w:t>11</w:t>
      </w:r>
      <w:r>
        <w:rPr>
          <w:rFonts w:ascii="仿宋_GB2312" w:eastAsia="仿宋_GB2312" w:hint="eastAsia"/>
          <w:sz w:val="32"/>
          <w:szCs w:val="32"/>
          <w:shd w:val="clear" w:color="auto" w:fill="FFFFFF"/>
        </w:rPr>
        <w:t>）行政单位医疗支出（</w:t>
      </w:r>
      <w:r>
        <w:rPr>
          <w:rFonts w:ascii="仿宋_GB2312" w:eastAsia="仿宋_GB2312"/>
          <w:sz w:val="32"/>
          <w:szCs w:val="32"/>
          <w:shd w:val="clear" w:color="auto" w:fill="FFFFFF"/>
        </w:rPr>
        <w:t>01</w:t>
      </w:r>
      <w:r>
        <w:rPr>
          <w:rFonts w:ascii="仿宋_GB2312" w:eastAsia="仿宋_GB2312" w:hint="eastAsia"/>
          <w:sz w:val="32"/>
          <w:szCs w:val="32"/>
          <w:shd w:val="clear" w:color="auto" w:fill="FFFFFF"/>
        </w:rPr>
        <w:t>）</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20.05</w:t>
      </w:r>
      <w:r>
        <w:rPr>
          <w:rFonts w:ascii="仿宋_GB2312" w:eastAsia="仿宋_GB2312" w:hint="eastAsia"/>
          <w:sz w:val="32"/>
          <w:szCs w:val="32"/>
          <w:shd w:val="clear" w:color="auto" w:fill="FFFFFF"/>
        </w:rPr>
        <w:t>万元，主要用于：行政单位职工基本医疗保险缴费支出。</w:t>
      </w:r>
    </w:p>
    <w:p w:rsidR="000770FC" w:rsidRDefault="000770FC">
      <w:pPr>
        <w:spacing w:line="576" w:lineRule="exact"/>
        <w:ind w:firstLine="640"/>
        <w:rPr>
          <w:rFonts w:ascii="仿宋_GB2312" w:eastAsia="仿宋_GB2312"/>
          <w:sz w:val="32"/>
          <w:szCs w:val="32"/>
          <w:shd w:val="clear" w:color="auto" w:fill="FFFFFF"/>
        </w:rPr>
      </w:pPr>
      <w:r>
        <w:rPr>
          <w:rFonts w:ascii="仿宋_GB2312" w:eastAsia="仿宋_GB2312"/>
          <w:sz w:val="32"/>
          <w:szCs w:val="32"/>
          <w:shd w:val="clear" w:color="auto" w:fill="FFFFFF"/>
        </w:rPr>
        <w:t>4.</w:t>
      </w:r>
      <w:r>
        <w:rPr>
          <w:rFonts w:ascii="仿宋_GB2312" w:eastAsia="仿宋_GB2312" w:hint="eastAsia"/>
          <w:sz w:val="32"/>
          <w:szCs w:val="32"/>
          <w:shd w:val="clear" w:color="auto" w:fill="FFFFFF"/>
        </w:rPr>
        <w:t>医疗卫生与计划生育支出（</w:t>
      </w:r>
      <w:r>
        <w:rPr>
          <w:rFonts w:ascii="仿宋_GB2312" w:eastAsia="仿宋_GB2312"/>
          <w:sz w:val="32"/>
          <w:szCs w:val="32"/>
          <w:shd w:val="clear" w:color="auto" w:fill="FFFFFF"/>
        </w:rPr>
        <w:t>210</w:t>
      </w:r>
      <w:r>
        <w:rPr>
          <w:rFonts w:ascii="仿宋_GB2312" w:eastAsia="仿宋_GB2312" w:hint="eastAsia"/>
          <w:sz w:val="32"/>
          <w:szCs w:val="32"/>
          <w:shd w:val="clear" w:color="auto" w:fill="FFFFFF"/>
        </w:rPr>
        <w:t>）行政事业单位医疗（</w:t>
      </w:r>
      <w:r>
        <w:rPr>
          <w:rFonts w:ascii="仿宋_GB2312" w:eastAsia="仿宋_GB2312"/>
          <w:sz w:val="32"/>
          <w:szCs w:val="32"/>
          <w:shd w:val="clear" w:color="auto" w:fill="FFFFFF"/>
        </w:rPr>
        <w:t>11</w:t>
      </w:r>
      <w:r>
        <w:rPr>
          <w:rFonts w:ascii="仿宋_GB2312" w:eastAsia="仿宋_GB2312" w:hint="eastAsia"/>
          <w:sz w:val="32"/>
          <w:szCs w:val="32"/>
          <w:shd w:val="clear" w:color="auto" w:fill="FFFFFF"/>
        </w:rPr>
        <w:t>）公务员医疗补助（</w:t>
      </w:r>
      <w:r>
        <w:rPr>
          <w:rFonts w:ascii="仿宋_GB2312" w:eastAsia="仿宋_GB2312"/>
          <w:sz w:val="32"/>
          <w:szCs w:val="32"/>
          <w:shd w:val="clear" w:color="auto" w:fill="FFFFFF"/>
        </w:rPr>
        <w:t>03</w:t>
      </w:r>
      <w:r>
        <w:rPr>
          <w:rFonts w:ascii="仿宋_GB2312" w:eastAsia="仿宋_GB2312" w:hint="eastAsia"/>
          <w:sz w:val="32"/>
          <w:szCs w:val="32"/>
          <w:shd w:val="clear" w:color="auto" w:fill="FFFFFF"/>
        </w:rPr>
        <w:t>）</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5.29</w:t>
      </w:r>
      <w:r>
        <w:rPr>
          <w:rFonts w:ascii="仿宋_GB2312" w:eastAsia="仿宋_GB2312" w:hint="eastAsia"/>
          <w:sz w:val="32"/>
          <w:szCs w:val="32"/>
          <w:shd w:val="clear" w:color="auto" w:fill="FFFFFF"/>
        </w:rPr>
        <w:t>万元，主要用于：</w:t>
      </w:r>
      <w:r>
        <w:rPr>
          <w:rFonts w:ascii="宋体" w:hAnsi="宋体" w:cs="宋体" w:hint="eastAsia"/>
          <w:sz w:val="32"/>
          <w:szCs w:val="32"/>
          <w:shd w:val="clear" w:color="auto" w:fill="FFFFFF"/>
        </w:rPr>
        <w:t>行政单位基本医疗保险缴费支出。</w:t>
      </w:r>
      <w:r>
        <w:rPr>
          <w:rFonts w:ascii="仿宋_GB2312" w:eastAsia="仿宋_GB2312" w:hint="eastAsia"/>
          <w:sz w:val="32"/>
          <w:szCs w:val="32"/>
          <w:shd w:val="clear" w:color="auto" w:fill="FFFFFF"/>
        </w:rPr>
        <w:t>。</w:t>
      </w:r>
    </w:p>
    <w:p w:rsidR="000770FC" w:rsidRDefault="000770FC">
      <w:pPr>
        <w:spacing w:line="576" w:lineRule="exact"/>
        <w:ind w:firstLine="640"/>
        <w:rPr>
          <w:rFonts w:ascii="仿宋_GB2312" w:eastAsia="仿宋_GB2312"/>
          <w:sz w:val="32"/>
          <w:szCs w:val="32"/>
          <w:shd w:val="clear" w:color="auto" w:fill="FFFFFF"/>
        </w:rPr>
      </w:pPr>
      <w:r>
        <w:rPr>
          <w:rFonts w:ascii="仿宋_GB2312" w:eastAsia="仿宋_GB2312"/>
          <w:sz w:val="32"/>
          <w:szCs w:val="32"/>
          <w:shd w:val="clear" w:color="auto" w:fill="FFFFFF"/>
        </w:rPr>
        <w:t>5.</w:t>
      </w:r>
      <w:r>
        <w:rPr>
          <w:rFonts w:ascii="仿宋_GB2312" w:eastAsia="仿宋_GB2312" w:hint="eastAsia"/>
          <w:sz w:val="32"/>
          <w:szCs w:val="32"/>
          <w:shd w:val="clear" w:color="auto" w:fill="FFFFFF"/>
        </w:rPr>
        <w:t>住房保障（</w:t>
      </w:r>
      <w:r>
        <w:rPr>
          <w:rFonts w:ascii="仿宋_GB2312" w:eastAsia="仿宋_GB2312"/>
          <w:sz w:val="32"/>
          <w:szCs w:val="32"/>
          <w:shd w:val="clear" w:color="auto" w:fill="FFFFFF"/>
        </w:rPr>
        <w:t>221</w:t>
      </w:r>
      <w:r>
        <w:rPr>
          <w:rFonts w:ascii="仿宋_GB2312" w:eastAsia="仿宋_GB2312" w:hint="eastAsia"/>
          <w:sz w:val="32"/>
          <w:szCs w:val="32"/>
          <w:shd w:val="clear" w:color="auto" w:fill="FFFFFF"/>
        </w:rPr>
        <w:t>）住房改革支出（</w:t>
      </w:r>
      <w:r>
        <w:rPr>
          <w:rFonts w:ascii="仿宋_GB2312" w:eastAsia="仿宋_GB2312"/>
          <w:sz w:val="32"/>
          <w:szCs w:val="32"/>
          <w:shd w:val="clear" w:color="auto" w:fill="FFFFFF"/>
        </w:rPr>
        <w:t>02</w:t>
      </w:r>
      <w:r>
        <w:rPr>
          <w:rFonts w:ascii="仿宋_GB2312" w:eastAsia="仿宋_GB2312" w:hint="eastAsia"/>
          <w:sz w:val="32"/>
          <w:szCs w:val="32"/>
          <w:shd w:val="clear" w:color="auto" w:fill="FFFFFF"/>
        </w:rPr>
        <w:t>）住房公积金</w:t>
      </w:r>
      <w:r>
        <w:rPr>
          <w:rFonts w:ascii="仿宋_GB2312" w:eastAsia="仿宋_GB2312" w:hint="eastAsia"/>
          <w:sz w:val="32"/>
          <w:szCs w:val="32"/>
          <w:shd w:val="clear" w:color="auto" w:fill="FFFFFF"/>
        </w:rPr>
        <w:lastRenderedPageBreak/>
        <w:t>（</w:t>
      </w:r>
      <w:r>
        <w:rPr>
          <w:rFonts w:ascii="仿宋_GB2312" w:eastAsia="仿宋_GB2312"/>
          <w:sz w:val="32"/>
          <w:szCs w:val="32"/>
          <w:shd w:val="clear" w:color="auto" w:fill="FFFFFF"/>
        </w:rPr>
        <w:t>01</w:t>
      </w:r>
      <w:r>
        <w:rPr>
          <w:rFonts w:ascii="仿宋_GB2312" w:eastAsia="仿宋_GB2312" w:hint="eastAsia"/>
          <w:sz w:val="32"/>
          <w:szCs w:val="32"/>
          <w:shd w:val="clear" w:color="auto" w:fill="FFFFFF"/>
        </w:rPr>
        <w:t>）</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年预算数为</w:t>
      </w:r>
      <w:r>
        <w:rPr>
          <w:rFonts w:ascii="仿宋_GB2312" w:eastAsia="仿宋_GB2312"/>
          <w:sz w:val="32"/>
          <w:szCs w:val="32"/>
          <w:shd w:val="clear" w:color="auto" w:fill="FFFFFF"/>
        </w:rPr>
        <w:t>40.40</w:t>
      </w:r>
      <w:r>
        <w:rPr>
          <w:rFonts w:ascii="仿宋_GB2312" w:eastAsia="仿宋_GB2312" w:hint="eastAsia"/>
          <w:sz w:val="32"/>
          <w:szCs w:val="32"/>
          <w:shd w:val="clear" w:color="auto" w:fill="FFFFFF"/>
        </w:rPr>
        <w:t>万元，主要用于：在职职工基本工资和津贴补贴以及规定比例为职工缴纳的住房公积金支出。</w:t>
      </w:r>
      <w:r>
        <w:rPr>
          <w:rFonts w:ascii="仿宋_GB2312" w:eastAsia="仿宋_GB2312"/>
          <w:sz w:val="32"/>
          <w:szCs w:val="32"/>
          <w:shd w:val="clear" w:color="auto" w:fill="FFFFFF"/>
        </w:rPr>
        <w:t xml:space="preserve"> </w:t>
      </w:r>
    </w:p>
    <w:p w:rsidR="000770FC" w:rsidRDefault="000770FC">
      <w:pPr>
        <w:spacing w:line="576" w:lineRule="exact"/>
        <w:rPr>
          <w:rFonts w:ascii="仿宋_GB2312" w:eastAsia="仿宋_GB2312"/>
          <w:b/>
          <w:bCs/>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bCs/>
          <w:sz w:val="32"/>
          <w:szCs w:val="32"/>
          <w:shd w:val="clear" w:color="auto" w:fill="FFFFFF"/>
        </w:rPr>
        <w:t>六、一般公共预算基本支出情况说明</w:t>
      </w:r>
    </w:p>
    <w:p w:rsidR="000770FC" w:rsidRDefault="000770FC">
      <w:pPr>
        <w:spacing w:line="576" w:lineRule="exact"/>
        <w:ind w:firstLine="640"/>
        <w:rPr>
          <w:rFonts w:ascii="仿宋_GB2312" w:eastAsia="仿宋_GB2312"/>
          <w:sz w:val="32"/>
          <w:szCs w:val="32"/>
          <w:shd w:val="clear" w:color="auto" w:fill="FFFFFF"/>
        </w:rPr>
      </w:pP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年一般公共预算基本支出</w:t>
      </w:r>
      <w:r>
        <w:rPr>
          <w:rFonts w:ascii="仿宋_GB2312" w:eastAsia="仿宋_GB2312"/>
          <w:sz w:val="32"/>
          <w:szCs w:val="32"/>
          <w:shd w:val="clear" w:color="auto" w:fill="FFFFFF"/>
        </w:rPr>
        <w:t>370.13</w:t>
      </w:r>
      <w:r>
        <w:rPr>
          <w:rFonts w:ascii="仿宋_GB2312" w:eastAsia="仿宋_GB2312" w:hint="eastAsia"/>
          <w:sz w:val="32"/>
          <w:szCs w:val="32"/>
          <w:shd w:val="clear" w:color="auto" w:fill="FFFFFF"/>
        </w:rPr>
        <w:t>万元，其中：</w:t>
      </w:r>
    </w:p>
    <w:p w:rsidR="000770FC" w:rsidRDefault="000770FC">
      <w:pPr>
        <w:spacing w:line="576" w:lineRule="exact"/>
        <w:ind w:firstLine="640"/>
        <w:rPr>
          <w:rFonts w:ascii="仿宋_GB2312" w:eastAsia="仿宋_GB2312"/>
          <w:sz w:val="32"/>
          <w:szCs w:val="32"/>
          <w:shd w:val="clear" w:color="auto" w:fill="FFFFFF"/>
        </w:rPr>
      </w:pPr>
      <w:r>
        <w:rPr>
          <w:rFonts w:ascii="仿宋_GB2312" w:eastAsia="仿宋_GB2312"/>
          <w:sz w:val="32"/>
          <w:szCs w:val="32"/>
          <w:shd w:val="clear" w:color="auto" w:fill="FFFFFF"/>
        </w:rPr>
        <w:t>1.</w:t>
      </w:r>
      <w:r>
        <w:rPr>
          <w:rFonts w:ascii="仿宋_GB2312" w:eastAsia="仿宋_GB2312" w:hint="eastAsia"/>
          <w:sz w:val="32"/>
          <w:szCs w:val="32"/>
          <w:shd w:val="clear" w:color="auto" w:fill="FFFFFF"/>
        </w:rPr>
        <w:t>人员经费</w:t>
      </w:r>
      <w:r>
        <w:rPr>
          <w:rFonts w:ascii="仿宋_GB2312" w:eastAsia="仿宋_GB2312"/>
          <w:sz w:val="32"/>
          <w:szCs w:val="32"/>
          <w:shd w:val="clear" w:color="auto" w:fill="FFFFFF"/>
        </w:rPr>
        <w:t>364.64</w:t>
      </w:r>
      <w:r>
        <w:rPr>
          <w:rFonts w:ascii="仿宋_GB2312" w:eastAsia="仿宋_GB2312" w:hint="eastAsia"/>
          <w:sz w:val="32"/>
          <w:szCs w:val="32"/>
          <w:shd w:val="clear" w:color="auto" w:fill="FFFFFF"/>
        </w:rPr>
        <w:t>万元，主要包括：基本工资、津贴补贴、奖金、社会保险缴费、绩效工资、机关事业单位基本养老保险缴费、城镇职工基本医疗保险缴费、公务员医疗保险缴费、其他社会保障缴费、住房公积金。</w:t>
      </w:r>
    </w:p>
    <w:p w:rsidR="000770FC" w:rsidRDefault="003A634C">
      <w:pPr>
        <w:spacing w:line="576" w:lineRule="exact"/>
        <w:rPr>
          <w:rFonts w:ascii="仿宋_GB2312" w:eastAsia="仿宋_GB2312" w:hint="eastAsia"/>
          <w:sz w:val="32"/>
          <w:szCs w:val="32"/>
          <w:shd w:val="clear" w:color="auto" w:fill="FFFFFF"/>
        </w:rPr>
      </w:pPr>
      <w:r>
        <w:rPr>
          <w:rFonts w:ascii="仿宋_GB2312" w:eastAsia="仿宋_GB2312" w:hint="eastAsia"/>
          <w:sz w:val="32"/>
          <w:szCs w:val="32"/>
          <w:shd w:val="clear" w:color="auto" w:fill="FFFFFF"/>
        </w:rPr>
        <w:t xml:space="preserve">   </w:t>
      </w:r>
      <w:r w:rsidR="000770FC">
        <w:rPr>
          <w:rFonts w:ascii="仿宋_GB2312" w:eastAsia="仿宋_GB2312"/>
          <w:sz w:val="32"/>
          <w:szCs w:val="32"/>
          <w:shd w:val="clear" w:color="auto" w:fill="FFFFFF"/>
        </w:rPr>
        <w:t>2.</w:t>
      </w:r>
      <w:r w:rsidR="000770FC">
        <w:rPr>
          <w:rFonts w:ascii="仿宋_GB2312" w:eastAsia="仿宋_GB2312" w:hint="eastAsia"/>
          <w:sz w:val="32"/>
          <w:szCs w:val="32"/>
          <w:shd w:val="clear" w:color="auto" w:fill="FFFFFF"/>
        </w:rPr>
        <w:t>公用经费</w:t>
      </w:r>
      <w:r w:rsidR="000770FC">
        <w:rPr>
          <w:rFonts w:ascii="仿宋_GB2312" w:eastAsia="仿宋_GB2312"/>
          <w:sz w:val="32"/>
          <w:szCs w:val="32"/>
          <w:shd w:val="clear" w:color="auto" w:fill="FFFFFF"/>
        </w:rPr>
        <w:t>32.86</w:t>
      </w:r>
      <w:r w:rsidR="000770FC">
        <w:rPr>
          <w:rFonts w:ascii="仿宋_GB2312" w:eastAsia="仿宋_GB2312" w:hint="eastAsia"/>
          <w:sz w:val="32"/>
          <w:szCs w:val="32"/>
          <w:shd w:val="clear" w:color="auto" w:fill="FFFFFF"/>
        </w:rPr>
        <w:t>万元，主要包括：办公费、印刷费、邮电费、取暖费、差旅费、会议费、培训费、公务接待费、工会经费、福利费、公务用车用车维护费、其他商品和服务支出。</w:t>
      </w:r>
    </w:p>
    <w:p w:rsidR="000770FC" w:rsidRDefault="000770FC" w:rsidP="003A634C">
      <w:pPr>
        <w:spacing w:line="360" w:lineRule="auto"/>
        <w:ind w:firstLineChars="200" w:firstLine="643"/>
        <w:rPr>
          <w:rFonts w:ascii="宋体" w:cs="宋体"/>
          <w:b/>
          <w:sz w:val="32"/>
          <w:szCs w:val="32"/>
          <w:shd w:val="clear" w:color="auto" w:fill="FFFFFF"/>
        </w:rPr>
      </w:pPr>
      <w:r>
        <w:rPr>
          <w:rFonts w:ascii="宋体" w:hAnsi="宋体" w:cs="宋体" w:hint="eastAsia"/>
          <w:b/>
          <w:sz w:val="32"/>
          <w:szCs w:val="32"/>
          <w:shd w:val="clear" w:color="auto" w:fill="FFFFFF"/>
        </w:rPr>
        <w:t>七、一般公共预算项目支出情况说明</w:t>
      </w:r>
    </w:p>
    <w:p w:rsidR="000770FC" w:rsidRDefault="000770FC" w:rsidP="003A634C">
      <w:pPr>
        <w:pStyle w:val="2"/>
        <w:ind w:leftChars="0" w:left="0" w:firstLine="640"/>
      </w:pPr>
      <w:r>
        <w:rPr>
          <w:rFonts w:ascii="宋体" w:hAnsi="宋体" w:cs="宋体"/>
          <w:sz w:val="32"/>
          <w:szCs w:val="32"/>
          <w:shd w:val="clear" w:color="auto" w:fill="FFFFFF"/>
        </w:rPr>
        <w:t>2020</w:t>
      </w:r>
      <w:r>
        <w:rPr>
          <w:rFonts w:ascii="宋体" w:hAnsi="宋体" w:cs="宋体" w:hint="eastAsia"/>
          <w:sz w:val="32"/>
          <w:szCs w:val="32"/>
          <w:shd w:val="clear" w:color="auto" w:fill="FFFFFF"/>
        </w:rPr>
        <w:t>年一般公共预算项目支出</w:t>
      </w:r>
      <w:r>
        <w:rPr>
          <w:rFonts w:ascii="宋体" w:hAnsi="宋体" w:cs="宋体"/>
          <w:sz w:val="32"/>
          <w:szCs w:val="32"/>
          <w:shd w:val="clear" w:color="auto" w:fill="FFFFFF"/>
        </w:rPr>
        <w:t>10</w:t>
      </w:r>
      <w:r>
        <w:rPr>
          <w:rFonts w:ascii="宋体" w:hAnsi="宋体" w:cs="宋体" w:hint="eastAsia"/>
          <w:sz w:val="32"/>
          <w:szCs w:val="32"/>
          <w:shd w:val="clear" w:color="auto" w:fill="FFFFFF"/>
        </w:rPr>
        <w:t>万元</w:t>
      </w:r>
      <w:r>
        <w:rPr>
          <w:rFonts w:ascii="宋体" w:cs="宋体"/>
          <w:sz w:val="32"/>
          <w:szCs w:val="32"/>
          <w:shd w:val="clear" w:color="auto" w:fill="FFFFFF"/>
        </w:rPr>
        <w:t>.</w:t>
      </w:r>
      <w:r>
        <w:rPr>
          <w:rFonts w:ascii="宋体" w:hAnsi="宋体" w:cs="宋体" w:hint="eastAsia"/>
          <w:sz w:val="32"/>
          <w:szCs w:val="32"/>
          <w:shd w:val="clear" w:color="auto" w:fill="FFFFFF"/>
        </w:rPr>
        <w:t>主要用于九寨沟各乡镇建立健全“金保工程”网络体系，实现人力资源社会保障各类网络业务系统及数据的统一管理。</w:t>
      </w:r>
    </w:p>
    <w:p w:rsidR="000770FC" w:rsidRDefault="000770FC">
      <w:pPr>
        <w:spacing w:line="576" w:lineRule="exact"/>
        <w:rPr>
          <w:rFonts w:ascii="仿宋_GB2312" w:eastAsia="仿宋_GB2312"/>
          <w:b/>
          <w:bCs/>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b/>
          <w:bCs/>
          <w:sz w:val="32"/>
          <w:szCs w:val="32"/>
          <w:shd w:val="clear" w:color="auto" w:fill="FFFFFF"/>
        </w:rPr>
        <w:t>八、“三公”经费财政拨款预算安排情况说明</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年“三公”经费财政拨款预算数</w:t>
      </w:r>
      <w:r>
        <w:rPr>
          <w:rFonts w:ascii="仿宋_GB2312" w:eastAsia="仿宋_GB2312"/>
          <w:sz w:val="32"/>
          <w:szCs w:val="32"/>
          <w:shd w:val="clear" w:color="auto" w:fill="FFFFFF"/>
        </w:rPr>
        <w:t>6.63</w:t>
      </w:r>
      <w:r>
        <w:rPr>
          <w:rFonts w:ascii="仿宋_GB2312" w:eastAsia="仿宋_GB2312" w:hint="eastAsia"/>
          <w:sz w:val="32"/>
          <w:szCs w:val="32"/>
          <w:shd w:val="clear" w:color="auto" w:fill="FFFFFF"/>
        </w:rPr>
        <w:t>万元，其中：因公出国（境）经费</w:t>
      </w:r>
      <w:r>
        <w:rPr>
          <w:rFonts w:ascii="仿宋_GB2312" w:eastAsia="仿宋_GB2312"/>
          <w:sz w:val="32"/>
          <w:szCs w:val="32"/>
          <w:shd w:val="clear" w:color="auto" w:fill="FFFFFF"/>
        </w:rPr>
        <w:t>0</w:t>
      </w:r>
      <w:r>
        <w:rPr>
          <w:rFonts w:ascii="仿宋_GB2312" w:eastAsia="仿宋_GB2312" w:hint="eastAsia"/>
          <w:sz w:val="32"/>
          <w:szCs w:val="32"/>
          <w:shd w:val="clear" w:color="auto" w:fill="FFFFFF"/>
        </w:rPr>
        <w:t>万元，公务接待费</w:t>
      </w:r>
      <w:r>
        <w:rPr>
          <w:rFonts w:ascii="仿宋_GB2312" w:eastAsia="仿宋_GB2312"/>
          <w:sz w:val="32"/>
          <w:szCs w:val="32"/>
          <w:shd w:val="clear" w:color="auto" w:fill="FFFFFF"/>
        </w:rPr>
        <w:t>0.63</w:t>
      </w:r>
      <w:r>
        <w:rPr>
          <w:rFonts w:ascii="仿宋_GB2312" w:eastAsia="仿宋_GB2312" w:hint="eastAsia"/>
          <w:sz w:val="32"/>
          <w:szCs w:val="32"/>
          <w:shd w:val="clear" w:color="auto" w:fill="FFFFFF"/>
        </w:rPr>
        <w:t>万元，公务用车购置及运行维护费</w:t>
      </w:r>
      <w:r>
        <w:rPr>
          <w:rFonts w:ascii="仿宋_GB2312" w:eastAsia="仿宋_GB2312"/>
          <w:sz w:val="32"/>
          <w:szCs w:val="32"/>
          <w:shd w:val="clear" w:color="auto" w:fill="FFFFFF"/>
        </w:rPr>
        <w:t>6.00</w:t>
      </w:r>
      <w:r>
        <w:rPr>
          <w:rFonts w:ascii="仿宋_GB2312" w:eastAsia="仿宋_GB2312" w:hint="eastAsia"/>
          <w:sz w:val="32"/>
          <w:szCs w:val="32"/>
          <w:shd w:val="clear" w:color="auto" w:fill="FFFFFF"/>
        </w:rPr>
        <w:t>万元。</w:t>
      </w:r>
    </w:p>
    <w:p w:rsidR="000770FC" w:rsidRDefault="000770FC" w:rsidP="003A634C">
      <w:pPr>
        <w:spacing w:line="360" w:lineRule="auto"/>
        <w:ind w:firstLineChars="100" w:firstLine="320"/>
        <w:rPr>
          <w:rFonts w:ascii="仿宋_GB2312" w:eastAsia="仿宋_GB2312"/>
          <w:sz w:val="32"/>
          <w:szCs w:val="32"/>
          <w:shd w:val="clear" w:color="auto" w:fill="FFFFFF"/>
        </w:rPr>
      </w:pPr>
      <w:r>
        <w:rPr>
          <w:rFonts w:ascii="宋体" w:hAnsi="宋体" w:cs="宋体" w:hint="eastAsia"/>
          <w:sz w:val="32"/>
          <w:szCs w:val="32"/>
          <w:shd w:val="clear" w:color="auto" w:fill="FFFFFF"/>
        </w:rPr>
        <w:t>（一）因公出国（境）经费较</w:t>
      </w:r>
      <w:r>
        <w:rPr>
          <w:rFonts w:ascii="宋体" w:hAnsi="宋体" w:cs="宋体"/>
          <w:sz w:val="32"/>
          <w:szCs w:val="32"/>
          <w:shd w:val="clear" w:color="auto" w:fill="FFFFFF"/>
        </w:rPr>
        <w:t>2019</w:t>
      </w:r>
      <w:r>
        <w:rPr>
          <w:rFonts w:ascii="宋体" w:hAnsi="宋体" w:cs="宋体" w:hint="eastAsia"/>
          <w:sz w:val="32"/>
          <w:szCs w:val="32"/>
          <w:shd w:val="clear" w:color="auto" w:fill="FFFFFF"/>
        </w:rPr>
        <w:t>年预算增长</w:t>
      </w:r>
      <w:r>
        <w:rPr>
          <w:rFonts w:ascii="宋体" w:hAnsi="宋体" w:cs="宋体"/>
          <w:sz w:val="32"/>
          <w:szCs w:val="32"/>
          <w:shd w:val="clear" w:color="auto" w:fill="FFFFFF"/>
        </w:rPr>
        <w:t>0%</w:t>
      </w:r>
      <w:r>
        <w:rPr>
          <w:rFonts w:ascii="宋体" w:hAnsi="宋体" w:cs="宋体" w:hint="eastAsia"/>
          <w:sz w:val="32"/>
          <w:szCs w:val="32"/>
          <w:shd w:val="clear" w:color="auto" w:fill="FFFFFF"/>
        </w:rPr>
        <w:t>。主要原因是根据我局</w:t>
      </w:r>
      <w:r>
        <w:rPr>
          <w:rFonts w:ascii="宋体" w:hAnsi="宋体" w:cs="宋体"/>
          <w:sz w:val="32"/>
          <w:szCs w:val="32"/>
          <w:shd w:val="clear" w:color="auto" w:fill="FFFFFF"/>
        </w:rPr>
        <w:t>2020</w:t>
      </w:r>
      <w:r>
        <w:rPr>
          <w:rFonts w:ascii="宋体" w:hAnsi="宋体" w:cs="宋体" w:hint="eastAsia"/>
          <w:sz w:val="32"/>
          <w:szCs w:val="32"/>
          <w:shd w:val="clear" w:color="auto" w:fill="FFFFFF"/>
        </w:rPr>
        <w:t>年工作实际需要，没有境外培训、学</w:t>
      </w:r>
      <w:r>
        <w:rPr>
          <w:rFonts w:ascii="宋体" w:hAnsi="宋体" w:cs="宋体" w:hint="eastAsia"/>
          <w:sz w:val="32"/>
          <w:szCs w:val="32"/>
          <w:shd w:val="clear" w:color="auto" w:fill="FFFFFF"/>
        </w:rPr>
        <w:lastRenderedPageBreak/>
        <w:t>习交流、访问等。</w:t>
      </w:r>
      <w:r>
        <w:rPr>
          <w:rFonts w:ascii="仿宋_GB2312" w:eastAsia="仿宋_GB2312" w:hint="eastAsia"/>
          <w:sz w:val="32"/>
          <w:szCs w:val="32"/>
          <w:shd w:val="clear" w:color="auto" w:fill="FFFFFF"/>
        </w:rPr>
        <w:t xml:space="preserve">　</w:t>
      </w:r>
    </w:p>
    <w:p w:rsidR="000770FC" w:rsidRDefault="000770FC" w:rsidP="003A634C">
      <w:pPr>
        <w:spacing w:line="576" w:lineRule="exact"/>
        <w:ind w:firstLineChars="100" w:firstLine="320"/>
        <w:rPr>
          <w:rFonts w:ascii="仿宋_GB2312" w:eastAsia="仿宋_GB2312"/>
          <w:sz w:val="32"/>
          <w:szCs w:val="32"/>
          <w:shd w:val="clear" w:color="auto" w:fill="FFFFFF"/>
        </w:rPr>
      </w:pPr>
      <w:r>
        <w:rPr>
          <w:rFonts w:ascii="仿宋_GB2312" w:eastAsia="仿宋_GB2312" w:hint="eastAsia"/>
          <w:sz w:val="32"/>
          <w:szCs w:val="32"/>
          <w:shd w:val="clear" w:color="auto" w:fill="FFFFFF"/>
        </w:rPr>
        <w:t>（二）公务接待费与</w:t>
      </w:r>
      <w:r>
        <w:rPr>
          <w:rFonts w:ascii="仿宋_GB2312" w:eastAsia="仿宋_GB2312"/>
          <w:sz w:val="32"/>
          <w:szCs w:val="32"/>
          <w:shd w:val="clear" w:color="auto" w:fill="FFFFFF"/>
        </w:rPr>
        <w:t>2019</w:t>
      </w:r>
      <w:r>
        <w:rPr>
          <w:rFonts w:ascii="仿宋_GB2312" w:eastAsia="仿宋_GB2312" w:hint="eastAsia"/>
          <w:sz w:val="32"/>
          <w:szCs w:val="32"/>
          <w:shd w:val="clear" w:color="auto" w:fill="FFFFFF"/>
        </w:rPr>
        <w:t>年预算减少</w:t>
      </w:r>
      <w:r>
        <w:rPr>
          <w:rFonts w:ascii="仿宋_GB2312" w:eastAsia="仿宋_GB2312"/>
          <w:sz w:val="32"/>
          <w:szCs w:val="32"/>
          <w:shd w:val="clear" w:color="auto" w:fill="FFFFFF"/>
        </w:rPr>
        <w:t>0.01</w:t>
      </w:r>
      <w:r>
        <w:rPr>
          <w:rFonts w:ascii="仿宋_GB2312" w:eastAsia="仿宋_GB2312" w:hint="eastAsia"/>
          <w:sz w:val="32"/>
          <w:szCs w:val="32"/>
          <w:shd w:val="clear" w:color="auto" w:fill="FFFFFF"/>
        </w:rPr>
        <w:t>万元。</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年公务接待费计划用于执行公务、考察调研、检查指导等公务活动开支的交通费、住宿费、用餐费等。</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（三）公务用车购置及运行维护费较</w:t>
      </w:r>
      <w:r>
        <w:rPr>
          <w:rFonts w:ascii="仿宋_GB2312" w:eastAsia="仿宋_GB2312"/>
          <w:sz w:val="32"/>
          <w:szCs w:val="32"/>
          <w:shd w:val="clear" w:color="auto" w:fill="FFFFFF"/>
        </w:rPr>
        <w:t>2019</w:t>
      </w:r>
      <w:r>
        <w:rPr>
          <w:rFonts w:ascii="仿宋_GB2312" w:eastAsia="仿宋_GB2312" w:hint="eastAsia"/>
          <w:sz w:val="32"/>
          <w:szCs w:val="32"/>
          <w:shd w:val="clear" w:color="auto" w:fill="FFFFFF"/>
        </w:rPr>
        <w:t>年预算持平。</w:t>
      </w:r>
    </w:p>
    <w:p w:rsidR="000770FC" w:rsidRDefault="000770FC" w:rsidP="003A634C">
      <w:pPr>
        <w:spacing w:line="576" w:lineRule="exact"/>
        <w:ind w:firstLineChars="200" w:firstLine="640"/>
        <w:rPr>
          <w:rFonts w:ascii="仿宋_GB2312" w:eastAsia="仿宋_GB2312"/>
          <w:color w:val="333333"/>
          <w:sz w:val="32"/>
          <w:szCs w:val="32"/>
        </w:rPr>
      </w:pPr>
      <w:r>
        <w:rPr>
          <w:rFonts w:ascii="仿宋_GB2312" w:eastAsia="仿宋_GB2312" w:hint="eastAsia"/>
          <w:color w:val="333333"/>
          <w:sz w:val="32"/>
          <w:szCs w:val="32"/>
        </w:rPr>
        <w:t>单位共有公务用车</w:t>
      </w:r>
      <w:r>
        <w:rPr>
          <w:rFonts w:ascii="仿宋_GB2312" w:eastAsia="仿宋_GB2312"/>
          <w:color w:val="333333"/>
          <w:sz w:val="32"/>
          <w:szCs w:val="32"/>
        </w:rPr>
        <w:t xml:space="preserve">2 </w:t>
      </w:r>
      <w:r>
        <w:rPr>
          <w:rFonts w:ascii="仿宋_GB2312" w:eastAsia="仿宋_GB2312" w:hint="eastAsia"/>
          <w:color w:val="333333"/>
          <w:sz w:val="32"/>
          <w:szCs w:val="32"/>
        </w:rPr>
        <w:t>辆，其中：越野车</w:t>
      </w:r>
      <w:r>
        <w:rPr>
          <w:rFonts w:ascii="仿宋_GB2312" w:eastAsia="仿宋_GB2312"/>
          <w:color w:val="333333"/>
          <w:sz w:val="32"/>
          <w:szCs w:val="32"/>
        </w:rPr>
        <w:t xml:space="preserve">2 </w:t>
      </w:r>
      <w:r>
        <w:rPr>
          <w:rFonts w:ascii="仿宋_GB2312" w:eastAsia="仿宋_GB2312" w:hint="eastAsia"/>
          <w:color w:val="333333"/>
          <w:sz w:val="32"/>
          <w:szCs w:val="32"/>
        </w:rPr>
        <w:t>辆，多功能。</w:t>
      </w:r>
      <w:r>
        <w:rPr>
          <w:rFonts w:ascii="仿宋_GB2312" w:eastAsia="仿宋_GB2312"/>
          <w:color w:val="333333"/>
          <w:sz w:val="32"/>
          <w:szCs w:val="32"/>
        </w:rPr>
        <w:t>2020</w:t>
      </w:r>
      <w:r>
        <w:rPr>
          <w:rFonts w:ascii="仿宋_GB2312" w:eastAsia="仿宋_GB2312" w:hint="eastAsia"/>
          <w:color w:val="333333"/>
          <w:sz w:val="32"/>
          <w:szCs w:val="32"/>
        </w:rPr>
        <w:t>年安排公务用车运行维护费</w:t>
      </w:r>
      <w:r>
        <w:rPr>
          <w:rFonts w:ascii="仿宋_GB2312" w:eastAsia="仿宋_GB2312"/>
          <w:color w:val="333333"/>
          <w:sz w:val="32"/>
          <w:szCs w:val="32"/>
        </w:rPr>
        <w:t>6.00</w:t>
      </w:r>
      <w:r>
        <w:rPr>
          <w:rFonts w:ascii="仿宋_GB2312" w:eastAsia="仿宋_GB2312" w:hint="eastAsia"/>
          <w:color w:val="333333"/>
          <w:sz w:val="32"/>
          <w:szCs w:val="32"/>
        </w:rPr>
        <w:t>万元。用于</w:t>
      </w:r>
      <w:r>
        <w:rPr>
          <w:rFonts w:ascii="仿宋_GB2312" w:eastAsia="仿宋_GB2312"/>
          <w:color w:val="333333"/>
          <w:sz w:val="32"/>
          <w:szCs w:val="32"/>
        </w:rPr>
        <w:t xml:space="preserve">2 </w:t>
      </w:r>
      <w:r>
        <w:rPr>
          <w:rFonts w:ascii="仿宋_GB2312" w:eastAsia="仿宋_GB2312" w:hint="eastAsia"/>
          <w:color w:val="333333"/>
          <w:sz w:val="32"/>
          <w:szCs w:val="32"/>
        </w:rPr>
        <w:t>辆公务用车燃油、维修、保险等方面支出。主要保障单位日常运转等工作。</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年未安排公务用车购置费。</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年安排公务用车运行维护费</w:t>
      </w:r>
      <w:r>
        <w:rPr>
          <w:rFonts w:ascii="仿宋_GB2312" w:eastAsia="仿宋_GB2312"/>
          <w:sz w:val="32"/>
          <w:szCs w:val="32"/>
          <w:shd w:val="clear" w:color="auto" w:fill="FFFFFF"/>
        </w:rPr>
        <w:t>6.00</w:t>
      </w:r>
      <w:r>
        <w:rPr>
          <w:rFonts w:ascii="仿宋_GB2312" w:eastAsia="仿宋_GB2312" w:hint="eastAsia"/>
          <w:sz w:val="32"/>
          <w:szCs w:val="32"/>
          <w:shd w:val="clear" w:color="auto" w:fill="FFFFFF"/>
        </w:rPr>
        <w:t>万元，用于</w:t>
      </w:r>
      <w:r>
        <w:rPr>
          <w:rFonts w:ascii="仿宋_GB2312" w:eastAsia="仿宋_GB2312"/>
          <w:sz w:val="32"/>
          <w:szCs w:val="32"/>
          <w:shd w:val="clear" w:color="auto" w:fill="FFFFFF"/>
        </w:rPr>
        <w:t>2</w:t>
      </w:r>
      <w:r>
        <w:rPr>
          <w:rFonts w:ascii="仿宋_GB2312" w:eastAsia="仿宋_GB2312" w:hint="eastAsia"/>
          <w:sz w:val="32"/>
          <w:szCs w:val="32"/>
          <w:shd w:val="clear" w:color="auto" w:fill="FFFFFF"/>
        </w:rPr>
        <w:t>辆公务用车公务用车燃油、过路（桥）、维修、保险等方面支出，主要保障机关及下属单位工作调研、脱贫攻坚等工作开展。</w:t>
      </w:r>
    </w:p>
    <w:p w:rsidR="000770FC" w:rsidRDefault="000770FC" w:rsidP="003A634C">
      <w:pPr>
        <w:spacing w:line="360" w:lineRule="auto"/>
        <w:ind w:firstLineChars="196" w:firstLine="630"/>
        <w:rPr>
          <w:rFonts w:ascii="宋体" w:cs="宋体"/>
          <w:b/>
          <w:sz w:val="32"/>
          <w:szCs w:val="32"/>
          <w:shd w:val="clear" w:color="auto" w:fill="FFFFFF"/>
        </w:rPr>
      </w:pPr>
      <w:r>
        <w:rPr>
          <w:rFonts w:ascii="宋体" w:hAnsi="宋体" w:cs="宋体" w:hint="eastAsia"/>
          <w:b/>
          <w:sz w:val="32"/>
          <w:szCs w:val="32"/>
          <w:shd w:val="clear" w:color="auto" w:fill="FFFFFF"/>
        </w:rPr>
        <w:t>九、政府性基金预算支出情况说明</w:t>
      </w:r>
    </w:p>
    <w:p w:rsidR="000770FC" w:rsidRDefault="000770FC" w:rsidP="00E71DE9">
      <w:pPr>
        <w:spacing w:line="360" w:lineRule="auto"/>
        <w:ind w:firstLine="630"/>
        <w:rPr>
          <w:rFonts w:ascii="宋体" w:cs="宋体"/>
          <w:sz w:val="32"/>
          <w:szCs w:val="32"/>
          <w:shd w:val="clear" w:color="auto" w:fill="FFFFFF"/>
        </w:rPr>
      </w:pPr>
      <w:r>
        <w:rPr>
          <w:rFonts w:ascii="宋体" w:hAnsi="宋体" w:cs="宋体" w:hint="eastAsia"/>
          <w:sz w:val="32"/>
          <w:szCs w:val="32"/>
          <w:shd w:val="clear" w:color="auto" w:fill="FFFFFF"/>
        </w:rPr>
        <w:t>人社局</w:t>
      </w:r>
      <w:r>
        <w:rPr>
          <w:rFonts w:ascii="宋体" w:hAnsi="宋体" w:cs="宋体"/>
          <w:sz w:val="32"/>
          <w:szCs w:val="32"/>
          <w:shd w:val="clear" w:color="auto" w:fill="FFFFFF"/>
        </w:rPr>
        <w:t>2020</w:t>
      </w:r>
      <w:r>
        <w:rPr>
          <w:rFonts w:ascii="宋体" w:hAnsi="宋体" w:cs="宋体" w:hint="eastAsia"/>
          <w:sz w:val="32"/>
          <w:szCs w:val="32"/>
          <w:shd w:val="clear" w:color="auto" w:fill="FFFFFF"/>
        </w:rPr>
        <w:t>年没有政府性基金预算拨款安排的支出。</w:t>
      </w:r>
    </w:p>
    <w:p w:rsidR="000770FC" w:rsidRDefault="000770FC" w:rsidP="003A634C">
      <w:pPr>
        <w:spacing w:line="576" w:lineRule="exact"/>
        <w:ind w:firstLineChars="196" w:firstLine="630"/>
        <w:rPr>
          <w:rFonts w:ascii="仿宋_GB2312" w:eastAsia="仿宋_GB2312"/>
          <w:sz w:val="32"/>
          <w:szCs w:val="32"/>
          <w:shd w:val="clear" w:color="auto" w:fill="FFFFFF"/>
        </w:rPr>
      </w:pPr>
      <w:r>
        <w:rPr>
          <w:rFonts w:ascii="宋体" w:hAnsi="宋体" w:cs="宋体" w:hint="eastAsia"/>
          <w:b/>
          <w:sz w:val="32"/>
          <w:szCs w:val="32"/>
          <w:shd w:val="clear" w:color="auto" w:fill="FFFFFF"/>
        </w:rPr>
        <w:t>十一、其他重要事项的情况说明</w:t>
      </w:r>
      <w:r>
        <w:rPr>
          <w:rFonts w:ascii="仿宋_GB2312" w:eastAsia="仿宋_GB2312" w:hint="eastAsia"/>
          <w:sz w:val="32"/>
          <w:szCs w:val="32"/>
          <w:shd w:val="clear" w:color="auto" w:fill="FFFFFF"/>
        </w:rPr>
        <w:t xml:space="preserve">　　</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（一）机关运行经费</w:t>
      </w:r>
    </w:p>
    <w:p w:rsidR="000770FC" w:rsidRDefault="000770FC">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年，县人力资源和社会保障局机关运行经费支出</w:t>
      </w:r>
      <w:r>
        <w:rPr>
          <w:rFonts w:ascii="仿宋_GB2312" w:eastAsia="仿宋_GB2312"/>
          <w:sz w:val="32"/>
          <w:szCs w:val="32"/>
          <w:shd w:val="clear" w:color="auto" w:fill="FFFFFF"/>
        </w:rPr>
        <w:t>42.86</w:t>
      </w:r>
      <w:r>
        <w:rPr>
          <w:rFonts w:ascii="仿宋_GB2312" w:eastAsia="仿宋_GB2312" w:hint="eastAsia"/>
          <w:sz w:val="32"/>
          <w:szCs w:val="32"/>
          <w:shd w:val="clear" w:color="auto" w:fill="FFFFFF"/>
        </w:rPr>
        <w:t>万元。</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（二）政府采购情况</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color w:val="000000"/>
          <w:sz w:val="32"/>
          <w:szCs w:val="32"/>
        </w:rPr>
        <w:t>2020</w:t>
      </w:r>
      <w:r>
        <w:rPr>
          <w:rFonts w:ascii="仿宋_GB2312" w:eastAsia="仿宋_GB2312" w:hint="eastAsia"/>
          <w:color w:val="000000"/>
          <w:sz w:val="32"/>
          <w:szCs w:val="32"/>
        </w:rPr>
        <w:t>年度，县人力资源和社会保障局政府采购支出总额</w:t>
      </w:r>
      <w:r>
        <w:rPr>
          <w:rFonts w:ascii="仿宋_GB2312" w:eastAsia="仿宋_GB2312"/>
          <w:color w:val="000000"/>
          <w:sz w:val="32"/>
          <w:szCs w:val="32"/>
        </w:rPr>
        <w:t>0</w:t>
      </w:r>
      <w:r>
        <w:rPr>
          <w:rFonts w:ascii="仿宋_GB2312" w:eastAsia="仿宋_GB2312" w:hint="eastAsia"/>
          <w:color w:val="000000"/>
          <w:sz w:val="32"/>
          <w:szCs w:val="32"/>
        </w:rPr>
        <w:t>万元</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 xml:space="preserve">　　（三）国有资产占有使用情况</w:t>
      </w:r>
    </w:p>
    <w:p w:rsidR="003A634C" w:rsidRDefault="000770FC">
      <w:pPr>
        <w:spacing w:line="576" w:lineRule="exact"/>
        <w:ind w:firstLine="645"/>
        <w:rPr>
          <w:rFonts w:ascii="仿宋_GB2312" w:eastAsia="仿宋_GB2312" w:hint="eastAsia"/>
          <w:sz w:val="32"/>
          <w:szCs w:val="32"/>
          <w:shd w:val="clear" w:color="auto" w:fill="FFFFFF"/>
        </w:rPr>
      </w:pPr>
      <w:r>
        <w:rPr>
          <w:rFonts w:ascii="仿宋_GB2312" w:eastAsia="仿宋_GB2312" w:hint="eastAsia"/>
          <w:color w:val="000000"/>
          <w:sz w:val="32"/>
          <w:szCs w:val="32"/>
        </w:rPr>
        <w:t>截至</w:t>
      </w:r>
      <w:r>
        <w:rPr>
          <w:rFonts w:ascii="仿宋_GB2312" w:eastAsia="仿宋_GB2312"/>
          <w:color w:val="000000"/>
          <w:sz w:val="32"/>
          <w:szCs w:val="32"/>
        </w:rPr>
        <w:t>2019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日，县人力资源和社会保障局共有公务用车</w:t>
      </w:r>
      <w:r>
        <w:rPr>
          <w:rFonts w:ascii="仿宋_GB2312" w:eastAsia="仿宋_GB2312"/>
          <w:color w:val="000000"/>
          <w:sz w:val="32"/>
          <w:szCs w:val="32"/>
        </w:rPr>
        <w:t>2</w:t>
      </w:r>
      <w:r>
        <w:rPr>
          <w:rFonts w:ascii="仿宋_GB2312" w:eastAsia="仿宋_GB2312" w:hint="eastAsia"/>
          <w:color w:val="000000"/>
          <w:sz w:val="32"/>
          <w:szCs w:val="32"/>
        </w:rPr>
        <w:t>辆，其中：一般公务用车</w:t>
      </w:r>
      <w:r>
        <w:rPr>
          <w:rFonts w:ascii="仿宋_GB2312" w:eastAsia="仿宋_GB2312"/>
          <w:color w:val="000000"/>
          <w:sz w:val="32"/>
          <w:szCs w:val="32"/>
        </w:rPr>
        <w:t>2</w:t>
      </w:r>
      <w:r>
        <w:rPr>
          <w:rFonts w:ascii="仿宋_GB2312" w:eastAsia="仿宋_GB2312" w:hint="eastAsia"/>
          <w:color w:val="000000"/>
          <w:sz w:val="32"/>
          <w:szCs w:val="32"/>
        </w:rPr>
        <w:t>辆；无单价</w:t>
      </w:r>
      <w:r>
        <w:rPr>
          <w:rFonts w:ascii="仿宋_GB2312" w:eastAsia="仿宋_GB2312"/>
          <w:color w:val="000000"/>
          <w:sz w:val="32"/>
          <w:szCs w:val="32"/>
        </w:rPr>
        <w:t>50</w:t>
      </w:r>
      <w:r>
        <w:rPr>
          <w:rFonts w:ascii="仿宋_GB2312" w:eastAsia="仿宋_GB2312" w:hint="eastAsia"/>
          <w:color w:val="000000"/>
          <w:sz w:val="32"/>
          <w:szCs w:val="32"/>
        </w:rPr>
        <w:t>万元以上通用设备及单价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hint="eastAsia"/>
          <w:sz w:val="32"/>
          <w:szCs w:val="32"/>
          <w:shd w:val="clear" w:color="auto" w:fill="FFFFFF"/>
        </w:rPr>
        <w:t xml:space="preserve">　</w:t>
      </w:r>
    </w:p>
    <w:p w:rsidR="003A634C" w:rsidRPr="003A634C" w:rsidRDefault="003A634C" w:rsidP="003A634C">
      <w:pPr>
        <w:spacing w:line="360" w:lineRule="auto"/>
        <w:ind w:firstLineChars="200" w:firstLine="640"/>
        <w:rPr>
          <w:rFonts w:ascii="仿宋_GB2312" w:eastAsia="仿宋_GB2312"/>
          <w:sz w:val="32"/>
          <w:szCs w:val="32"/>
          <w:shd w:val="clear" w:color="auto" w:fill="FFFFFF"/>
        </w:rPr>
      </w:pPr>
      <w:r w:rsidRPr="003A634C">
        <w:rPr>
          <w:rFonts w:ascii="仿宋_GB2312" w:eastAsia="仿宋_GB2312" w:hint="eastAsia"/>
          <w:sz w:val="32"/>
          <w:szCs w:val="32"/>
          <w:shd w:val="clear" w:color="auto" w:fill="FFFFFF"/>
        </w:rPr>
        <w:t>（四）绩效目标</w:t>
      </w:r>
    </w:p>
    <w:p w:rsidR="003A634C" w:rsidRDefault="003A634C" w:rsidP="003A634C">
      <w:pPr>
        <w:widowControl/>
        <w:spacing w:line="560" w:lineRule="exact"/>
        <w:ind w:firstLineChars="200" w:firstLine="640"/>
        <w:jc w:val="left"/>
        <w:rPr>
          <w:rFonts w:ascii="宋体" w:cs="宋体"/>
          <w:sz w:val="32"/>
          <w:szCs w:val="32"/>
          <w:shd w:val="clear" w:color="auto" w:fill="FFFFFF"/>
        </w:rPr>
      </w:pPr>
      <w:r>
        <w:rPr>
          <w:rFonts w:ascii="宋体" w:hAnsi="宋体" w:cs="宋体" w:hint="eastAsia"/>
          <w:sz w:val="32"/>
          <w:szCs w:val="32"/>
          <w:shd w:val="clear" w:color="auto" w:fill="FFFFFF"/>
        </w:rPr>
        <w:t>绩效目标是预算编制的前提和基础，按照“费随事定”的原则，</w:t>
      </w:r>
      <w:r>
        <w:rPr>
          <w:rFonts w:ascii="宋体" w:hAnsi="宋体" w:cs="宋体"/>
          <w:sz w:val="32"/>
          <w:szCs w:val="32"/>
          <w:shd w:val="clear" w:color="auto" w:fill="FFFFFF"/>
        </w:rPr>
        <w:t>2020</w:t>
      </w:r>
      <w:r>
        <w:rPr>
          <w:rFonts w:ascii="宋体" w:hAnsi="宋体" w:cs="宋体" w:hint="eastAsia"/>
          <w:sz w:val="32"/>
          <w:szCs w:val="32"/>
          <w:shd w:val="clear" w:color="auto" w:fill="FFFFFF"/>
        </w:rPr>
        <w:t>年人社局一般公共预算当年拨款</w:t>
      </w:r>
      <w:r>
        <w:rPr>
          <w:rFonts w:ascii="宋体" w:hAnsi="宋体" w:cs="宋体"/>
          <w:sz w:val="32"/>
          <w:szCs w:val="32"/>
          <w:shd w:val="clear" w:color="auto" w:fill="FFFFFF"/>
        </w:rPr>
        <w:t>370.13</w:t>
      </w:r>
      <w:r>
        <w:rPr>
          <w:rFonts w:ascii="宋体" w:hAnsi="宋体" w:cs="宋体" w:hint="eastAsia"/>
          <w:sz w:val="32"/>
          <w:szCs w:val="32"/>
          <w:shd w:val="clear" w:color="auto" w:fill="FFFFFF"/>
        </w:rPr>
        <w:t>万元。每项经费均进行绩效目标</w:t>
      </w:r>
      <w:r>
        <w:rPr>
          <w:rFonts w:ascii="宋体" w:cs="宋体"/>
          <w:sz w:val="32"/>
          <w:szCs w:val="32"/>
          <w:shd w:val="clear" w:color="auto" w:fill="FFFFFF"/>
        </w:rPr>
        <w:t>,</w:t>
      </w:r>
      <w:r>
        <w:rPr>
          <w:rFonts w:ascii="宋体" w:hAnsi="宋体" w:cs="宋体" w:hint="eastAsia"/>
          <w:sz w:val="32"/>
          <w:szCs w:val="32"/>
          <w:shd w:val="clear" w:color="auto" w:fill="FFFFFF"/>
        </w:rPr>
        <w:t>效果良好</w:t>
      </w:r>
      <w:r>
        <w:rPr>
          <w:rFonts w:ascii="宋体" w:cs="宋体"/>
          <w:sz w:val="32"/>
          <w:szCs w:val="32"/>
          <w:shd w:val="clear" w:color="auto" w:fill="FFFFFF"/>
        </w:rPr>
        <w:t>,</w:t>
      </w:r>
      <w:r>
        <w:rPr>
          <w:rFonts w:ascii="宋体" w:hAnsi="宋体" w:cs="宋体" w:hint="eastAsia"/>
          <w:sz w:val="32"/>
          <w:szCs w:val="32"/>
          <w:shd w:val="clear" w:color="auto" w:fill="FFFFFF"/>
        </w:rPr>
        <w:t>预算执行率和完成率等目标值平均</w:t>
      </w:r>
      <w:r>
        <w:rPr>
          <w:rFonts w:ascii="宋体" w:hAnsi="宋体" w:cs="宋体"/>
          <w:sz w:val="32"/>
          <w:szCs w:val="32"/>
          <w:shd w:val="clear" w:color="auto" w:fill="FFFFFF"/>
        </w:rPr>
        <w:t>95%</w:t>
      </w:r>
      <w:r>
        <w:rPr>
          <w:rFonts w:ascii="宋体" w:hAnsi="宋体" w:cs="宋体" w:hint="eastAsia"/>
          <w:sz w:val="32"/>
          <w:szCs w:val="32"/>
          <w:shd w:val="clear" w:color="auto" w:fill="FFFFFF"/>
        </w:rPr>
        <w:t>以上</w:t>
      </w:r>
      <w:r>
        <w:rPr>
          <w:rFonts w:ascii="宋体" w:cs="宋体"/>
          <w:sz w:val="32"/>
          <w:szCs w:val="32"/>
          <w:shd w:val="clear" w:color="auto" w:fill="FFFFFF"/>
        </w:rPr>
        <w:t>.</w:t>
      </w:r>
    </w:p>
    <w:p w:rsidR="000770FC" w:rsidRPr="003A634C" w:rsidRDefault="003A634C" w:rsidP="003A634C">
      <w:pPr>
        <w:pStyle w:val="a0"/>
        <w:ind w:leftChars="0" w:left="0" w:firstLineChars="315" w:firstLine="1008"/>
      </w:pPr>
      <w:r>
        <w:rPr>
          <w:rFonts w:ascii="宋体" w:hAnsi="宋体" w:cs="宋体" w:hint="eastAsia"/>
          <w:sz w:val="32"/>
          <w:szCs w:val="32"/>
        </w:rPr>
        <w:t>年度总体目标：</w:t>
      </w:r>
      <w:r>
        <w:rPr>
          <w:rFonts w:ascii="宋体" w:hAnsi="宋体" w:cs="宋体" w:hint="eastAsia"/>
          <w:color w:val="000000"/>
          <w:sz w:val="32"/>
          <w:szCs w:val="32"/>
        </w:rPr>
        <w:t>全面提升人社领域公共服务基础功能，按照人社系统的“一号工程”和“头等大事”要求，全面建成线上线下深度融合、经办服务高效便捷的社保经办服务体系。着力打造温暖人社，持续改进系统行风，不断提升群众获得感、幸福感和满意度。</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十二、名词解释</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1.</w:t>
      </w:r>
      <w:r>
        <w:rPr>
          <w:rFonts w:ascii="仿宋_GB2312" w:eastAsia="仿宋_GB2312" w:hint="eastAsia"/>
          <w:sz w:val="32"/>
          <w:szCs w:val="32"/>
          <w:shd w:val="clear" w:color="auto" w:fill="FFFFFF"/>
        </w:rPr>
        <w:t>一般公共预算拨款收入：指省级财政当年拨付的资金。</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2.</w:t>
      </w:r>
      <w:r>
        <w:rPr>
          <w:rFonts w:ascii="仿宋_GB2312" w:eastAsia="仿宋_GB2312" w:hint="eastAsia"/>
          <w:sz w:val="32"/>
          <w:szCs w:val="32"/>
          <w:shd w:val="clear" w:color="auto" w:fill="FFFFFF"/>
        </w:rPr>
        <w:t>上年结转：指以前年度尚未完成，结转到本年仍按原规定用途继续使用的资金。</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3.</w:t>
      </w:r>
      <w:r>
        <w:rPr>
          <w:rFonts w:ascii="仿宋_GB2312" w:eastAsia="仿宋_GB2312" w:hint="eastAsia"/>
          <w:sz w:val="32"/>
          <w:szCs w:val="32"/>
          <w:shd w:val="clear" w:color="auto" w:fill="FFFFFF"/>
        </w:rPr>
        <w:t>社会保障和就业（</w:t>
      </w:r>
      <w:r>
        <w:rPr>
          <w:rFonts w:ascii="仿宋_GB2312" w:eastAsia="仿宋_GB2312"/>
          <w:sz w:val="32"/>
          <w:szCs w:val="32"/>
          <w:shd w:val="clear" w:color="auto" w:fill="FFFFFF"/>
        </w:rPr>
        <w:t>208</w:t>
      </w:r>
      <w:r>
        <w:rPr>
          <w:rFonts w:ascii="仿宋_GB2312" w:eastAsia="仿宋_GB2312" w:hint="eastAsia"/>
          <w:sz w:val="32"/>
          <w:szCs w:val="32"/>
          <w:shd w:val="clear" w:color="auto" w:fill="FFFFFF"/>
        </w:rPr>
        <w:t>）人力资源和社会保障管理事务（</w:t>
      </w:r>
      <w:r>
        <w:rPr>
          <w:rFonts w:ascii="仿宋_GB2312" w:eastAsia="仿宋_GB2312"/>
          <w:sz w:val="32"/>
          <w:szCs w:val="32"/>
          <w:shd w:val="clear" w:color="auto" w:fill="FFFFFF"/>
        </w:rPr>
        <w:t>01</w:t>
      </w:r>
      <w:r>
        <w:rPr>
          <w:rFonts w:ascii="仿宋_GB2312" w:eastAsia="仿宋_GB2312" w:hint="eastAsia"/>
          <w:sz w:val="32"/>
          <w:szCs w:val="32"/>
          <w:shd w:val="clear" w:color="auto" w:fill="FFFFFF"/>
        </w:rPr>
        <w:t>）行政运行（</w:t>
      </w:r>
      <w:r>
        <w:rPr>
          <w:rFonts w:ascii="仿宋_GB2312" w:eastAsia="仿宋_GB2312"/>
          <w:sz w:val="32"/>
          <w:szCs w:val="32"/>
          <w:shd w:val="clear" w:color="auto" w:fill="FFFFFF"/>
        </w:rPr>
        <w:t>01</w:t>
      </w:r>
      <w:r>
        <w:rPr>
          <w:rFonts w:ascii="仿宋_GB2312" w:eastAsia="仿宋_GB2312" w:hint="eastAsia"/>
          <w:sz w:val="32"/>
          <w:szCs w:val="32"/>
          <w:shd w:val="clear" w:color="auto" w:fill="FFFFFF"/>
        </w:rPr>
        <w:t>）</w:t>
      </w:r>
      <w:r>
        <w:rPr>
          <w:rFonts w:ascii="仿宋_GB2312" w:eastAsia="仿宋_GB2312"/>
          <w:sz w:val="32"/>
          <w:szCs w:val="32"/>
          <w:shd w:val="clear" w:color="auto" w:fill="FFFFFF"/>
        </w:rPr>
        <w:t>:</w:t>
      </w:r>
      <w:r>
        <w:rPr>
          <w:rFonts w:ascii="仿宋_GB2312" w:eastAsia="仿宋_GB2312" w:hint="eastAsia"/>
          <w:sz w:val="32"/>
          <w:szCs w:val="32"/>
          <w:shd w:val="clear" w:color="auto" w:fill="FFFFFF"/>
        </w:rPr>
        <w:t>主要用于：单位</w:t>
      </w:r>
      <w:r>
        <w:rPr>
          <w:rFonts w:ascii="仿宋_GB2312" w:eastAsia="仿宋_GB2312" w:hint="eastAsia"/>
          <w:color w:val="000000"/>
          <w:sz w:val="32"/>
          <w:szCs w:val="32"/>
        </w:rPr>
        <w:t>日常人员经费支出</w:t>
      </w:r>
      <w:r>
        <w:rPr>
          <w:rFonts w:ascii="仿宋_GB2312" w:eastAsia="仿宋_GB2312" w:hint="eastAsia"/>
          <w:sz w:val="32"/>
          <w:szCs w:val="32"/>
          <w:shd w:val="clear" w:color="auto" w:fill="FFFFFF"/>
        </w:rPr>
        <w:t>。</w:t>
      </w:r>
    </w:p>
    <w:p w:rsidR="000770FC" w:rsidRDefault="000770FC">
      <w:pPr>
        <w:spacing w:line="576" w:lineRule="exact"/>
        <w:ind w:firstLine="640"/>
        <w:rPr>
          <w:rFonts w:ascii="仿宋_GB2312" w:eastAsia="仿宋_GB2312"/>
          <w:sz w:val="32"/>
          <w:szCs w:val="32"/>
          <w:shd w:val="clear" w:color="auto" w:fill="FFFFFF"/>
        </w:rPr>
      </w:pPr>
      <w:r>
        <w:rPr>
          <w:rFonts w:ascii="仿宋_GB2312" w:eastAsia="仿宋_GB2312"/>
          <w:sz w:val="32"/>
          <w:szCs w:val="32"/>
          <w:shd w:val="clear" w:color="auto" w:fill="FFFFFF"/>
        </w:rPr>
        <w:lastRenderedPageBreak/>
        <w:t>4.</w:t>
      </w:r>
      <w:r>
        <w:rPr>
          <w:rFonts w:ascii="仿宋_GB2312" w:eastAsia="仿宋_GB2312" w:hint="eastAsia"/>
          <w:sz w:val="32"/>
          <w:szCs w:val="32"/>
          <w:shd w:val="clear" w:color="auto" w:fill="FFFFFF"/>
        </w:rPr>
        <w:t>社会保障和就业支出（</w:t>
      </w:r>
      <w:r>
        <w:rPr>
          <w:rFonts w:ascii="仿宋_GB2312" w:eastAsia="仿宋_GB2312"/>
          <w:sz w:val="32"/>
          <w:szCs w:val="32"/>
          <w:shd w:val="clear" w:color="auto" w:fill="FFFFFF"/>
        </w:rPr>
        <w:t>208</w:t>
      </w:r>
      <w:r>
        <w:rPr>
          <w:rFonts w:ascii="仿宋_GB2312" w:eastAsia="仿宋_GB2312" w:hint="eastAsia"/>
          <w:sz w:val="32"/>
          <w:szCs w:val="32"/>
          <w:shd w:val="clear" w:color="auto" w:fill="FFFFFF"/>
        </w:rPr>
        <w:t>）行政事业单位离退休（</w:t>
      </w:r>
      <w:r>
        <w:rPr>
          <w:rFonts w:ascii="仿宋_GB2312" w:eastAsia="仿宋_GB2312"/>
          <w:sz w:val="32"/>
          <w:szCs w:val="32"/>
          <w:shd w:val="clear" w:color="auto" w:fill="FFFFFF"/>
        </w:rPr>
        <w:t>05</w:t>
      </w:r>
      <w:r>
        <w:rPr>
          <w:rFonts w:ascii="仿宋_GB2312" w:eastAsia="仿宋_GB2312" w:hint="eastAsia"/>
          <w:sz w:val="32"/>
          <w:szCs w:val="32"/>
          <w:shd w:val="clear" w:color="auto" w:fill="FFFFFF"/>
        </w:rPr>
        <w:t>）</w:t>
      </w:r>
      <w:r>
        <w:rPr>
          <w:rFonts w:ascii="仿宋_GB2312" w:eastAsia="仿宋_GB2312"/>
          <w:sz w:val="32"/>
          <w:szCs w:val="32"/>
          <w:shd w:val="clear" w:color="auto" w:fill="FFFFFF"/>
        </w:rPr>
        <w:t xml:space="preserve">  </w:t>
      </w:r>
      <w:r>
        <w:rPr>
          <w:rFonts w:ascii="仿宋_GB2312" w:eastAsia="仿宋_GB2312" w:hint="eastAsia"/>
          <w:sz w:val="32"/>
          <w:szCs w:val="32"/>
          <w:shd w:val="clear" w:color="auto" w:fill="FFFFFF"/>
        </w:rPr>
        <w:t>机关事业单位基本养老保险缴费支出（</w:t>
      </w:r>
      <w:r>
        <w:rPr>
          <w:rFonts w:ascii="仿宋_GB2312" w:eastAsia="仿宋_GB2312"/>
          <w:sz w:val="32"/>
          <w:szCs w:val="32"/>
          <w:shd w:val="clear" w:color="auto" w:fill="FFFFFF"/>
        </w:rPr>
        <w:t>05</w:t>
      </w:r>
      <w:r>
        <w:rPr>
          <w:rFonts w:ascii="仿宋_GB2312" w:eastAsia="仿宋_GB2312" w:hint="eastAsia"/>
          <w:sz w:val="32"/>
          <w:szCs w:val="32"/>
          <w:shd w:val="clear" w:color="auto" w:fill="FFFFFF"/>
        </w:rPr>
        <w:t>）</w:t>
      </w:r>
      <w:r>
        <w:rPr>
          <w:rFonts w:ascii="仿宋_GB2312" w:eastAsia="仿宋_GB2312"/>
          <w:sz w:val="32"/>
          <w:szCs w:val="32"/>
          <w:shd w:val="clear" w:color="auto" w:fill="FFFFFF"/>
        </w:rPr>
        <w:t>:</w:t>
      </w:r>
      <w:r>
        <w:rPr>
          <w:rFonts w:ascii="仿宋_GB2312" w:eastAsia="仿宋_GB2312" w:hint="eastAsia"/>
          <w:sz w:val="32"/>
          <w:szCs w:val="32"/>
          <w:shd w:val="clear" w:color="auto" w:fill="FFFFFF"/>
        </w:rPr>
        <w:t>单位职工养老保险缴费支出。</w:t>
      </w:r>
    </w:p>
    <w:p w:rsidR="000770FC" w:rsidRDefault="000770FC">
      <w:pPr>
        <w:spacing w:line="576" w:lineRule="exact"/>
        <w:ind w:firstLine="640"/>
        <w:rPr>
          <w:rFonts w:ascii="仿宋_GB2312" w:eastAsia="仿宋_GB2312"/>
          <w:sz w:val="32"/>
          <w:szCs w:val="32"/>
          <w:shd w:val="clear" w:color="auto" w:fill="FFFFFF"/>
        </w:rPr>
      </w:pPr>
      <w:r>
        <w:rPr>
          <w:rFonts w:ascii="仿宋_GB2312" w:eastAsia="仿宋_GB2312"/>
          <w:sz w:val="32"/>
          <w:szCs w:val="32"/>
          <w:shd w:val="clear" w:color="auto" w:fill="FFFFFF"/>
        </w:rPr>
        <w:t>5.</w:t>
      </w:r>
      <w:r>
        <w:rPr>
          <w:rFonts w:ascii="仿宋_GB2312" w:eastAsia="仿宋_GB2312" w:hint="eastAsia"/>
          <w:sz w:val="32"/>
          <w:szCs w:val="32"/>
          <w:shd w:val="clear" w:color="auto" w:fill="FFFFFF"/>
        </w:rPr>
        <w:t>医疗卫生与计划生育支出（</w:t>
      </w:r>
      <w:r>
        <w:rPr>
          <w:rFonts w:ascii="仿宋_GB2312" w:eastAsia="仿宋_GB2312"/>
          <w:sz w:val="32"/>
          <w:szCs w:val="32"/>
          <w:shd w:val="clear" w:color="auto" w:fill="FFFFFF"/>
        </w:rPr>
        <w:t>210</w:t>
      </w:r>
      <w:r>
        <w:rPr>
          <w:rFonts w:ascii="仿宋_GB2312" w:eastAsia="仿宋_GB2312" w:hint="eastAsia"/>
          <w:sz w:val="32"/>
          <w:szCs w:val="32"/>
          <w:shd w:val="clear" w:color="auto" w:fill="FFFFFF"/>
        </w:rPr>
        <w:t>）行政事业单位医疗（</w:t>
      </w:r>
      <w:r>
        <w:rPr>
          <w:rFonts w:ascii="仿宋_GB2312" w:eastAsia="仿宋_GB2312"/>
          <w:sz w:val="32"/>
          <w:szCs w:val="32"/>
          <w:shd w:val="clear" w:color="auto" w:fill="FFFFFF"/>
        </w:rPr>
        <w:t>11</w:t>
      </w:r>
      <w:r>
        <w:rPr>
          <w:rFonts w:ascii="仿宋_GB2312" w:eastAsia="仿宋_GB2312" w:hint="eastAsia"/>
          <w:sz w:val="32"/>
          <w:szCs w:val="32"/>
          <w:shd w:val="clear" w:color="auto" w:fill="FFFFFF"/>
        </w:rPr>
        <w:t>）行政单位医疗支出（</w:t>
      </w:r>
      <w:r>
        <w:rPr>
          <w:rFonts w:ascii="仿宋_GB2312" w:eastAsia="仿宋_GB2312"/>
          <w:sz w:val="32"/>
          <w:szCs w:val="32"/>
          <w:shd w:val="clear" w:color="auto" w:fill="FFFFFF"/>
        </w:rPr>
        <w:t>01</w:t>
      </w:r>
      <w:r>
        <w:rPr>
          <w:rFonts w:ascii="仿宋_GB2312" w:eastAsia="仿宋_GB2312" w:hint="eastAsia"/>
          <w:sz w:val="32"/>
          <w:szCs w:val="32"/>
          <w:shd w:val="clear" w:color="auto" w:fill="FFFFFF"/>
        </w:rPr>
        <w:t>）</w:t>
      </w:r>
      <w:r>
        <w:rPr>
          <w:rFonts w:ascii="仿宋_GB2312" w:eastAsia="仿宋_GB2312"/>
          <w:sz w:val="32"/>
          <w:szCs w:val="32"/>
          <w:shd w:val="clear" w:color="auto" w:fill="FFFFFF"/>
        </w:rPr>
        <w:t>:</w:t>
      </w:r>
      <w:r>
        <w:rPr>
          <w:rFonts w:ascii="仿宋_GB2312" w:eastAsia="仿宋_GB2312" w:hint="eastAsia"/>
          <w:sz w:val="32"/>
          <w:szCs w:val="32"/>
          <w:shd w:val="clear" w:color="auto" w:fill="FFFFFF"/>
        </w:rPr>
        <w:t>行政单位职工基本医疗保险缴费支出。</w:t>
      </w:r>
    </w:p>
    <w:p w:rsidR="000770FC" w:rsidRDefault="000770FC">
      <w:pPr>
        <w:spacing w:line="576" w:lineRule="exact"/>
        <w:ind w:firstLine="640"/>
        <w:rPr>
          <w:rFonts w:ascii="仿宋_GB2312" w:eastAsia="仿宋_GB2312"/>
          <w:sz w:val="32"/>
          <w:szCs w:val="32"/>
          <w:shd w:val="clear" w:color="auto" w:fill="FFFFFF"/>
        </w:rPr>
      </w:pPr>
      <w:r>
        <w:rPr>
          <w:rFonts w:ascii="仿宋_GB2312" w:eastAsia="仿宋_GB2312"/>
          <w:sz w:val="32"/>
          <w:szCs w:val="32"/>
          <w:shd w:val="clear" w:color="auto" w:fill="FFFFFF"/>
        </w:rPr>
        <w:t>6.</w:t>
      </w:r>
      <w:r>
        <w:rPr>
          <w:rFonts w:ascii="仿宋_GB2312" w:eastAsia="仿宋_GB2312" w:hint="eastAsia"/>
          <w:sz w:val="32"/>
          <w:szCs w:val="32"/>
          <w:shd w:val="clear" w:color="auto" w:fill="FFFFFF"/>
        </w:rPr>
        <w:t>医疗卫生与计划生育支出（</w:t>
      </w:r>
      <w:r>
        <w:rPr>
          <w:rFonts w:ascii="仿宋_GB2312" w:eastAsia="仿宋_GB2312"/>
          <w:sz w:val="32"/>
          <w:szCs w:val="32"/>
          <w:shd w:val="clear" w:color="auto" w:fill="FFFFFF"/>
        </w:rPr>
        <w:t>210</w:t>
      </w:r>
      <w:r>
        <w:rPr>
          <w:rFonts w:ascii="仿宋_GB2312" w:eastAsia="仿宋_GB2312" w:hint="eastAsia"/>
          <w:sz w:val="32"/>
          <w:szCs w:val="32"/>
          <w:shd w:val="clear" w:color="auto" w:fill="FFFFFF"/>
        </w:rPr>
        <w:t>）行政事业单位医疗（</w:t>
      </w:r>
      <w:r>
        <w:rPr>
          <w:rFonts w:ascii="仿宋_GB2312" w:eastAsia="仿宋_GB2312"/>
          <w:sz w:val="32"/>
          <w:szCs w:val="32"/>
          <w:shd w:val="clear" w:color="auto" w:fill="FFFFFF"/>
        </w:rPr>
        <w:t>11</w:t>
      </w:r>
      <w:r>
        <w:rPr>
          <w:rFonts w:ascii="仿宋_GB2312" w:eastAsia="仿宋_GB2312" w:hint="eastAsia"/>
          <w:sz w:val="32"/>
          <w:szCs w:val="32"/>
          <w:shd w:val="clear" w:color="auto" w:fill="FFFFFF"/>
        </w:rPr>
        <w:t>）公务员医疗补助（</w:t>
      </w:r>
      <w:r>
        <w:rPr>
          <w:rFonts w:ascii="仿宋_GB2312" w:eastAsia="仿宋_GB2312"/>
          <w:sz w:val="32"/>
          <w:szCs w:val="32"/>
          <w:shd w:val="clear" w:color="auto" w:fill="FFFFFF"/>
        </w:rPr>
        <w:t>03</w:t>
      </w:r>
      <w:r>
        <w:rPr>
          <w:rFonts w:ascii="仿宋_GB2312" w:eastAsia="仿宋_GB2312" w:hint="eastAsia"/>
          <w:sz w:val="32"/>
          <w:szCs w:val="32"/>
          <w:shd w:val="clear" w:color="auto" w:fill="FFFFFF"/>
        </w:rPr>
        <w:t>）</w:t>
      </w:r>
      <w:r>
        <w:rPr>
          <w:rFonts w:ascii="仿宋_GB2312" w:eastAsia="仿宋_GB2312"/>
          <w:sz w:val="32"/>
          <w:szCs w:val="32"/>
          <w:shd w:val="clear" w:color="auto" w:fill="FFFFFF"/>
        </w:rPr>
        <w:t>:</w:t>
      </w:r>
      <w:r>
        <w:rPr>
          <w:rFonts w:ascii="仿宋_GB2312" w:eastAsia="仿宋_GB2312" w:hint="eastAsia"/>
          <w:sz w:val="32"/>
          <w:szCs w:val="32"/>
          <w:shd w:val="clear" w:color="auto" w:fill="FFFFFF"/>
        </w:rPr>
        <w:t>单位职工公务员医疗补助支出。</w:t>
      </w:r>
    </w:p>
    <w:p w:rsidR="000770FC" w:rsidRDefault="000770FC">
      <w:pPr>
        <w:spacing w:line="576" w:lineRule="exact"/>
        <w:ind w:firstLine="640"/>
        <w:rPr>
          <w:rFonts w:ascii="仿宋_GB2312" w:eastAsia="仿宋_GB2312"/>
          <w:sz w:val="32"/>
          <w:szCs w:val="32"/>
          <w:shd w:val="clear" w:color="auto" w:fill="FFFFFF"/>
        </w:rPr>
      </w:pPr>
      <w:r>
        <w:rPr>
          <w:rFonts w:ascii="仿宋_GB2312" w:eastAsia="仿宋_GB2312"/>
          <w:sz w:val="32"/>
          <w:szCs w:val="32"/>
          <w:shd w:val="clear" w:color="auto" w:fill="FFFFFF"/>
        </w:rPr>
        <w:t xml:space="preserve">7. </w:t>
      </w:r>
      <w:r>
        <w:rPr>
          <w:rFonts w:ascii="仿宋_GB2312" w:eastAsia="仿宋_GB2312" w:hint="eastAsia"/>
          <w:sz w:val="32"/>
          <w:szCs w:val="32"/>
          <w:shd w:val="clear" w:color="auto" w:fill="FFFFFF"/>
        </w:rPr>
        <w:t>农林水支出（</w:t>
      </w:r>
      <w:r>
        <w:rPr>
          <w:rFonts w:ascii="仿宋_GB2312" w:eastAsia="仿宋_GB2312"/>
          <w:sz w:val="32"/>
          <w:szCs w:val="32"/>
          <w:shd w:val="clear" w:color="auto" w:fill="FFFFFF"/>
        </w:rPr>
        <w:t>213</w:t>
      </w:r>
      <w:r>
        <w:rPr>
          <w:rFonts w:ascii="仿宋_GB2312" w:eastAsia="仿宋_GB2312" w:hint="eastAsia"/>
          <w:sz w:val="32"/>
          <w:szCs w:val="32"/>
          <w:shd w:val="clear" w:color="auto" w:fill="FFFFFF"/>
        </w:rPr>
        <w:t>）农业</w:t>
      </w:r>
      <w:r>
        <w:rPr>
          <w:rFonts w:ascii="仿宋_GB2312" w:eastAsia="仿宋_GB2312"/>
          <w:sz w:val="32"/>
          <w:szCs w:val="32"/>
          <w:shd w:val="clear" w:color="auto" w:fill="FFFFFF"/>
        </w:rPr>
        <w:t xml:space="preserve">(01) </w:t>
      </w:r>
      <w:r>
        <w:rPr>
          <w:rFonts w:ascii="仿宋_GB2312" w:eastAsia="仿宋_GB2312" w:hint="eastAsia"/>
          <w:sz w:val="32"/>
          <w:szCs w:val="32"/>
          <w:shd w:val="clear" w:color="auto" w:fill="FFFFFF"/>
        </w:rPr>
        <w:t>对高校毕业生到基层任职补助（</w:t>
      </w:r>
      <w:r>
        <w:rPr>
          <w:rFonts w:ascii="仿宋_GB2312" w:eastAsia="仿宋_GB2312"/>
          <w:sz w:val="32"/>
          <w:szCs w:val="32"/>
          <w:shd w:val="clear" w:color="auto" w:fill="FFFFFF"/>
        </w:rPr>
        <w:t>52</w:t>
      </w:r>
      <w:r>
        <w:rPr>
          <w:rFonts w:ascii="仿宋_GB2312" w:eastAsia="仿宋_GB2312" w:hint="eastAsia"/>
          <w:sz w:val="32"/>
          <w:szCs w:val="32"/>
          <w:shd w:val="clear" w:color="auto" w:fill="FFFFFF"/>
        </w:rPr>
        <w:t>）：村官生活补助。</w:t>
      </w:r>
      <w:r>
        <w:rPr>
          <w:rFonts w:ascii="仿宋_GB2312" w:eastAsia="仿宋_GB2312"/>
          <w:sz w:val="32"/>
          <w:szCs w:val="32"/>
          <w:shd w:val="clear" w:color="auto" w:fill="FFFFFF"/>
        </w:rPr>
        <w:tab/>
      </w:r>
      <w:r>
        <w:rPr>
          <w:rFonts w:ascii="仿宋_GB2312" w:eastAsia="仿宋_GB2312"/>
          <w:sz w:val="32"/>
          <w:szCs w:val="32"/>
          <w:shd w:val="clear" w:color="auto" w:fill="FFFFFF"/>
        </w:rPr>
        <w:tab/>
      </w:r>
      <w:r>
        <w:rPr>
          <w:rFonts w:ascii="仿宋_GB2312" w:eastAsia="仿宋_GB2312"/>
          <w:sz w:val="32"/>
          <w:szCs w:val="32"/>
          <w:shd w:val="clear" w:color="auto" w:fill="FFFFFF"/>
        </w:rPr>
        <w:tab/>
      </w:r>
      <w:r>
        <w:rPr>
          <w:rFonts w:ascii="仿宋_GB2312" w:eastAsia="仿宋_GB2312"/>
          <w:sz w:val="32"/>
          <w:szCs w:val="32"/>
          <w:shd w:val="clear" w:color="auto" w:fill="FFFFFF"/>
        </w:rPr>
        <w:tab/>
      </w:r>
      <w:r>
        <w:rPr>
          <w:rFonts w:ascii="仿宋_GB2312" w:eastAsia="仿宋_GB2312"/>
          <w:sz w:val="32"/>
          <w:szCs w:val="32"/>
          <w:shd w:val="clear" w:color="auto" w:fill="FFFFFF"/>
        </w:rPr>
        <w:tab/>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8.</w:t>
      </w:r>
      <w:r>
        <w:rPr>
          <w:rFonts w:ascii="仿宋_GB2312" w:eastAsia="仿宋_GB2312" w:hint="eastAsia"/>
          <w:sz w:val="32"/>
          <w:szCs w:val="32"/>
          <w:shd w:val="clear" w:color="auto" w:fill="FFFFFF"/>
        </w:rPr>
        <w:t>住房保障（</w:t>
      </w:r>
      <w:r>
        <w:rPr>
          <w:rFonts w:ascii="仿宋_GB2312" w:eastAsia="仿宋_GB2312"/>
          <w:sz w:val="32"/>
          <w:szCs w:val="32"/>
          <w:shd w:val="clear" w:color="auto" w:fill="FFFFFF"/>
        </w:rPr>
        <w:t>221</w:t>
      </w:r>
      <w:r>
        <w:rPr>
          <w:rFonts w:ascii="仿宋_GB2312" w:eastAsia="仿宋_GB2312" w:hint="eastAsia"/>
          <w:sz w:val="32"/>
          <w:szCs w:val="32"/>
          <w:shd w:val="clear" w:color="auto" w:fill="FFFFFF"/>
        </w:rPr>
        <w:t>）住房改革支出（</w:t>
      </w:r>
      <w:r>
        <w:rPr>
          <w:rFonts w:ascii="仿宋_GB2312" w:eastAsia="仿宋_GB2312"/>
          <w:sz w:val="32"/>
          <w:szCs w:val="32"/>
          <w:shd w:val="clear" w:color="auto" w:fill="FFFFFF"/>
        </w:rPr>
        <w:t>02</w:t>
      </w:r>
      <w:r>
        <w:rPr>
          <w:rFonts w:ascii="仿宋_GB2312" w:eastAsia="仿宋_GB2312" w:hint="eastAsia"/>
          <w:sz w:val="32"/>
          <w:szCs w:val="32"/>
          <w:shd w:val="clear" w:color="auto" w:fill="FFFFFF"/>
        </w:rPr>
        <w:t>）住房公积金（</w:t>
      </w:r>
      <w:r>
        <w:rPr>
          <w:rFonts w:ascii="仿宋_GB2312" w:eastAsia="仿宋_GB2312"/>
          <w:sz w:val="32"/>
          <w:szCs w:val="32"/>
          <w:shd w:val="clear" w:color="auto" w:fill="FFFFFF"/>
        </w:rPr>
        <w:t>01</w:t>
      </w:r>
      <w:r>
        <w:rPr>
          <w:rFonts w:ascii="仿宋_GB2312" w:eastAsia="仿宋_GB2312" w:hint="eastAsia"/>
          <w:sz w:val="32"/>
          <w:szCs w:val="32"/>
          <w:shd w:val="clear" w:color="auto" w:fill="FFFFFF"/>
        </w:rPr>
        <w:t>）</w:t>
      </w:r>
      <w:r>
        <w:rPr>
          <w:rFonts w:ascii="仿宋_GB2312" w:eastAsia="仿宋_GB2312"/>
          <w:sz w:val="32"/>
          <w:szCs w:val="32"/>
          <w:shd w:val="clear" w:color="auto" w:fill="FFFFFF"/>
        </w:rPr>
        <w:t>:</w:t>
      </w:r>
      <w:r>
        <w:rPr>
          <w:rFonts w:ascii="仿宋_GB2312" w:eastAsia="仿宋_GB2312" w:hint="eastAsia"/>
          <w:sz w:val="32"/>
          <w:szCs w:val="32"/>
          <w:shd w:val="clear" w:color="auto" w:fill="FFFFFF"/>
        </w:rPr>
        <w:t>在职职工基本工资和津贴补贴以及规定比例为职工缴纳的住房公积金支出。</w:t>
      </w:r>
      <w:r>
        <w:rPr>
          <w:rFonts w:ascii="仿宋_GB2312" w:eastAsia="仿宋_GB2312"/>
          <w:sz w:val="32"/>
          <w:szCs w:val="32"/>
          <w:shd w:val="clear" w:color="auto" w:fill="FFFFFF"/>
        </w:rPr>
        <w:t xml:space="preserve"> </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9.</w:t>
      </w:r>
      <w:r>
        <w:rPr>
          <w:rFonts w:ascii="仿宋_GB2312" w:eastAsia="仿宋_GB2312" w:hint="eastAsia"/>
          <w:sz w:val="32"/>
          <w:szCs w:val="32"/>
          <w:shd w:val="clear" w:color="auto" w:fill="FFFFFF"/>
        </w:rPr>
        <w:t>基本支出：指为保证机构正常运转，完成日常工作任务而发生的人员支出和公用支出。</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10.</w:t>
      </w:r>
      <w:r>
        <w:rPr>
          <w:rFonts w:ascii="仿宋_GB2312" w:eastAsia="仿宋_GB2312" w:hint="eastAsia"/>
          <w:sz w:val="32"/>
          <w:szCs w:val="32"/>
          <w:shd w:val="clear" w:color="auto" w:fill="FFFFFF"/>
        </w:rPr>
        <w:t>项目支出：指在基本支出之外为完成特定行政任务和事业发展目标所发生的支出。</w:t>
      </w:r>
    </w:p>
    <w:p w:rsidR="000770FC" w:rsidRDefault="000770FC">
      <w:pPr>
        <w:spacing w:line="576" w:lineRule="exact"/>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sz w:val="32"/>
          <w:szCs w:val="32"/>
          <w:shd w:val="clear" w:color="auto" w:fill="FFFFFF"/>
        </w:rPr>
        <w:t>11.</w:t>
      </w:r>
      <w:r>
        <w:rPr>
          <w:rFonts w:ascii="仿宋_GB2312" w:eastAsia="仿宋_GB2312" w:hint="eastAsia"/>
          <w:sz w:val="32"/>
          <w:szCs w:val="32"/>
          <w:shd w:val="clear" w:color="auto" w:fill="FFFFFF"/>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w:t>
      </w:r>
      <w:r>
        <w:rPr>
          <w:rFonts w:ascii="仿宋_GB2312" w:eastAsia="仿宋_GB2312" w:hint="eastAsia"/>
          <w:sz w:val="32"/>
          <w:szCs w:val="32"/>
          <w:shd w:val="clear" w:color="auto" w:fill="FFFFFF"/>
        </w:rPr>
        <w:lastRenderedPageBreak/>
        <w:t>租用费、燃料费、维修费、过路过桥费、保险费等支出；公务接待费反映单位按规定开支的各类公务接待（含外宾接待）支出。</w:t>
      </w:r>
    </w:p>
    <w:p w:rsidR="000770FC" w:rsidRDefault="000770FC">
      <w:pPr>
        <w:spacing w:line="576" w:lineRule="exact"/>
        <w:ind w:firstLine="660"/>
        <w:rPr>
          <w:rFonts w:ascii="仿宋_GB2312" w:eastAsia="仿宋_GB2312"/>
          <w:sz w:val="32"/>
          <w:szCs w:val="32"/>
          <w:shd w:val="clear" w:color="auto" w:fill="FFFFFF"/>
        </w:rPr>
      </w:pPr>
      <w:r>
        <w:rPr>
          <w:rFonts w:ascii="仿宋_GB2312" w:eastAsia="仿宋_GB2312"/>
          <w:sz w:val="32"/>
          <w:szCs w:val="32"/>
          <w:shd w:val="clear" w:color="auto" w:fill="FFFFFF"/>
        </w:rPr>
        <w:t>12.</w:t>
      </w:r>
      <w:r>
        <w:rPr>
          <w:rFonts w:ascii="仿宋_GB2312" w:eastAsia="仿宋_GB2312" w:hint="eastAsia"/>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rsidR="000770FC" w:rsidRDefault="000770FC">
      <w:pPr>
        <w:spacing w:line="576" w:lineRule="exact"/>
        <w:ind w:firstLine="660"/>
        <w:rPr>
          <w:rFonts w:ascii="仿宋_GB2312" w:eastAsia="仿宋_GB2312"/>
          <w:sz w:val="32"/>
          <w:szCs w:val="32"/>
          <w:shd w:val="clear" w:color="auto" w:fill="FFFFFF"/>
        </w:rPr>
      </w:pPr>
      <w:r>
        <w:rPr>
          <w:rFonts w:ascii="仿宋_GB2312" w:eastAsia="仿宋_GB2312" w:hint="eastAsia"/>
          <w:sz w:val="32"/>
          <w:szCs w:val="32"/>
          <w:shd w:val="clear" w:color="auto" w:fill="FFFFFF"/>
        </w:rPr>
        <w:t>附件：</w:t>
      </w:r>
      <w:r w:rsidR="008E59BC">
        <w:rPr>
          <w:rFonts w:ascii="仿宋_GB2312" w:eastAsia="仿宋_GB2312"/>
          <w:sz w:val="32"/>
          <w:szCs w:val="32"/>
          <w:shd w:val="clear" w:color="auto" w:fill="FFFFFF"/>
        </w:rPr>
        <w:t xml:space="preserve"> </w:t>
      </w:r>
      <w:r>
        <w:rPr>
          <w:rFonts w:ascii="仿宋_GB2312" w:eastAsia="仿宋_GB2312"/>
          <w:sz w:val="32"/>
          <w:szCs w:val="32"/>
          <w:shd w:val="clear" w:color="auto" w:fill="FFFFFF"/>
        </w:rPr>
        <w:t>2020</w:t>
      </w:r>
      <w:r>
        <w:rPr>
          <w:rFonts w:ascii="仿宋_GB2312" w:eastAsia="仿宋_GB2312" w:hint="eastAsia"/>
          <w:sz w:val="32"/>
          <w:szCs w:val="32"/>
          <w:shd w:val="clear" w:color="auto" w:fill="FFFFFF"/>
        </w:rPr>
        <w:t>年部门预算公开表</w:t>
      </w:r>
    </w:p>
    <w:p w:rsidR="000770FC" w:rsidRDefault="000770FC" w:rsidP="00274AD3">
      <w:pPr>
        <w:pStyle w:val="2"/>
        <w:ind w:firstLine="640"/>
        <w:rPr>
          <w:rFonts w:eastAsia="仿宋_GB2312"/>
        </w:rPr>
      </w:pPr>
      <w:r>
        <w:rPr>
          <w:rFonts w:ascii="仿宋_GB2312" w:eastAsia="仿宋_GB2312"/>
          <w:sz w:val="32"/>
          <w:szCs w:val="32"/>
          <w:shd w:val="clear" w:color="auto" w:fill="FFFFFF"/>
        </w:rPr>
        <w:t xml:space="preserve">    </w:t>
      </w:r>
    </w:p>
    <w:sectPr w:rsidR="000770FC" w:rsidSect="0091184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2835" w:rsidRDefault="006E2835" w:rsidP="003A634C">
      <w:r>
        <w:separator/>
      </w:r>
    </w:p>
  </w:endnote>
  <w:endnote w:type="continuationSeparator" w:id="1">
    <w:p w:rsidR="006E2835" w:rsidRDefault="006E2835" w:rsidP="003A63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altName w:val="宋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2835" w:rsidRDefault="006E2835" w:rsidP="003A634C">
      <w:r>
        <w:separator/>
      </w:r>
    </w:p>
  </w:footnote>
  <w:footnote w:type="continuationSeparator" w:id="1">
    <w:p w:rsidR="006E2835" w:rsidRDefault="006E2835" w:rsidP="003A63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8FA2685"/>
    <w:multiLevelType w:val="singleLevel"/>
    <w:tmpl w:val="F8FA2685"/>
    <w:lvl w:ilvl="0">
      <w:start w:val="11"/>
      <w:numFmt w:val="chineseCounting"/>
      <w:suff w:val="nothing"/>
      <w:lvlText w:val="%1、"/>
      <w:lvlJc w:val="left"/>
      <w:rPr>
        <w:rFonts w:cs="Times New Roman"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84F40"/>
    <w:rsid w:val="00014512"/>
    <w:rsid w:val="00016345"/>
    <w:rsid w:val="000770FC"/>
    <w:rsid w:val="00084F40"/>
    <w:rsid w:val="000C0BC2"/>
    <w:rsid w:val="00240AEC"/>
    <w:rsid w:val="002465FE"/>
    <w:rsid w:val="00260DEC"/>
    <w:rsid w:val="00274AD3"/>
    <w:rsid w:val="002A6F59"/>
    <w:rsid w:val="003A634C"/>
    <w:rsid w:val="005908DF"/>
    <w:rsid w:val="006E2835"/>
    <w:rsid w:val="00787A82"/>
    <w:rsid w:val="0082707F"/>
    <w:rsid w:val="00885AF1"/>
    <w:rsid w:val="008A2CF6"/>
    <w:rsid w:val="008E59BC"/>
    <w:rsid w:val="00911847"/>
    <w:rsid w:val="00975305"/>
    <w:rsid w:val="00A4783C"/>
    <w:rsid w:val="00B91399"/>
    <w:rsid w:val="00C301CA"/>
    <w:rsid w:val="00C42C59"/>
    <w:rsid w:val="00C50610"/>
    <w:rsid w:val="00D00F23"/>
    <w:rsid w:val="00DD6923"/>
    <w:rsid w:val="00E4367E"/>
    <w:rsid w:val="00E67E49"/>
    <w:rsid w:val="00E71DE9"/>
    <w:rsid w:val="00F058F7"/>
    <w:rsid w:val="00F57413"/>
    <w:rsid w:val="00F811BD"/>
    <w:rsid w:val="0FD22626"/>
    <w:rsid w:val="18AA19A8"/>
    <w:rsid w:val="19581E6E"/>
    <w:rsid w:val="19FE498F"/>
    <w:rsid w:val="25BE402E"/>
    <w:rsid w:val="49BF3CD4"/>
    <w:rsid w:val="4D205297"/>
    <w:rsid w:val="7DED6ED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able of figures"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First Indent 2"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911847"/>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figures"/>
    <w:basedOn w:val="a"/>
    <w:next w:val="a"/>
    <w:uiPriority w:val="99"/>
    <w:rsid w:val="00911847"/>
    <w:pPr>
      <w:spacing w:before="100" w:beforeAutospacing="1" w:after="100" w:afterAutospacing="1"/>
      <w:ind w:leftChars="200" w:left="200" w:hangingChars="200" w:hanging="200"/>
    </w:pPr>
    <w:rPr>
      <w:kern w:val="0"/>
      <w:sz w:val="20"/>
      <w:szCs w:val="20"/>
    </w:rPr>
  </w:style>
  <w:style w:type="paragraph" w:styleId="a4">
    <w:name w:val="Body Text"/>
    <w:basedOn w:val="a"/>
    <w:link w:val="Char"/>
    <w:uiPriority w:val="99"/>
    <w:rsid w:val="00911847"/>
    <w:pPr>
      <w:spacing w:beforeLines="30"/>
    </w:pPr>
    <w:rPr>
      <w:rFonts w:ascii="仿宋_GB2312" w:eastAsia="仿宋_GB2312"/>
      <w:kern w:val="0"/>
      <w:sz w:val="30"/>
    </w:rPr>
  </w:style>
  <w:style w:type="character" w:customStyle="1" w:styleId="Char">
    <w:name w:val="正文文本 Char"/>
    <w:basedOn w:val="a1"/>
    <w:link w:val="a4"/>
    <w:uiPriority w:val="99"/>
    <w:locked/>
    <w:rsid w:val="00911847"/>
    <w:rPr>
      <w:rFonts w:ascii="仿宋_GB2312" w:eastAsia="仿宋_GB2312" w:cs="Times New Roman"/>
      <w:sz w:val="24"/>
      <w:szCs w:val="24"/>
    </w:rPr>
  </w:style>
  <w:style w:type="paragraph" w:styleId="a5">
    <w:name w:val="Body Text Indent"/>
    <w:basedOn w:val="a"/>
    <w:link w:val="Char0"/>
    <w:uiPriority w:val="99"/>
    <w:rsid w:val="00911847"/>
    <w:pPr>
      <w:spacing w:after="120"/>
      <w:ind w:leftChars="200" w:left="420"/>
    </w:pPr>
  </w:style>
  <w:style w:type="character" w:customStyle="1" w:styleId="Char0">
    <w:name w:val="正文文本缩进 Char"/>
    <w:basedOn w:val="a1"/>
    <w:link w:val="a5"/>
    <w:uiPriority w:val="99"/>
    <w:semiHidden/>
    <w:rsid w:val="00316B2D"/>
    <w:rPr>
      <w:szCs w:val="24"/>
    </w:rPr>
  </w:style>
  <w:style w:type="paragraph" w:styleId="a6">
    <w:name w:val="footer"/>
    <w:basedOn w:val="a"/>
    <w:link w:val="Char1"/>
    <w:uiPriority w:val="99"/>
    <w:rsid w:val="00911847"/>
    <w:pPr>
      <w:tabs>
        <w:tab w:val="center" w:pos="4153"/>
        <w:tab w:val="right" w:pos="8306"/>
      </w:tabs>
      <w:snapToGrid w:val="0"/>
      <w:jc w:val="left"/>
    </w:pPr>
    <w:rPr>
      <w:sz w:val="18"/>
      <w:szCs w:val="18"/>
    </w:rPr>
  </w:style>
  <w:style w:type="character" w:customStyle="1" w:styleId="Char1">
    <w:name w:val="页脚 Char"/>
    <w:basedOn w:val="a1"/>
    <w:link w:val="a6"/>
    <w:uiPriority w:val="99"/>
    <w:locked/>
    <w:rsid w:val="00911847"/>
    <w:rPr>
      <w:rFonts w:cs="Times New Roman"/>
      <w:kern w:val="2"/>
      <w:sz w:val="18"/>
      <w:szCs w:val="18"/>
    </w:rPr>
  </w:style>
  <w:style w:type="paragraph" w:styleId="a7">
    <w:name w:val="header"/>
    <w:basedOn w:val="a"/>
    <w:link w:val="Char2"/>
    <w:uiPriority w:val="99"/>
    <w:rsid w:val="0091184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1"/>
    <w:link w:val="a7"/>
    <w:uiPriority w:val="99"/>
    <w:locked/>
    <w:rsid w:val="00911847"/>
    <w:rPr>
      <w:rFonts w:cs="Times New Roman"/>
      <w:kern w:val="2"/>
      <w:sz w:val="18"/>
      <w:szCs w:val="18"/>
    </w:rPr>
  </w:style>
  <w:style w:type="paragraph" w:styleId="2">
    <w:name w:val="Body Text First Indent 2"/>
    <w:basedOn w:val="a5"/>
    <w:link w:val="2Char"/>
    <w:uiPriority w:val="99"/>
    <w:rsid w:val="00911847"/>
    <w:pPr>
      <w:ind w:firstLineChars="200" w:firstLine="420"/>
    </w:pPr>
  </w:style>
  <w:style w:type="character" w:customStyle="1" w:styleId="2Char">
    <w:name w:val="正文首行缩进 2 Char"/>
    <w:basedOn w:val="Char0"/>
    <w:link w:val="2"/>
    <w:uiPriority w:val="99"/>
    <w:semiHidden/>
    <w:rsid w:val="00316B2D"/>
  </w:style>
  <w:style w:type="character" w:styleId="a8">
    <w:name w:val="Strong"/>
    <w:basedOn w:val="a1"/>
    <w:uiPriority w:val="99"/>
    <w:qFormat/>
    <w:rsid w:val="00911847"/>
    <w:rPr>
      <w:rFonts w:cs="Times New Roman"/>
      <w:b/>
      <w:bCs/>
    </w:rPr>
  </w:style>
  <w:style w:type="character" w:customStyle="1" w:styleId="apple-converted-space">
    <w:name w:val="apple-converted-space"/>
    <w:basedOn w:val="a1"/>
    <w:uiPriority w:val="99"/>
    <w:rsid w:val="0091184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638</Words>
  <Characters>3643</Characters>
  <Application>Microsoft Office Word</Application>
  <DocSecurity>0</DocSecurity>
  <Lines>30</Lines>
  <Paragraphs>8</Paragraphs>
  <ScaleCrop>false</ScaleCrop>
  <Company/>
  <LinksUpToDate>false</LinksUpToDate>
  <CharactersWithSpaces>4273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null,null,总收发</dc:creator>
  <cp:keywords/>
  <dc:description/>
  <cp:lastModifiedBy>dell</cp:lastModifiedBy>
  <cp:revision>7</cp:revision>
  <dcterms:created xsi:type="dcterms:W3CDTF">2018-01-25T08:54:00Z</dcterms:created>
  <dcterms:modified xsi:type="dcterms:W3CDTF">2020-03-12T07:44:00Z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2052-11.1.0.9440</vt:lpwstr>
  </property>
</Properties>
</file>