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613" w:rsidRDefault="00284613">
      <w:pPr>
        <w:spacing w:line="600" w:lineRule="exact"/>
        <w:jc w:val="center"/>
        <w:outlineLvl w:val="0"/>
        <w:rPr>
          <w:rFonts w:ascii="方正小标宋简体" w:eastAsia="方正小标宋简体" w:hAnsi="宋体"/>
          <w:color w:val="000000"/>
          <w:sz w:val="72"/>
          <w:szCs w:val="72"/>
        </w:rPr>
      </w:pPr>
      <w:bookmarkStart w:id="0" w:name="_Toc15306267"/>
    </w:p>
    <w:p w:rsidR="00284613" w:rsidRDefault="00284613">
      <w:pPr>
        <w:spacing w:line="600" w:lineRule="exact"/>
        <w:jc w:val="center"/>
        <w:outlineLvl w:val="0"/>
        <w:rPr>
          <w:rFonts w:ascii="方正小标宋简体" w:eastAsia="方正小标宋简体" w:hAnsi="宋体"/>
          <w:color w:val="000000"/>
          <w:sz w:val="72"/>
          <w:szCs w:val="72"/>
        </w:rPr>
      </w:pPr>
    </w:p>
    <w:p w:rsidR="00284613" w:rsidRDefault="00284613">
      <w:pPr>
        <w:spacing w:line="600" w:lineRule="exact"/>
        <w:jc w:val="center"/>
        <w:outlineLvl w:val="0"/>
        <w:rPr>
          <w:rFonts w:ascii="方正小标宋简体" w:eastAsia="方正小标宋简体" w:hAnsi="宋体"/>
          <w:color w:val="000000"/>
          <w:sz w:val="72"/>
          <w:szCs w:val="72"/>
        </w:rPr>
      </w:pPr>
    </w:p>
    <w:p w:rsidR="00284613" w:rsidRDefault="00284613">
      <w:pPr>
        <w:spacing w:line="600" w:lineRule="exact"/>
        <w:jc w:val="center"/>
        <w:outlineLvl w:val="0"/>
        <w:rPr>
          <w:rFonts w:ascii="方正小标宋简体" w:eastAsia="方正小标宋简体" w:hAnsi="宋体"/>
          <w:color w:val="000000"/>
          <w:sz w:val="72"/>
          <w:szCs w:val="72"/>
        </w:rPr>
      </w:pPr>
    </w:p>
    <w:p w:rsidR="00284613" w:rsidRDefault="0089326E">
      <w:pPr>
        <w:adjustRightInd w:val="0"/>
        <w:snapToGrid w:val="0"/>
        <w:spacing w:line="360" w:lineRule="auto"/>
        <w:jc w:val="center"/>
        <w:outlineLvl w:val="0"/>
        <w:rPr>
          <w:rFonts w:ascii="方正小标宋简体" w:eastAsia="方正小标宋简体" w:hAnsi="宋体"/>
          <w:color w:val="000000"/>
          <w:sz w:val="52"/>
          <w:szCs w:val="52"/>
        </w:rPr>
      </w:pPr>
      <w:bookmarkStart w:id="1" w:name="_Toc3137"/>
      <w:bookmarkStart w:id="2" w:name="_Toc15396475"/>
      <w:bookmarkStart w:id="3" w:name="_Toc15377193"/>
      <w:bookmarkStart w:id="4" w:name="_Toc15378441"/>
      <w:bookmarkStart w:id="5" w:name="_Toc15396597"/>
      <w:bookmarkStart w:id="6" w:name="_Toc15377425"/>
      <w:r>
        <w:rPr>
          <w:rFonts w:ascii="黑体" w:eastAsia="黑体" w:hAnsi="黑体"/>
          <w:color w:val="000000"/>
          <w:sz w:val="52"/>
          <w:szCs w:val="52"/>
        </w:rPr>
        <w:t>201</w:t>
      </w:r>
      <w:r>
        <w:rPr>
          <w:rFonts w:ascii="黑体" w:eastAsia="黑体" w:hAnsi="黑体" w:hint="eastAsia"/>
          <w:color w:val="000000"/>
          <w:sz w:val="52"/>
          <w:szCs w:val="52"/>
        </w:rPr>
        <w:t>9</w:t>
      </w:r>
      <w:r>
        <w:rPr>
          <w:rFonts w:ascii="方正小标宋简体" w:eastAsia="方正小标宋简体" w:hAnsi="宋体" w:hint="eastAsia"/>
          <w:color w:val="000000"/>
          <w:sz w:val="52"/>
          <w:szCs w:val="52"/>
        </w:rPr>
        <w:t>年度</w:t>
      </w:r>
      <w:bookmarkStart w:id="7" w:name="_Toc15378442"/>
      <w:bookmarkStart w:id="8" w:name="_Toc15377194"/>
      <w:bookmarkStart w:id="9" w:name="_Toc15396476"/>
      <w:bookmarkStart w:id="10" w:name="_Toc15396598"/>
      <w:bookmarkStart w:id="11" w:name="_Toc15377426"/>
      <w:bookmarkEnd w:id="1"/>
      <w:bookmarkEnd w:id="2"/>
      <w:bookmarkEnd w:id="3"/>
      <w:bookmarkEnd w:id="4"/>
      <w:bookmarkEnd w:id="5"/>
      <w:bookmarkEnd w:id="6"/>
    </w:p>
    <w:p w:rsidR="00284613" w:rsidRDefault="0089326E">
      <w:pPr>
        <w:adjustRightInd w:val="0"/>
        <w:snapToGrid w:val="0"/>
        <w:spacing w:line="360" w:lineRule="auto"/>
        <w:jc w:val="center"/>
        <w:outlineLvl w:val="0"/>
        <w:rPr>
          <w:rFonts w:ascii="方正小标宋简体" w:eastAsia="方正小标宋简体" w:hAnsi="宋体"/>
          <w:color w:val="000000"/>
          <w:sz w:val="48"/>
          <w:szCs w:val="48"/>
        </w:rPr>
      </w:pPr>
      <w:bookmarkStart w:id="12" w:name="_Toc21792"/>
      <w:r>
        <w:rPr>
          <w:rFonts w:ascii="方正小标宋简体" w:eastAsia="方正小标宋简体" w:hAnsi="宋体" w:hint="eastAsia"/>
          <w:color w:val="000000"/>
          <w:sz w:val="48"/>
          <w:szCs w:val="48"/>
        </w:rPr>
        <w:t>四川省阿坝州</w:t>
      </w:r>
      <w:bookmarkStart w:id="13" w:name="_Toc15306268"/>
      <w:bookmarkEnd w:id="0"/>
      <w:r>
        <w:rPr>
          <w:rFonts w:ascii="方正小标宋简体" w:eastAsia="方正小标宋简体" w:hAnsi="宋体" w:hint="eastAsia"/>
          <w:color w:val="000000"/>
          <w:sz w:val="48"/>
          <w:szCs w:val="48"/>
        </w:rPr>
        <w:t>九寨沟县法律</w:t>
      </w:r>
      <w:r>
        <w:rPr>
          <w:rFonts w:ascii="方正小标宋简体" w:eastAsia="方正小标宋简体" w:hAnsi="宋体"/>
          <w:color w:val="000000"/>
          <w:sz w:val="48"/>
          <w:szCs w:val="48"/>
        </w:rPr>
        <w:t>援助中心</w:t>
      </w:r>
      <w:bookmarkEnd w:id="12"/>
    </w:p>
    <w:p w:rsidR="00284613" w:rsidRDefault="0089326E">
      <w:pPr>
        <w:adjustRightInd w:val="0"/>
        <w:snapToGrid w:val="0"/>
        <w:spacing w:line="360" w:lineRule="auto"/>
        <w:jc w:val="center"/>
        <w:outlineLvl w:val="0"/>
        <w:rPr>
          <w:rFonts w:ascii="方正小标宋简体" w:eastAsia="方正小标宋简体" w:hAnsi="宋体"/>
          <w:color w:val="000000"/>
          <w:sz w:val="48"/>
          <w:szCs w:val="48"/>
        </w:rPr>
      </w:pPr>
      <w:bookmarkStart w:id="14" w:name="_Toc10791"/>
      <w:r>
        <w:rPr>
          <w:rFonts w:ascii="方正小标宋简体" w:eastAsia="方正小标宋简体" w:hAnsi="宋体" w:hint="eastAsia"/>
          <w:color w:val="000000"/>
          <w:sz w:val="48"/>
          <w:szCs w:val="48"/>
        </w:rPr>
        <w:t>部门决算</w:t>
      </w:r>
      <w:bookmarkEnd w:id="7"/>
      <w:bookmarkEnd w:id="8"/>
      <w:bookmarkEnd w:id="9"/>
      <w:bookmarkEnd w:id="10"/>
      <w:bookmarkEnd w:id="11"/>
      <w:bookmarkEnd w:id="13"/>
      <w:bookmarkEnd w:id="14"/>
    </w:p>
    <w:p w:rsidR="00284613" w:rsidRDefault="00284613">
      <w:pPr>
        <w:widowControl/>
        <w:jc w:val="center"/>
        <w:rPr>
          <w:rFonts w:ascii="方正小标宋简体" w:eastAsia="方正小标宋简体" w:hAnsi="宋体"/>
          <w:color w:val="000000"/>
          <w:sz w:val="36"/>
          <w:szCs w:val="36"/>
        </w:rPr>
      </w:pPr>
    </w:p>
    <w:p w:rsidR="00284613" w:rsidRDefault="00284613">
      <w:pPr>
        <w:rPr>
          <w:rFonts w:ascii="方正小标宋简体" w:eastAsia="方正小标宋简体" w:hAnsi="宋体"/>
          <w:sz w:val="36"/>
          <w:szCs w:val="36"/>
        </w:rPr>
      </w:pPr>
    </w:p>
    <w:p w:rsidR="00284613" w:rsidRDefault="00284613">
      <w:pPr>
        <w:rPr>
          <w:rFonts w:ascii="方正小标宋简体" w:eastAsia="方正小标宋简体" w:hAnsi="宋体"/>
          <w:sz w:val="36"/>
          <w:szCs w:val="36"/>
        </w:rPr>
      </w:pPr>
    </w:p>
    <w:p w:rsidR="00284613" w:rsidRDefault="00284613">
      <w:pPr>
        <w:rPr>
          <w:rFonts w:ascii="方正小标宋简体" w:eastAsia="方正小标宋简体" w:hAnsi="宋体"/>
          <w:sz w:val="36"/>
          <w:szCs w:val="36"/>
        </w:rPr>
      </w:pPr>
    </w:p>
    <w:p w:rsidR="00284613" w:rsidRDefault="00284613">
      <w:pPr>
        <w:rPr>
          <w:rFonts w:ascii="方正小标宋简体" w:eastAsia="方正小标宋简体" w:hAnsi="宋体"/>
          <w:sz w:val="36"/>
          <w:szCs w:val="36"/>
        </w:rPr>
      </w:pPr>
    </w:p>
    <w:p w:rsidR="00284613" w:rsidRDefault="00284613">
      <w:pPr>
        <w:rPr>
          <w:rFonts w:ascii="方正小标宋简体" w:eastAsia="方正小标宋简体" w:hAnsi="宋体"/>
          <w:sz w:val="36"/>
          <w:szCs w:val="36"/>
        </w:rPr>
      </w:pPr>
    </w:p>
    <w:p w:rsidR="00284613" w:rsidRDefault="00284613">
      <w:pPr>
        <w:rPr>
          <w:rFonts w:ascii="方正小标宋简体" w:eastAsia="方正小标宋简体" w:hAnsi="宋体"/>
          <w:sz w:val="36"/>
          <w:szCs w:val="36"/>
        </w:rPr>
      </w:pPr>
    </w:p>
    <w:p w:rsidR="00284613" w:rsidRDefault="0089326E">
      <w:pPr>
        <w:autoSpaceDE w:val="0"/>
        <w:autoSpaceDN w:val="0"/>
        <w:adjustRightInd w:val="0"/>
        <w:ind w:firstLine="1276"/>
        <w:jc w:val="left"/>
        <w:rPr>
          <w:rFonts w:eastAsia="仿宋_GB2312"/>
          <w:sz w:val="32"/>
          <w:szCs w:val="32"/>
        </w:rPr>
      </w:pPr>
      <w:r>
        <w:rPr>
          <w:rFonts w:ascii="仿宋_GB2312" w:eastAsia="仿宋_GB2312" w:hAnsi="Calibri" w:cs="仿宋_GB2312" w:hint="eastAsia"/>
          <w:sz w:val="32"/>
          <w:szCs w:val="32"/>
        </w:rPr>
        <w:t>保密审查情况：已审查，内容审定</w:t>
      </w:r>
    </w:p>
    <w:p w:rsidR="00284613" w:rsidRDefault="0089326E">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部门主要负责人审签情况：已审签</w:t>
      </w:r>
      <w:r>
        <w:rPr>
          <w:rFonts w:ascii="仿宋_GB2312" w:eastAsia="仿宋_GB2312" w:hAnsi="Calibri" w:cs="仿宋_GB2312" w:hint="eastAsia"/>
          <w:sz w:val="32"/>
          <w:szCs w:val="32"/>
        </w:rPr>
        <w:t>，同意对外公开</w:t>
      </w:r>
    </w:p>
    <w:p w:rsidR="00284613" w:rsidRDefault="00284613">
      <w:pPr>
        <w:widowControl/>
        <w:jc w:val="center"/>
        <w:rPr>
          <w:rFonts w:ascii="方正小标宋简体" w:eastAsia="方正小标宋简体" w:hAnsi="宋体"/>
          <w:sz w:val="36"/>
          <w:szCs w:val="36"/>
        </w:rPr>
      </w:pPr>
    </w:p>
    <w:p w:rsidR="00284613" w:rsidRDefault="0089326E">
      <w:pPr>
        <w:widowControl/>
        <w:jc w:val="center"/>
        <w:rPr>
          <w:rFonts w:ascii="方正小标宋简体" w:eastAsia="方正小标宋简体" w:hAnsi="宋体"/>
          <w:sz w:val="36"/>
          <w:szCs w:val="36"/>
        </w:rPr>
      </w:pPr>
      <w:r>
        <w:rPr>
          <w:rFonts w:ascii="方正小标宋简体" w:eastAsia="方正小标宋简体" w:hAnsi="宋体"/>
          <w:sz w:val="36"/>
          <w:szCs w:val="36"/>
        </w:rPr>
        <w:br w:type="page"/>
      </w:r>
    </w:p>
    <w:sdt>
      <w:sdtPr>
        <w:rPr>
          <w:rFonts w:ascii="宋体" w:hAnsi="宋体"/>
        </w:rPr>
        <w:id w:val="147469400"/>
        <w:docPartObj>
          <w:docPartGallery w:val="Table of Contents"/>
          <w:docPartUnique/>
        </w:docPartObj>
      </w:sdtPr>
      <w:sdtEndPr>
        <w:rPr>
          <w:rFonts w:ascii="方正小标宋简体" w:eastAsia="方正小标宋简体"/>
          <w:color w:val="000000"/>
          <w:szCs w:val="72"/>
        </w:rPr>
      </w:sdtEndPr>
      <w:sdtContent>
        <w:p w:rsidR="00284613" w:rsidRDefault="0089326E">
          <w:pPr>
            <w:jc w:val="center"/>
            <w:rPr>
              <w:rFonts w:ascii="黑体" w:eastAsia="黑体" w:hAnsi="黑体" w:cs="黑体"/>
              <w:sz w:val="32"/>
              <w:szCs w:val="32"/>
            </w:rPr>
          </w:pPr>
          <w:r>
            <w:rPr>
              <w:rFonts w:ascii="黑体" w:eastAsia="黑体" w:hAnsi="黑体" w:cs="黑体" w:hint="eastAsia"/>
              <w:sz w:val="32"/>
              <w:szCs w:val="32"/>
            </w:rPr>
            <w:t>目录</w:t>
          </w:r>
        </w:p>
        <w:p w:rsidR="00284613" w:rsidRDefault="0089326E">
          <w:pPr>
            <w:pStyle w:val="10"/>
            <w:tabs>
              <w:tab w:val="clear" w:pos="8296"/>
              <w:tab w:val="right" w:leader="dot" w:pos="8306"/>
            </w:tabs>
            <w:rPr>
              <w:rFonts w:ascii="黑体" w:eastAsia="黑体" w:hAnsi="黑体" w:cs="黑体"/>
              <w:color w:val="000000"/>
            </w:rPr>
          </w:pPr>
          <w:r>
            <w:rPr>
              <w:rFonts w:ascii="黑体" w:eastAsia="黑体" w:hAnsi="黑体" w:cs="黑体" w:hint="eastAsia"/>
              <w:color w:val="000000"/>
            </w:rPr>
            <w:t>公开时间：</w:t>
          </w:r>
          <w:r>
            <w:rPr>
              <w:rFonts w:ascii="黑体" w:eastAsia="黑体" w:hAnsi="黑体" w:cs="黑体" w:hint="eastAsia"/>
              <w:color w:val="000000"/>
            </w:rPr>
            <w:t>2020</w:t>
          </w:r>
          <w:r>
            <w:rPr>
              <w:rFonts w:ascii="黑体" w:eastAsia="黑体" w:hAnsi="黑体" w:cs="黑体" w:hint="eastAsia"/>
              <w:color w:val="000000"/>
            </w:rPr>
            <w:t>年</w:t>
          </w:r>
          <w:r>
            <w:rPr>
              <w:rFonts w:ascii="黑体" w:eastAsia="黑体" w:hAnsi="黑体" w:cs="黑体" w:hint="eastAsia"/>
              <w:color w:val="000000"/>
            </w:rPr>
            <w:t>8</w:t>
          </w:r>
          <w:r>
            <w:rPr>
              <w:rFonts w:ascii="黑体" w:eastAsia="黑体" w:hAnsi="黑体" w:cs="黑体" w:hint="eastAsia"/>
              <w:color w:val="000000"/>
            </w:rPr>
            <w:t>月</w:t>
          </w:r>
          <w:r>
            <w:rPr>
              <w:rFonts w:ascii="黑体" w:eastAsia="黑体" w:hAnsi="黑体" w:cs="黑体" w:hint="eastAsia"/>
              <w:color w:val="000000"/>
            </w:rPr>
            <w:t>25</w:t>
          </w:r>
          <w:r>
            <w:rPr>
              <w:rFonts w:ascii="黑体" w:eastAsia="黑体" w:hAnsi="黑体" w:cs="黑体" w:hint="eastAsia"/>
              <w:color w:val="000000"/>
            </w:rPr>
            <w:t>日</w:t>
          </w:r>
        </w:p>
        <w:p w:rsidR="00284613" w:rsidRDefault="00284613">
          <w:pPr>
            <w:pStyle w:val="10"/>
            <w:tabs>
              <w:tab w:val="clear" w:pos="8296"/>
              <w:tab w:val="right" w:leader="dot" w:pos="8306"/>
            </w:tabs>
          </w:pPr>
          <w:r w:rsidRPr="00284613">
            <w:rPr>
              <w:rFonts w:ascii="方正小标宋简体" w:eastAsia="方正小标宋简体" w:hAnsi="宋体"/>
              <w:color w:val="000000"/>
              <w:sz w:val="72"/>
              <w:szCs w:val="72"/>
            </w:rPr>
            <w:fldChar w:fldCharType="begin"/>
          </w:r>
          <w:r w:rsidR="0089326E">
            <w:rPr>
              <w:rFonts w:ascii="方正小标宋简体" w:eastAsia="方正小标宋简体" w:hAnsi="宋体"/>
              <w:color w:val="000000"/>
              <w:sz w:val="72"/>
              <w:szCs w:val="72"/>
            </w:rPr>
            <w:instrText xml:space="preserve">TOC \o "1-3" \h \u </w:instrText>
          </w:r>
          <w:r w:rsidRPr="00284613">
            <w:rPr>
              <w:rFonts w:ascii="方正小标宋简体" w:eastAsia="方正小标宋简体" w:hAnsi="宋体"/>
              <w:color w:val="000000"/>
              <w:sz w:val="72"/>
              <w:szCs w:val="72"/>
            </w:rPr>
            <w:fldChar w:fldCharType="separate"/>
          </w:r>
        </w:p>
        <w:p w:rsidR="00284613" w:rsidRDefault="00284613">
          <w:pPr>
            <w:pStyle w:val="10"/>
            <w:tabs>
              <w:tab w:val="clear" w:pos="8296"/>
              <w:tab w:val="right" w:leader="dot" w:pos="8306"/>
            </w:tabs>
          </w:pPr>
          <w:hyperlink w:anchor="_Toc26008" w:history="1">
            <w:r w:rsidR="0089326E">
              <w:rPr>
                <w:rFonts w:ascii="黑体" w:eastAsia="黑体" w:hAnsi="黑体" w:hint="eastAsia"/>
              </w:rPr>
              <w:t>第一部分</w:t>
            </w:r>
            <w:r w:rsidR="0089326E">
              <w:rPr>
                <w:rFonts w:ascii="黑体" w:eastAsia="黑体" w:hAnsi="黑体" w:hint="eastAsia"/>
              </w:rPr>
              <w:t xml:space="preserve"> </w:t>
            </w:r>
            <w:r w:rsidR="0089326E">
              <w:rPr>
                <w:rFonts w:ascii="黑体" w:eastAsia="黑体" w:hAnsi="黑体" w:hint="eastAsia"/>
              </w:rPr>
              <w:t>部门概况</w:t>
            </w:r>
            <w:r w:rsidR="0089326E">
              <w:tab/>
            </w:r>
            <w:r>
              <w:fldChar w:fldCharType="begin"/>
            </w:r>
            <w:r w:rsidR="0089326E">
              <w:instrText xml:space="preserve"> PAGEREF _Toc26008 </w:instrText>
            </w:r>
            <w:r>
              <w:fldChar w:fldCharType="separate"/>
            </w:r>
            <w:r w:rsidR="0089326E">
              <w:t>- 1 -</w:t>
            </w:r>
            <w:r>
              <w:fldChar w:fldCharType="end"/>
            </w:r>
          </w:hyperlink>
        </w:p>
        <w:p w:rsidR="00284613" w:rsidRDefault="00284613">
          <w:pPr>
            <w:pStyle w:val="20"/>
            <w:tabs>
              <w:tab w:val="clear" w:pos="8296"/>
              <w:tab w:val="right" w:leader="dot" w:pos="8306"/>
            </w:tabs>
          </w:pPr>
          <w:hyperlink w:anchor="_Toc26469" w:history="1">
            <w:r w:rsidR="0089326E">
              <w:rPr>
                <w:rFonts w:ascii="黑体" w:eastAsia="黑体" w:hAnsi="黑体" w:hint="eastAsia"/>
              </w:rPr>
              <w:t>一、</w:t>
            </w:r>
            <w:r w:rsidR="0089326E">
              <w:rPr>
                <w:rFonts w:ascii="黑体" w:eastAsia="黑体" w:hAnsi="黑体" w:hint="eastAsia"/>
              </w:rPr>
              <w:t>本职能及主要工作</w:t>
            </w:r>
            <w:r w:rsidR="0089326E">
              <w:tab/>
            </w:r>
            <w:r>
              <w:fldChar w:fldCharType="begin"/>
            </w:r>
            <w:r w:rsidR="0089326E">
              <w:instrText xml:space="preserve"> PAGEREF _Toc26469 </w:instrText>
            </w:r>
            <w:r>
              <w:fldChar w:fldCharType="separate"/>
            </w:r>
            <w:r w:rsidR="0089326E">
              <w:t>- 1 -</w:t>
            </w:r>
            <w:r>
              <w:fldChar w:fldCharType="end"/>
            </w:r>
          </w:hyperlink>
        </w:p>
        <w:p w:rsidR="00284613" w:rsidRDefault="00284613">
          <w:pPr>
            <w:pStyle w:val="10"/>
            <w:tabs>
              <w:tab w:val="clear" w:pos="8296"/>
              <w:tab w:val="right" w:leader="dot" w:pos="8306"/>
            </w:tabs>
          </w:pPr>
          <w:hyperlink w:anchor="_Toc3478" w:history="1">
            <w:r w:rsidR="0089326E">
              <w:rPr>
                <w:rFonts w:ascii="黑体" w:eastAsia="黑体" w:hAnsi="黑体" w:hint="eastAsia"/>
              </w:rPr>
              <w:t>第二部分</w:t>
            </w:r>
            <w:r w:rsidR="0089326E">
              <w:rPr>
                <w:rFonts w:ascii="黑体" w:eastAsia="黑体" w:hAnsi="黑体" w:hint="eastAsia"/>
              </w:rPr>
              <w:t>2019</w:t>
            </w:r>
            <w:r w:rsidR="0089326E">
              <w:rPr>
                <w:rFonts w:ascii="黑体" w:eastAsia="黑体" w:hAnsi="黑体" w:hint="eastAsia"/>
              </w:rPr>
              <w:t>年度部门决算情况说明</w:t>
            </w:r>
            <w:r w:rsidR="0089326E">
              <w:tab/>
            </w:r>
            <w:r>
              <w:fldChar w:fldCharType="begin"/>
            </w:r>
            <w:r w:rsidR="0089326E">
              <w:instrText xml:space="preserve"> PAGEREF _Toc3478 </w:instrText>
            </w:r>
            <w:r>
              <w:fldChar w:fldCharType="separate"/>
            </w:r>
            <w:r w:rsidR="0089326E">
              <w:t>- 7 -</w:t>
            </w:r>
            <w:r>
              <w:fldChar w:fldCharType="end"/>
            </w:r>
          </w:hyperlink>
        </w:p>
        <w:p w:rsidR="00284613" w:rsidRDefault="00284613">
          <w:pPr>
            <w:pStyle w:val="20"/>
            <w:tabs>
              <w:tab w:val="clear" w:pos="8296"/>
              <w:tab w:val="right" w:leader="dot" w:pos="8306"/>
            </w:tabs>
          </w:pPr>
          <w:hyperlink w:anchor="_Toc13542" w:history="1">
            <w:r w:rsidR="0089326E">
              <w:rPr>
                <w:rFonts w:ascii="黑体" w:eastAsia="黑体" w:hAnsi="黑体"/>
              </w:rPr>
              <w:t>一、</w:t>
            </w:r>
            <w:r w:rsidR="0089326E">
              <w:rPr>
                <w:rFonts w:ascii="黑体" w:eastAsia="黑体" w:hAnsi="黑体"/>
              </w:rPr>
              <w:t xml:space="preserve"> </w:t>
            </w:r>
            <w:r w:rsidR="0089326E">
              <w:rPr>
                <w:rFonts w:ascii="黑体" w:eastAsia="黑体" w:hAnsi="黑体" w:hint="eastAsia"/>
                <w:szCs w:val="32"/>
              </w:rPr>
              <w:t>收</w:t>
            </w:r>
            <w:r w:rsidR="0089326E">
              <w:rPr>
                <w:rFonts w:ascii="黑体" w:eastAsia="黑体" w:hAnsi="黑体" w:hint="eastAsia"/>
              </w:rPr>
              <w:t>入支出决算总体情况说明</w:t>
            </w:r>
            <w:r w:rsidR="0089326E">
              <w:tab/>
            </w:r>
            <w:r>
              <w:fldChar w:fldCharType="begin"/>
            </w:r>
            <w:r w:rsidR="0089326E">
              <w:instrText xml:space="preserve"> PAGEREF _Toc13542 </w:instrText>
            </w:r>
            <w:r>
              <w:fldChar w:fldCharType="separate"/>
            </w:r>
            <w:r w:rsidR="0089326E">
              <w:t>- 7 -</w:t>
            </w:r>
            <w:r>
              <w:fldChar w:fldCharType="end"/>
            </w:r>
          </w:hyperlink>
        </w:p>
        <w:p w:rsidR="00284613" w:rsidRDefault="00284613">
          <w:pPr>
            <w:pStyle w:val="20"/>
            <w:tabs>
              <w:tab w:val="clear" w:pos="8296"/>
              <w:tab w:val="right" w:leader="dot" w:pos="8306"/>
            </w:tabs>
          </w:pPr>
          <w:hyperlink w:anchor="_Toc2434" w:history="1">
            <w:r w:rsidR="0089326E">
              <w:rPr>
                <w:rFonts w:ascii="黑体" w:eastAsia="黑体" w:hAnsi="黑体"/>
              </w:rPr>
              <w:t>二、</w:t>
            </w:r>
            <w:r w:rsidR="0089326E">
              <w:rPr>
                <w:rFonts w:ascii="黑体" w:eastAsia="黑体" w:hAnsi="黑体"/>
              </w:rPr>
              <w:t xml:space="preserve"> </w:t>
            </w:r>
            <w:r w:rsidR="0089326E">
              <w:rPr>
                <w:rFonts w:ascii="黑体" w:eastAsia="黑体" w:hAnsi="黑体" w:hint="eastAsia"/>
                <w:szCs w:val="32"/>
              </w:rPr>
              <w:t>收</w:t>
            </w:r>
            <w:r w:rsidR="0089326E">
              <w:rPr>
                <w:rFonts w:ascii="黑体" w:eastAsia="黑体" w:hAnsi="黑体" w:hint="eastAsia"/>
              </w:rPr>
              <w:t>入决算情况说明</w:t>
            </w:r>
            <w:r w:rsidR="0089326E">
              <w:tab/>
            </w:r>
            <w:r>
              <w:fldChar w:fldCharType="begin"/>
            </w:r>
            <w:r w:rsidR="0089326E">
              <w:instrText xml:space="preserve"> PAGEREF _Toc2434 </w:instrText>
            </w:r>
            <w:r>
              <w:fldChar w:fldCharType="separate"/>
            </w:r>
            <w:r w:rsidR="0089326E">
              <w:t>- 7 -</w:t>
            </w:r>
            <w:r>
              <w:fldChar w:fldCharType="end"/>
            </w:r>
          </w:hyperlink>
        </w:p>
        <w:p w:rsidR="00284613" w:rsidRDefault="00284613">
          <w:pPr>
            <w:pStyle w:val="20"/>
            <w:tabs>
              <w:tab w:val="clear" w:pos="8296"/>
              <w:tab w:val="right" w:leader="dot" w:pos="8306"/>
            </w:tabs>
          </w:pPr>
          <w:hyperlink w:anchor="_Toc5612" w:history="1">
            <w:r w:rsidR="0089326E">
              <w:rPr>
                <w:rFonts w:ascii="黑体" w:eastAsia="黑体" w:hAnsi="黑体"/>
              </w:rPr>
              <w:t>三、</w:t>
            </w:r>
            <w:r w:rsidR="0089326E">
              <w:rPr>
                <w:rFonts w:ascii="黑体" w:eastAsia="黑体" w:hAnsi="黑体"/>
              </w:rPr>
              <w:t xml:space="preserve"> </w:t>
            </w:r>
            <w:r w:rsidR="0089326E">
              <w:rPr>
                <w:rFonts w:ascii="黑体" w:eastAsia="黑体" w:hAnsi="黑体" w:hint="eastAsia"/>
                <w:szCs w:val="32"/>
              </w:rPr>
              <w:t>支</w:t>
            </w:r>
            <w:r w:rsidR="0089326E">
              <w:rPr>
                <w:rFonts w:ascii="黑体" w:eastAsia="黑体" w:hAnsi="黑体" w:hint="eastAsia"/>
              </w:rPr>
              <w:t>出决算情况说明</w:t>
            </w:r>
            <w:r w:rsidR="0089326E">
              <w:tab/>
            </w:r>
            <w:r>
              <w:fldChar w:fldCharType="begin"/>
            </w:r>
            <w:r w:rsidR="0089326E">
              <w:instrText xml:space="preserve"> PAGEREF _Toc5612 </w:instrText>
            </w:r>
            <w:r>
              <w:fldChar w:fldCharType="separate"/>
            </w:r>
            <w:r w:rsidR="0089326E">
              <w:t>- 7 -</w:t>
            </w:r>
            <w:r>
              <w:fldChar w:fldCharType="end"/>
            </w:r>
          </w:hyperlink>
        </w:p>
        <w:p w:rsidR="00284613" w:rsidRDefault="00284613">
          <w:pPr>
            <w:pStyle w:val="20"/>
            <w:tabs>
              <w:tab w:val="clear" w:pos="8296"/>
              <w:tab w:val="right" w:leader="dot" w:pos="8306"/>
            </w:tabs>
          </w:pPr>
          <w:hyperlink w:anchor="_Toc17918" w:history="1">
            <w:r w:rsidR="0089326E">
              <w:rPr>
                <w:rFonts w:ascii="黑体" w:eastAsia="黑体" w:hAnsi="黑体" w:hint="eastAsia"/>
                <w:szCs w:val="32"/>
              </w:rPr>
              <w:t>四、财</w:t>
            </w:r>
            <w:r w:rsidR="0089326E">
              <w:rPr>
                <w:rFonts w:ascii="黑体" w:eastAsia="黑体" w:hAnsi="黑体" w:hint="eastAsia"/>
              </w:rPr>
              <w:t>政拨款收入支出决算总体情况说明</w:t>
            </w:r>
            <w:r w:rsidR="0089326E">
              <w:tab/>
            </w:r>
            <w:r>
              <w:fldChar w:fldCharType="begin"/>
            </w:r>
            <w:r w:rsidR="0089326E">
              <w:instrText xml:space="preserve"> PAGEREF _Toc17918 </w:instrText>
            </w:r>
            <w:r>
              <w:fldChar w:fldCharType="separate"/>
            </w:r>
            <w:r w:rsidR="0089326E">
              <w:t>- 7 -</w:t>
            </w:r>
            <w:r>
              <w:fldChar w:fldCharType="end"/>
            </w:r>
          </w:hyperlink>
        </w:p>
        <w:p w:rsidR="00284613" w:rsidRDefault="00284613">
          <w:pPr>
            <w:pStyle w:val="20"/>
            <w:tabs>
              <w:tab w:val="clear" w:pos="8296"/>
              <w:tab w:val="right" w:leader="dot" w:pos="8306"/>
            </w:tabs>
          </w:pPr>
          <w:hyperlink w:anchor="_Toc17915" w:history="1">
            <w:r w:rsidR="0089326E">
              <w:rPr>
                <w:rFonts w:ascii="黑体" w:eastAsia="黑体" w:hAnsi="黑体" w:hint="eastAsia"/>
                <w:szCs w:val="32"/>
              </w:rPr>
              <w:t>五、一</w:t>
            </w:r>
            <w:r w:rsidR="0089326E">
              <w:rPr>
                <w:rFonts w:ascii="黑体" w:eastAsia="黑体" w:hAnsi="黑体" w:hint="eastAsia"/>
              </w:rPr>
              <w:t>般公共预算财政拨款支出决算情况说明</w:t>
            </w:r>
            <w:r w:rsidR="0089326E">
              <w:tab/>
            </w:r>
            <w:r>
              <w:fldChar w:fldCharType="begin"/>
            </w:r>
            <w:r w:rsidR="0089326E">
              <w:instrText xml:space="preserve"> PAGEREF _Toc17915 </w:instrText>
            </w:r>
            <w:r>
              <w:fldChar w:fldCharType="separate"/>
            </w:r>
            <w:r w:rsidR="0089326E">
              <w:t>- 8 -</w:t>
            </w:r>
            <w:r>
              <w:fldChar w:fldCharType="end"/>
            </w:r>
          </w:hyperlink>
        </w:p>
        <w:p w:rsidR="00284613" w:rsidRDefault="00284613">
          <w:pPr>
            <w:pStyle w:val="20"/>
            <w:tabs>
              <w:tab w:val="clear" w:pos="8296"/>
              <w:tab w:val="right" w:leader="dot" w:pos="8306"/>
            </w:tabs>
          </w:pPr>
          <w:hyperlink w:anchor="_Toc12987" w:history="1">
            <w:r w:rsidR="0089326E">
              <w:rPr>
                <w:rFonts w:ascii="黑体" w:eastAsia="黑体" w:hint="eastAsia"/>
                <w:szCs w:val="32"/>
              </w:rPr>
              <w:t>六、</w:t>
            </w:r>
            <w:r w:rsidR="0089326E">
              <w:rPr>
                <w:rFonts w:ascii="黑体" w:eastAsia="黑体" w:hAnsi="黑体" w:hint="eastAsia"/>
                <w:szCs w:val="32"/>
              </w:rPr>
              <w:t>一</w:t>
            </w:r>
            <w:r w:rsidR="0089326E">
              <w:rPr>
                <w:rFonts w:ascii="黑体" w:eastAsia="黑体" w:hAnsi="黑体" w:hint="eastAsia"/>
              </w:rPr>
              <w:t>般公共预算财政拨款基本支出决算情况说明</w:t>
            </w:r>
            <w:r w:rsidR="0089326E">
              <w:tab/>
            </w:r>
            <w:r>
              <w:fldChar w:fldCharType="begin"/>
            </w:r>
            <w:r w:rsidR="0089326E">
              <w:instrText xml:space="preserve"> PAGEREF _Toc12987 </w:instrText>
            </w:r>
            <w:r>
              <w:fldChar w:fldCharType="separate"/>
            </w:r>
            <w:r w:rsidR="0089326E">
              <w:t>- 9 -</w:t>
            </w:r>
            <w:r>
              <w:fldChar w:fldCharType="end"/>
            </w:r>
          </w:hyperlink>
        </w:p>
        <w:p w:rsidR="00284613" w:rsidRDefault="00284613">
          <w:pPr>
            <w:pStyle w:val="20"/>
            <w:tabs>
              <w:tab w:val="clear" w:pos="8296"/>
              <w:tab w:val="right" w:leader="dot" w:pos="8306"/>
            </w:tabs>
          </w:pPr>
          <w:hyperlink w:anchor="_Toc13141" w:history="1">
            <w:r w:rsidR="0089326E">
              <w:rPr>
                <w:rFonts w:ascii="黑体" w:eastAsia="黑体" w:hint="eastAsia"/>
                <w:szCs w:val="32"/>
              </w:rPr>
              <w:t>七、</w:t>
            </w:r>
            <w:r w:rsidR="0089326E">
              <w:rPr>
                <w:rFonts w:ascii="黑体" w:eastAsia="黑体" w:hAnsi="黑体" w:hint="eastAsia"/>
              </w:rPr>
              <w:t>“三公”经费财政拨款支出决算情况说明</w:t>
            </w:r>
            <w:r w:rsidR="0089326E">
              <w:tab/>
            </w:r>
            <w:r>
              <w:fldChar w:fldCharType="begin"/>
            </w:r>
            <w:r w:rsidR="0089326E">
              <w:instrText xml:space="preserve"> PAGEREF _Toc13141 </w:instrText>
            </w:r>
            <w:r>
              <w:fldChar w:fldCharType="separate"/>
            </w:r>
            <w:r w:rsidR="0089326E">
              <w:t>- 9 -</w:t>
            </w:r>
            <w:r>
              <w:fldChar w:fldCharType="end"/>
            </w:r>
          </w:hyperlink>
        </w:p>
        <w:p w:rsidR="00284613" w:rsidRDefault="00284613">
          <w:pPr>
            <w:pStyle w:val="20"/>
            <w:tabs>
              <w:tab w:val="clear" w:pos="8296"/>
              <w:tab w:val="right" w:leader="dot" w:pos="8306"/>
            </w:tabs>
          </w:pPr>
          <w:hyperlink w:anchor="_Toc2353" w:history="1">
            <w:r w:rsidR="0089326E">
              <w:rPr>
                <w:rFonts w:ascii="黑体" w:eastAsia="黑体" w:hint="eastAsia"/>
                <w:szCs w:val="32"/>
              </w:rPr>
              <w:t>八、</w:t>
            </w:r>
            <w:r w:rsidR="0089326E">
              <w:rPr>
                <w:rFonts w:ascii="黑体" w:eastAsia="黑体" w:hAnsi="黑体" w:hint="eastAsia"/>
              </w:rPr>
              <w:t>政府性基金预算支出决算情况说明</w:t>
            </w:r>
            <w:r w:rsidR="0089326E">
              <w:tab/>
            </w:r>
            <w:r>
              <w:fldChar w:fldCharType="begin"/>
            </w:r>
            <w:r w:rsidR="0089326E">
              <w:instrText xml:space="preserve"> PAGEREF _Toc2353 </w:instrText>
            </w:r>
            <w:r>
              <w:fldChar w:fldCharType="separate"/>
            </w:r>
            <w:r w:rsidR="0089326E">
              <w:t>- 10 -</w:t>
            </w:r>
            <w:r>
              <w:fldChar w:fldCharType="end"/>
            </w:r>
          </w:hyperlink>
        </w:p>
        <w:p w:rsidR="00284613" w:rsidRDefault="00284613">
          <w:pPr>
            <w:pStyle w:val="20"/>
            <w:tabs>
              <w:tab w:val="clear" w:pos="8296"/>
              <w:tab w:val="right" w:leader="dot" w:pos="8306"/>
            </w:tabs>
          </w:pPr>
          <w:hyperlink w:anchor="_Toc32427" w:history="1">
            <w:r w:rsidR="0089326E">
              <w:rPr>
                <w:rFonts w:ascii="黑体" w:eastAsia="黑体" w:hAnsi="黑体" w:hint="eastAsia"/>
              </w:rPr>
              <w:t>九、</w:t>
            </w:r>
            <w:r w:rsidR="0089326E">
              <w:rPr>
                <w:rFonts w:ascii="黑体" w:eastAsia="黑体" w:hAnsi="黑体" w:hint="eastAsia"/>
              </w:rPr>
              <w:t xml:space="preserve"> </w:t>
            </w:r>
            <w:r w:rsidR="0089326E">
              <w:rPr>
                <w:rFonts w:ascii="黑体" w:eastAsia="黑体" w:hAnsi="黑体" w:hint="eastAsia"/>
              </w:rPr>
              <w:t>国有资本经营预算支出决算情况说明</w:t>
            </w:r>
            <w:r w:rsidR="0089326E">
              <w:tab/>
            </w:r>
            <w:r>
              <w:fldChar w:fldCharType="begin"/>
            </w:r>
            <w:r w:rsidR="0089326E">
              <w:instrText xml:space="preserve"> PAGEREF _Toc32427 </w:instrText>
            </w:r>
            <w:r>
              <w:fldChar w:fldCharType="separate"/>
            </w:r>
            <w:r w:rsidR="0089326E">
              <w:t>- 10 -</w:t>
            </w:r>
            <w:r>
              <w:fldChar w:fldCharType="end"/>
            </w:r>
          </w:hyperlink>
        </w:p>
        <w:p w:rsidR="00284613" w:rsidRDefault="00284613">
          <w:pPr>
            <w:pStyle w:val="20"/>
            <w:tabs>
              <w:tab w:val="clear" w:pos="8296"/>
              <w:tab w:val="right" w:leader="dot" w:pos="8306"/>
            </w:tabs>
          </w:pPr>
          <w:hyperlink w:anchor="_Toc10091" w:history="1">
            <w:r w:rsidR="0089326E">
              <w:rPr>
                <w:rFonts w:ascii="黑体" w:eastAsia="黑体" w:hAnsi="黑体" w:hint="eastAsia"/>
                <w:szCs w:val="32"/>
              </w:rPr>
              <w:t>十</w:t>
            </w:r>
            <w:r w:rsidR="0089326E">
              <w:rPr>
                <w:rFonts w:ascii="黑体" w:eastAsia="黑体" w:hAnsi="黑体" w:hint="eastAsia"/>
              </w:rPr>
              <w:t>、其他重要</w:t>
            </w:r>
            <w:r w:rsidR="0089326E">
              <w:rPr>
                <w:rFonts w:ascii="黑体" w:eastAsia="黑体" w:hAnsi="黑体" w:hint="eastAsia"/>
              </w:rPr>
              <w:t>事项的情况说明</w:t>
            </w:r>
            <w:r w:rsidR="0089326E">
              <w:tab/>
            </w:r>
            <w:r>
              <w:fldChar w:fldCharType="begin"/>
            </w:r>
            <w:r w:rsidR="0089326E">
              <w:instrText xml:space="preserve"> PAGEREF _Toc10091 </w:instrText>
            </w:r>
            <w:r>
              <w:fldChar w:fldCharType="separate"/>
            </w:r>
            <w:r w:rsidR="0089326E">
              <w:t>- 10 -</w:t>
            </w:r>
            <w:r>
              <w:fldChar w:fldCharType="end"/>
            </w:r>
          </w:hyperlink>
        </w:p>
        <w:p w:rsidR="00284613" w:rsidRDefault="00284613">
          <w:pPr>
            <w:pStyle w:val="10"/>
            <w:tabs>
              <w:tab w:val="clear" w:pos="8296"/>
              <w:tab w:val="right" w:leader="dot" w:pos="8306"/>
            </w:tabs>
          </w:pPr>
          <w:hyperlink w:anchor="_Toc7806" w:history="1">
            <w:r w:rsidR="0089326E">
              <w:rPr>
                <w:rFonts w:ascii="黑体" w:eastAsia="黑体" w:hAnsi="黑体" w:hint="eastAsia"/>
              </w:rPr>
              <w:t>第三部分</w:t>
            </w:r>
            <w:r w:rsidR="0089326E">
              <w:rPr>
                <w:rFonts w:ascii="黑体" w:eastAsia="黑体" w:hAnsi="黑体" w:hint="eastAsia"/>
              </w:rPr>
              <w:t xml:space="preserve"> </w:t>
            </w:r>
            <w:r w:rsidR="0089326E">
              <w:rPr>
                <w:rFonts w:ascii="黑体" w:eastAsia="黑体" w:hAnsi="黑体" w:hint="eastAsia"/>
                <w:szCs w:val="44"/>
              </w:rPr>
              <w:t>名</w:t>
            </w:r>
            <w:r w:rsidR="0089326E">
              <w:rPr>
                <w:rFonts w:ascii="黑体" w:eastAsia="黑体" w:hAnsi="黑体" w:hint="eastAsia"/>
              </w:rPr>
              <w:t>词解释</w:t>
            </w:r>
            <w:r w:rsidR="0089326E">
              <w:tab/>
            </w:r>
            <w:r>
              <w:fldChar w:fldCharType="begin"/>
            </w:r>
            <w:r w:rsidR="0089326E">
              <w:instrText xml:space="preserve"> PAGEREF _Toc7806 </w:instrText>
            </w:r>
            <w:r>
              <w:fldChar w:fldCharType="separate"/>
            </w:r>
            <w:r w:rsidR="0089326E">
              <w:t>- 12 -</w:t>
            </w:r>
            <w:r>
              <w:fldChar w:fldCharType="end"/>
            </w:r>
          </w:hyperlink>
        </w:p>
        <w:p w:rsidR="00284613" w:rsidRDefault="00284613">
          <w:pPr>
            <w:pStyle w:val="10"/>
            <w:tabs>
              <w:tab w:val="clear" w:pos="8296"/>
              <w:tab w:val="right" w:leader="dot" w:pos="8306"/>
            </w:tabs>
          </w:pPr>
          <w:hyperlink w:anchor="_Toc12350" w:history="1">
            <w:r w:rsidR="0089326E">
              <w:rPr>
                <w:rFonts w:ascii="黑体" w:eastAsia="黑体" w:hAnsi="黑体" w:hint="eastAsia"/>
                <w:szCs w:val="44"/>
              </w:rPr>
              <w:t>第</w:t>
            </w:r>
            <w:r w:rsidR="0089326E">
              <w:rPr>
                <w:rFonts w:ascii="黑体" w:eastAsia="黑体" w:hAnsi="黑体" w:hint="eastAsia"/>
              </w:rPr>
              <w:t>四部分</w:t>
            </w:r>
            <w:r w:rsidR="0089326E">
              <w:rPr>
                <w:rFonts w:ascii="黑体" w:eastAsia="黑体" w:hAnsi="黑体" w:hint="eastAsia"/>
              </w:rPr>
              <w:t xml:space="preserve"> </w:t>
            </w:r>
            <w:r w:rsidR="0089326E">
              <w:rPr>
                <w:rFonts w:ascii="黑体" w:eastAsia="黑体" w:hAnsi="黑体" w:hint="eastAsia"/>
              </w:rPr>
              <w:t>附件</w:t>
            </w:r>
            <w:r w:rsidR="0089326E">
              <w:tab/>
            </w:r>
            <w:r>
              <w:fldChar w:fldCharType="begin"/>
            </w:r>
            <w:r w:rsidR="0089326E">
              <w:instrText xml:space="preserve"> PAGEREF _Toc12350 </w:instrText>
            </w:r>
            <w:r>
              <w:fldChar w:fldCharType="separate"/>
            </w:r>
            <w:r w:rsidR="0089326E">
              <w:t>- 14 -</w:t>
            </w:r>
            <w:r>
              <w:fldChar w:fldCharType="end"/>
            </w:r>
          </w:hyperlink>
        </w:p>
        <w:p w:rsidR="00284613" w:rsidRDefault="00284613">
          <w:pPr>
            <w:pStyle w:val="10"/>
            <w:tabs>
              <w:tab w:val="clear" w:pos="8296"/>
              <w:tab w:val="right" w:leader="dot" w:pos="8306"/>
            </w:tabs>
          </w:pPr>
          <w:hyperlink w:anchor="_Toc3778" w:history="1">
            <w:r w:rsidR="0089326E">
              <w:rPr>
                <w:rFonts w:ascii="黑体" w:eastAsia="黑体" w:hAnsi="黑体" w:cs="黑体" w:hint="eastAsia"/>
                <w:szCs w:val="32"/>
              </w:rPr>
              <w:t>附件</w:t>
            </w:r>
            <w:r w:rsidR="0089326E">
              <w:rPr>
                <w:rFonts w:ascii="黑体" w:eastAsia="黑体" w:hAnsi="黑体" w:cs="黑体" w:hint="eastAsia"/>
                <w:szCs w:val="32"/>
              </w:rPr>
              <w:t>1</w:t>
            </w:r>
            <w:r w:rsidR="0089326E">
              <w:tab/>
            </w:r>
            <w:r>
              <w:fldChar w:fldCharType="begin"/>
            </w:r>
            <w:r w:rsidR="0089326E">
              <w:instrText xml:space="preserve"> PAGEREF _Toc3778 </w:instrText>
            </w:r>
            <w:r>
              <w:fldChar w:fldCharType="separate"/>
            </w:r>
            <w:r w:rsidR="0089326E">
              <w:t>- 14 -</w:t>
            </w:r>
            <w:r>
              <w:fldChar w:fldCharType="end"/>
            </w:r>
          </w:hyperlink>
        </w:p>
        <w:p w:rsidR="00284613" w:rsidRDefault="00284613">
          <w:pPr>
            <w:pStyle w:val="10"/>
            <w:tabs>
              <w:tab w:val="clear" w:pos="8296"/>
              <w:tab w:val="right" w:leader="dot" w:pos="8306"/>
            </w:tabs>
          </w:pPr>
          <w:hyperlink w:anchor="_Toc5022" w:history="1">
            <w:r w:rsidR="0089326E">
              <w:rPr>
                <w:rFonts w:ascii="黑体" w:eastAsia="黑体" w:hAnsi="黑体" w:hint="eastAsia"/>
                <w:szCs w:val="44"/>
              </w:rPr>
              <w:t>第</w:t>
            </w:r>
            <w:r w:rsidR="0089326E">
              <w:rPr>
                <w:rFonts w:ascii="黑体" w:eastAsia="黑体" w:hAnsi="黑体" w:hint="eastAsia"/>
              </w:rPr>
              <w:t>五部分</w:t>
            </w:r>
            <w:r w:rsidR="0089326E">
              <w:rPr>
                <w:rFonts w:ascii="黑体" w:eastAsia="黑体" w:hAnsi="黑体" w:hint="eastAsia"/>
              </w:rPr>
              <w:t xml:space="preserve"> </w:t>
            </w:r>
            <w:r w:rsidR="0089326E">
              <w:rPr>
                <w:rFonts w:ascii="黑体" w:eastAsia="黑体" w:hAnsi="黑体" w:hint="eastAsia"/>
              </w:rPr>
              <w:t>附表</w:t>
            </w:r>
            <w:r w:rsidR="0089326E">
              <w:tab/>
            </w:r>
            <w:r>
              <w:fldChar w:fldCharType="begin"/>
            </w:r>
            <w:r w:rsidR="0089326E">
              <w:instrText xml:space="preserve"> PAGEREF _Toc5022 </w:instrText>
            </w:r>
            <w:r>
              <w:fldChar w:fldCharType="separate"/>
            </w:r>
            <w:r w:rsidR="0089326E">
              <w:t>- 15 -</w:t>
            </w:r>
            <w:r>
              <w:fldChar w:fldCharType="end"/>
            </w:r>
          </w:hyperlink>
        </w:p>
        <w:p w:rsidR="00284613" w:rsidRDefault="00284613">
          <w:pPr>
            <w:pStyle w:val="20"/>
            <w:tabs>
              <w:tab w:val="clear" w:pos="8296"/>
              <w:tab w:val="right" w:leader="dot" w:pos="8306"/>
            </w:tabs>
          </w:pPr>
          <w:hyperlink w:anchor="_Toc20679" w:history="1">
            <w:r w:rsidR="0089326E">
              <w:rPr>
                <w:rFonts w:ascii="仿宋" w:eastAsia="仿宋" w:hAnsi="仿宋" w:hint="eastAsia"/>
              </w:rPr>
              <w:t>一、收</w:t>
            </w:r>
            <w:r w:rsidR="0089326E">
              <w:rPr>
                <w:rFonts w:ascii="仿宋" w:eastAsia="仿宋" w:hAnsi="仿宋" w:hint="eastAsia"/>
              </w:rPr>
              <w:t>入支出决算总表</w:t>
            </w:r>
            <w:r w:rsidR="0089326E">
              <w:tab/>
            </w:r>
            <w:r>
              <w:fldChar w:fldCharType="begin"/>
            </w:r>
            <w:r w:rsidR="0089326E">
              <w:instrText xml:space="preserve"> PAGEREF _Toc20679 </w:instrText>
            </w:r>
            <w:r>
              <w:fldChar w:fldCharType="separate"/>
            </w:r>
            <w:r w:rsidR="0089326E">
              <w:t>- 15 -</w:t>
            </w:r>
            <w:r>
              <w:fldChar w:fldCharType="end"/>
            </w:r>
          </w:hyperlink>
        </w:p>
        <w:p w:rsidR="00284613" w:rsidRDefault="00284613">
          <w:pPr>
            <w:pStyle w:val="20"/>
            <w:tabs>
              <w:tab w:val="clear" w:pos="8296"/>
              <w:tab w:val="right" w:leader="dot" w:pos="8306"/>
            </w:tabs>
          </w:pPr>
          <w:hyperlink w:anchor="_Toc28486" w:history="1">
            <w:r w:rsidR="0089326E">
              <w:rPr>
                <w:rFonts w:ascii="仿宋" w:eastAsia="仿宋" w:hAnsi="仿宋" w:hint="eastAsia"/>
              </w:rPr>
              <w:t>二、收</w:t>
            </w:r>
            <w:r w:rsidR="0089326E">
              <w:rPr>
                <w:rFonts w:ascii="仿宋" w:eastAsia="仿宋" w:hAnsi="仿宋" w:hint="eastAsia"/>
              </w:rPr>
              <w:t>入决算表</w:t>
            </w:r>
            <w:r w:rsidR="0089326E">
              <w:tab/>
            </w:r>
            <w:r>
              <w:fldChar w:fldCharType="begin"/>
            </w:r>
            <w:r w:rsidR="0089326E">
              <w:instrText xml:space="preserve"> PAGEREF _Toc28486 </w:instrText>
            </w:r>
            <w:r>
              <w:fldChar w:fldCharType="separate"/>
            </w:r>
            <w:r w:rsidR="0089326E">
              <w:t>- 15 -</w:t>
            </w:r>
            <w:r>
              <w:fldChar w:fldCharType="end"/>
            </w:r>
          </w:hyperlink>
        </w:p>
        <w:p w:rsidR="00284613" w:rsidRDefault="00284613">
          <w:pPr>
            <w:pStyle w:val="20"/>
            <w:tabs>
              <w:tab w:val="clear" w:pos="8296"/>
              <w:tab w:val="right" w:leader="dot" w:pos="8306"/>
            </w:tabs>
          </w:pPr>
          <w:hyperlink w:anchor="_Toc9802" w:history="1">
            <w:r w:rsidR="0089326E">
              <w:rPr>
                <w:rFonts w:ascii="仿宋" w:eastAsia="仿宋" w:hAnsi="仿宋" w:hint="eastAsia"/>
              </w:rPr>
              <w:t>三、</w:t>
            </w:r>
            <w:r w:rsidR="0089326E">
              <w:rPr>
                <w:rFonts w:ascii="仿宋" w:eastAsia="仿宋" w:hAnsi="仿宋" w:hint="eastAsia"/>
              </w:rPr>
              <w:t>支</w:t>
            </w:r>
            <w:r w:rsidR="0089326E">
              <w:rPr>
                <w:rFonts w:ascii="仿宋" w:eastAsia="仿宋" w:hAnsi="仿宋" w:hint="eastAsia"/>
              </w:rPr>
              <w:t>出决算表</w:t>
            </w:r>
            <w:r w:rsidR="0089326E">
              <w:tab/>
            </w:r>
            <w:r>
              <w:fldChar w:fldCharType="begin"/>
            </w:r>
            <w:r w:rsidR="0089326E">
              <w:instrText xml:space="preserve"> PAGEREF _Toc9802 </w:instrText>
            </w:r>
            <w:r>
              <w:fldChar w:fldCharType="separate"/>
            </w:r>
            <w:r w:rsidR="0089326E">
              <w:t>- 15 -</w:t>
            </w:r>
            <w:r>
              <w:fldChar w:fldCharType="end"/>
            </w:r>
          </w:hyperlink>
        </w:p>
        <w:p w:rsidR="00284613" w:rsidRDefault="00284613">
          <w:pPr>
            <w:pStyle w:val="20"/>
            <w:tabs>
              <w:tab w:val="clear" w:pos="8296"/>
              <w:tab w:val="right" w:leader="dot" w:pos="8306"/>
            </w:tabs>
          </w:pPr>
          <w:hyperlink w:anchor="_Toc19563" w:history="1">
            <w:r w:rsidR="0089326E">
              <w:rPr>
                <w:rFonts w:ascii="仿宋" w:eastAsia="仿宋" w:hAnsi="仿宋" w:hint="eastAsia"/>
              </w:rPr>
              <w:t>四、</w:t>
            </w:r>
            <w:r w:rsidR="0089326E">
              <w:rPr>
                <w:rFonts w:ascii="仿宋" w:eastAsia="仿宋" w:hAnsi="仿宋" w:hint="eastAsia"/>
              </w:rPr>
              <w:t>财</w:t>
            </w:r>
            <w:r w:rsidR="0089326E">
              <w:rPr>
                <w:rFonts w:ascii="仿宋" w:eastAsia="仿宋" w:hAnsi="仿宋" w:hint="eastAsia"/>
              </w:rPr>
              <w:t>政拨款收</w:t>
            </w:r>
            <w:r w:rsidR="0089326E">
              <w:rPr>
                <w:rFonts w:ascii="仿宋" w:eastAsia="仿宋" w:hAnsi="仿宋" w:hint="eastAsia"/>
              </w:rPr>
              <w:t>入支出决算总表</w:t>
            </w:r>
            <w:r w:rsidR="0089326E">
              <w:tab/>
            </w:r>
            <w:r>
              <w:fldChar w:fldCharType="begin"/>
            </w:r>
            <w:r w:rsidR="0089326E">
              <w:instrText xml:space="preserve"> PAGEREF _Toc19563 </w:instrText>
            </w:r>
            <w:r>
              <w:fldChar w:fldCharType="separate"/>
            </w:r>
            <w:r w:rsidR="0089326E">
              <w:t>- 15 -</w:t>
            </w:r>
            <w:r>
              <w:fldChar w:fldCharType="end"/>
            </w:r>
          </w:hyperlink>
        </w:p>
        <w:p w:rsidR="00284613" w:rsidRDefault="00284613">
          <w:pPr>
            <w:pStyle w:val="20"/>
            <w:tabs>
              <w:tab w:val="clear" w:pos="8296"/>
              <w:tab w:val="right" w:leader="dot" w:pos="8306"/>
            </w:tabs>
          </w:pPr>
          <w:hyperlink w:anchor="_Toc12400" w:history="1">
            <w:r w:rsidR="0089326E">
              <w:rPr>
                <w:rFonts w:ascii="仿宋" w:eastAsia="仿宋" w:hAnsi="仿宋" w:hint="eastAsia"/>
              </w:rPr>
              <w:t>五、</w:t>
            </w:r>
            <w:r w:rsidR="0089326E">
              <w:rPr>
                <w:rFonts w:ascii="仿宋" w:eastAsia="仿宋" w:hAnsi="仿宋" w:hint="eastAsia"/>
              </w:rPr>
              <w:t>财</w:t>
            </w:r>
            <w:r w:rsidR="0089326E">
              <w:rPr>
                <w:rFonts w:ascii="仿宋" w:eastAsia="仿宋" w:hAnsi="仿宋" w:hint="eastAsia"/>
              </w:rPr>
              <w:t>政拨款支出决算明细表</w:t>
            </w:r>
            <w:r w:rsidR="0089326E">
              <w:tab/>
            </w:r>
            <w:r>
              <w:fldChar w:fldCharType="begin"/>
            </w:r>
            <w:r w:rsidR="0089326E">
              <w:instrText xml:space="preserve"> PAGEREF _Toc12400 </w:instrText>
            </w:r>
            <w:r>
              <w:fldChar w:fldCharType="separate"/>
            </w:r>
            <w:r w:rsidR="0089326E">
              <w:t>- 15 -</w:t>
            </w:r>
            <w:r>
              <w:fldChar w:fldCharType="end"/>
            </w:r>
          </w:hyperlink>
        </w:p>
        <w:p w:rsidR="00284613" w:rsidRDefault="00284613">
          <w:pPr>
            <w:pStyle w:val="20"/>
            <w:tabs>
              <w:tab w:val="clear" w:pos="8296"/>
              <w:tab w:val="right" w:leader="dot" w:pos="8306"/>
            </w:tabs>
          </w:pPr>
          <w:hyperlink w:anchor="_Toc6487" w:history="1">
            <w:r w:rsidR="0089326E">
              <w:rPr>
                <w:rFonts w:ascii="仿宋" w:eastAsia="仿宋" w:hAnsi="仿宋" w:hint="eastAsia"/>
              </w:rPr>
              <w:t>六、</w:t>
            </w:r>
            <w:r w:rsidR="0089326E">
              <w:rPr>
                <w:rFonts w:ascii="仿宋" w:eastAsia="仿宋" w:hAnsi="仿宋" w:hint="eastAsia"/>
              </w:rPr>
              <w:t>一</w:t>
            </w:r>
            <w:r w:rsidR="0089326E">
              <w:rPr>
                <w:rFonts w:ascii="仿宋" w:eastAsia="仿宋" w:hAnsi="仿宋" w:hint="eastAsia"/>
              </w:rPr>
              <w:t>般公共预算财政拨款支出决算表</w:t>
            </w:r>
            <w:r w:rsidR="0089326E">
              <w:tab/>
            </w:r>
            <w:r>
              <w:fldChar w:fldCharType="begin"/>
            </w:r>
            <w:r w:rsidR="0089326E">
              <w:instrText xml:space="preserve"> PAGEREF _Toc6487 </w:instrText>
            </w:r>
            <w:r>
              <w:fldChar w:fldCharType="separate"/>
            </w:r>
            <w:r w:rsidR="0089326E">
              <w:t>- 15 -</w:t>
            </w:r>
            <w:r>
              <w:fldChar w:fldCharType="end"/>
            </w:r>
          </w:hyperlink>
        </w:p>
        <w:p w:rsidR="00284613" w:rsidRDefault="00284613">
          <w:pPr>
            <w:pStyle w:val="20"/>
            <w:tabs>
              <w:tab w:val="clear" w:pos="8296"/>
              <w:tab w:val="right" w:leader="dot" w:pos="8306"/>
            </w:tabs>
          </w:pPr>
          <w:hyperlink w:anchor="_Toc5932" w:history="1">
            <w:r w:rsidR="0089326E">
              <w:rPr>
                <w:rFonts w:ascii="仿宋" w:eastAsia="仿宋" w:hAnsi="仿宋" w:hint="eastAsia"/>
              </w:rPr>
              <w:t>七、</w:t>
            </w:r>
            <w:r w:rsidR="0089326E">
              <w:rPr>
                <w:rFonts w:ascii="仿宋" w:eastAsia="仿宋" w:hAnsi="仿宋" w:hint="eastAsia"/>
              </w:rPr>
              <w:t>一</w:t>
            </w:r>
            <w:r w:rsidR="0089326E">
              <w:rPr>
                <w:rFonts w:ascii="仿宋" w:eastAsia="仿宋" w:hAnsi="仿宋" w:hint="eastAsia"/>
              </w:rPr>
              <w:t>般公共预算财政拨款支出决算明细表</w:t>
            </w:r>
            <w:r w:rsidR="0089326E">
              <w:tab/>
            </w:r>
            <w:r>
              <w:fldChar w:fldCharType="begin"/>
            </w:r>
            <w:r w:rsidR="0089326E">
              <w:instrText xml:space="preserve"> PAGEREF _Toc5932 </w:instrText>
            </w:r>
            <w:r>
              <w:fldChar w:fldCharType="separate"/>
            </w:r>
            <w:r w:rsidR="0089326E">
              <w:t>- 15 -</w:t>
            </w:r>
            <w:r>
              <w:fldChar w:fldCharType="end"/>
            </w:r>
          </w:hyperlink>
        </w:p>
        <w:p w:rsidR="00284613" w:rsidRDefault="00284613">
          <w:pPr>
            <w:pStyle w:val="20"/>
            <w:tabs>
              <w:tab w:val="clear" w:pos="8296"/>
              <w:tab w:val="right" w:leader="dot" w:pos="8306"/>
            </w:tabs>
          </w:pPr>
          <w:hyperlink w:anchor="_Toc19902" w:history="1">
            <w:r w:rsidR="0089326E">
              <w:rPr>
                <w:rFonts w:ascii="仿宋" w:eastAsia="仿宋" w:hAnsi="仿宋" w:hint="eastAsia"/>
              </w:rPr>
              <w:t>八、</w:t>
            </w:r>
            <w:r w:rsidR="0089326E">
              <w:rPr>
                <w:rFonts w:ascii="仿宋" w:eastAsia="仿宋" w:hAnsi="仿宋" w:hint="eastAsia"/>
              </w:rPr>
              <w:t>一</w:t>
            </w:r>
            <w:r w:rsidR="0089326E">
              <w:rPr>
                <w:rFonts w:ascii="仿宋" w:eastAsia="仿宋" w:hAnsi="仿宋" w:hint="eastAsia"/>
              </w:rPr>
              <w:t>般公共预算财政拨款基本支出决算表</w:t>
            </w:r>
            <w:r w:rsidR="0089326E">
              <w:tab/>
            </w:r>
            <w:r>
              <w:fldChar w:fldCharType="begin"/>
            </w:r>
            <w:r w:rsidR="0089326E">
              <w:instrText xml:space="preserve"> PAGEREF _Toc19902 </w:instrText>
            </w:r>
            <w:r>
              <w:fldChar w:fldCharType="separate"/>
            </w:r>
            <w:r w:rsidR="0089326E">
              <w:t>- 15 -</w:t>
            </w:r>
            <w:r>
              <w:fldChar w:fldCharType="end"/>
            </w:r>
          </w:hyperlink>
        </w:p>
        <w:p w:rsidR="00284613" w:rsidRDefault="00284613">
          <w:pPr>
            <w:pStyle w:val="20"/>
            <w:tabs>
              <w:tab w:val="clear" w:pos="8296"/>
              <w:tab w:val="right" w:leader="dot" w:pos="8306"/>
            </w:tabs>
          </w:pPr>
          <w:hyperlink w:anchor="_Toc19654" w:history="1">
            <w:r w:rsidR="0089326E">
              <w:rPr>
                <w:rFonts w:ascii="仿宋" w:eastAsia="仿宋" w:hAnsi="仿宋" w:hint="eastAsia"/>
              </w:rPr>
              <w:t>九、</w:t>
            </w:r>
            <w:r w:rsidR="0089326E">
              <w:rPr>
                <w:rFonts w:ascii="仿宋" w:eastAsia="仿宋" w:hAnsi="仿宋" w:hint="eastAsia"/>
              </w:rPr>
              <w:t>一</w:t>
            </w:r>
            <w:r w:rsidR="0089326E">
              <w:rPr>
                <w:rFonts w:ascii="仿宋" w:eastAsia="仿宋" w:hAnsi="仿宋" w:hint="eastAsia"/>
              </w:rPr>
              <w:t>般公共预算财政拨款项目支出决算表</w:t>
            </w:r>
            <w:r w:rsidR="0089326E">
              <w:tab/>
            </w:r>
            <w:r>
              <w:fldChar w:fldCharType="begin"/>
            </w:r>
            <w:r w:rsidR="0089326E">
              <w:instrText xml:space="preserve"> PAGEREF _Toc19654 </w:instrText>
            </w:r>
            <w:r>
              <w:fldChar w:fldCharType="separate"/>
            </w:r>
            <w:r w:rsidR="0089326E">
              <w:t>- 15 -</w:t>
            </w:r>
            <w:r>
              <w:fldChar w:fldCharType="end"/>
            </w:r>
          </w:hyperlink>
        </w:p>
        <w:p w:rsidR="00284613" w:rsidRDefault="00284613">
          <w:pPr>
            <w:pStyle w:val="20"/>
            <w:tabs>
              <w:tab w:val="clear" w:pos="8296"/>
              <w:tab w:val="right" w:leader="dot" w:pos="8306"/>
            </w:tabs>
          </w:pPr>
          <w:hyperlink w:anchor="_Toc3743" w:history="1">
            <w:r w:rsidR="0089326E">
              <w:rPr>
                <w:rFonts w:ascii="仿宋" w:eastAsia="仿宋" w:hAnsi="仿宋" w:hint="eastAsia"/>
              </w:rPr>
              <w:t>十、</w:t>
            </w:r>
            <w:r w:rsidR="0089326E">
              <w:rPr>
                <w:rFonts w:ascii="仿宋" w:eastAsia="仿宋" w:hAnsi="仿宋" w:hint="eastAsia"/>
              </w:rPr>
              <w:t>一</w:t>
            </w:r>
            <w:r w:rsidR="0089326E">
              <w:rPr>
                <w:rFonts w:ascii="仿宋" w:eastAsia="仿宋" w:hAnsi="仿宋" w:hint="eastAsia"/>
              </w:rPr>
              <w:t>般公共预算财政拨款“三公”经费支出决算表</w:t>
            </w:r>
            <w:r w:rsidR="0089326E">
              <w:tab/>
            </w:r>
            <w:r>
              <w:fldChar w:fldCharType="begin"/>
            </w:r>
            <w:r w:rsidR="0089326E">
              <w:instrText xml:space="preserve"> PAGEREF _Toc3743 </w:instrText>
            </w:r>
            <w:r>
              <w:fldChar w:fldCharType="separate"/>
            </w:r>
            <w:r w:rsidR="0089326E">
              <w:t>- 15 -</w:t>
            </w:r>
            <w:r>
              <w:fldChar w:fldCharType="end"/>
            </w:r>
          </w:hyperlink>
        </w:p>
        <w:p w:rsidR="00284613" w:rsidRDefault="00284613">
          <w:pPr>
            <w:pStyle w:val="20"/>
            <w:tabs>
              <w:tab w:val="clear" w:pos="8296"/>
              <w:tab w:val="right" w:leader="dot" w:pos="8306"/>
            </w:tabs>
          </w:pPr>
          <w:hyperlink w:anchor="_Toc22198" w:history="1">
            <w:r w:rsidR="0089326E">
              <w:rPr>
                <w:rFonts w:ascii="仿宋" w:eastAsia="仿宋" w:hAnsi="仿宋" w:hint="eastAsia"/>
              </w:rPr>
              <w:t>十一</w:t>
            </w:r>
            <w:r w:rsidR="0089326E">
              <w:rPr>
                <w:rFonts w:ascii="仿宋" w:eastAsia="仿宋" w:hAnsi="仿宋" w:hint="eastAsia"/>
              </w:rPr>
              <w:t>、</w:t>
            </w:r>
            <w:r w:rsidR="0089326E">
              <w:rPr>
                <w:rFonts w:ascii="仿宋" w:eastAsia="仿宋" w:hAnsi="仿宋" w:hint="eastAsia"/>
              </w:rPr>
              <w:t>政</w:t>
            </w:r>
            <w:r w:rsidR="0089326E">
              <w:rPr>
                <w:rFonts w:ascii="仿宋" w:eastAsia="仿宋" w:hAnsi="仿宋" w:hint="eastAsia"/>
              </w:rPr>
              <w:t>府性基金预算财政拨款收入支出决算表</w:t>
            </w:r>
            <w:r w:rsidR="0089326E">
              <w:tab/>
            </w:r>
            <w:r>
              <w:fldChar w:fldCharType="begin"/>
            </w:r>
            <w:r w:rsidR="0089326E">
              <w:instrText xml:space="preserve"> PAGEREF _Toc22198 </w:instrText>
            </w:r>
            <w:r>
              <w:fldChar w:fldCharType="separate"/>
            </w:r>
            <w:r w:rsidR="0089326E">
              <w:t>- 15 -</w:t>
            </w:r>
            <w:r>
              <w:fldChar w:fldCharType="end"/>
            </w:r>
          </w:hyperlink>
        </w:p>
        <w:p w:rsidR="00284613" w:rsidRDefault="00284613">
          <w:pPr>
            <w:pStyle w:val="20"/>
            <w:tabs>
              <w:tab w:val="clear" w:pos="8296"/>
              <w:tab w:val="right" w:leader="dot" w:pos="8306"/>
            </w:tabs>
          </w:pPr>
          <w:hyperlink w:anchor="_Toc13886" w:history="1">
            <w:r w:rsidR="0089326E">
              <w:rPr>
                <w:rFonts w:ascii="仿宋" w:eastAsia="仿宋" w:hAnsi="仿宋" w:hint="eastAsia"/>
              </w:rPr>
              <w:t>十二、</w:t>
            </w:r>
            <w:r w:rsidR="0089326E">
              <w:rPr>
                <w:rFonts w:ascii="仿宋" w:eastAsia="仿宋" w:hAnsi="仿宋" w:hint="eastAsia"/>
              </w:rPr>
              <w:t>政</w:t>
            </w:r>
            <w:r w:rsidR="0089326E">
              <w:rPr>
                <w:rFonts w:ascii="仿宋" w:eastAsia="仿宋" w:hAnsi="仿宋" w:hint="eastAsia"/>
              </w:rPr>
              <w:t>府性基金预算财政拨款“三公”经费支出决算表</w:t>
            </w:r>
            <w:r w:rsidR="0089326E">
              <w:tab/>
            </w:r>
            <w:r>
              <w:fldChar w:fldCharType="begin"/>
            </w:r>
            <w:r w:rsidR="0089326E">
              <w:instrText xml:space="preserve"> PAGEREF _Toc13886 </w:instrText>
            </w:r>
            <w:r>
              <w:fldChar w:fldCharType="separate"/>
            </w:r>
            <w:r w:rsidR="0089326E">
              <w:t>- 15 -</w:t>
            </w:r>
            <w:r>
              <w:fldChar w:fldCharType="end"/>
            </w:r>
          </w:hyperlink>
        </w:p>
        <w:p w:rsidR="00284613" w:rsidRDefault="00284613">
          <w:pPr>
            <w:pStyle w:val="20"/>
            <w:tabs>
              <w:tab w:val="clear" w:pos="8296"/>
              <w:tab w:val="right" w:leader="dot" w:pos="8306"/>
            </w:tabs>
          </w:pPr>
          <w:hyperlink w:anchor="_Toc3628" w:history="1">
            <w:r w:rsidR="0089326E">
              <w:rPr>
                <w:rFonts w:ascii="仿宋" w:eastAsia="仿宋" w:hAnsi="仿宋" w:hint="eastAsia"/>
              </w:rPr>
              <w:t>十三、</w:t>
            </w:r>
            <w:r w:rsidR="0089326E">
              <w:rPr>
                <w:rFonts w:ascii="仿宋" w:eastAsia="仿宋" w:hAnsi="仿宋" w:hint="eastAsia"/>
              </w:rPr>
              <w:t>国</w:t>
            </w:r>
            <w:r w:rsidR="0089326E">
              <w:rPr>
                <w:rFonts w:ascii="仿宋" w:eastAsia="仿宋" w:hAnsi="仿宋" w:hint="eastAsia"/>
              </w:rPr>
              <w:t>有资本经营预算支出决算表</w:t>
            </w:r>
            <w:r w:rsidR="0089326E">
              <w:tab/>
            </w:r>
            <w:r>
              <w:fldChar w:fldCharType="begin"/>
            </w:r>
            <w:r w:rsidR="0089326E">
              <w:instrText xml:space="preserve"> PAGEREF _Toc3628 </w:instrText>
            </w:r>
            <w:r>
              <w:fldChar w:fldCharType="separate"/>
            </w:r>
            <w:r w:rsidR="0089326E">
              <w:t>- 15 -</w:t>
            </w:r>
            <w:r>
              <w:fldChar w:fldCharType="end"/>
            </w:r>
          </w:hyperlink>
        </w:p>
        <w:p w:rsidR="00284613" w:rsidRDefault="00284613">
          <w:pPr>
            <w:widowControl/>
            <w:jc w:val="center"/>
          </w:pPr>
          <w:r>
            <w:rPr>
              <w:rFonts w:ascii="方正小标宋简体" w:eastAsia="方正小标宋简体" w:hAnsi="宋体"/>
              <w:color w:val="000000"/>
              <w:szCs w:val="72"/>
            </w:rPr>
            <w:lastRenderedPageBreak/>
            <w:fldChar w:fldCharType="end"/>
          </w:r>
        </w:p>
      </w:sdtContent>
    </w:sdt>
    <w:p w:rsidR="00284613" w:rsidRDefault="00284613"/>
    <w:p w:rsidR="00284613" w:rsidRDefault="00284613">
      <w:pPr>
        <w:widowControl/>
        <w:spacing w:line="440" w:lineRule="exact"/>
        <w:jc w:val="left"/>
        <w:rPr>
          <w:rFonts w:ascii="仿宋" w:eastAsia="仿宋" w:hAnsi="仿宋"/>
          <w:b/>
          <w:sz w:val="24"/>
        </w:rPr>
      </w:pPr>
      <w:bookmarkStart w:id="15" w:name="_Toc15396599"/>
      <w:bookmarkStart w:id="16" w:name="_Toc15377196"/>
    </w:p>
    <w:p w:rsidR="00284613" w:rsidRDefault="00284613">
      <w:pPr>
        <w:widowControl/>
        <w:spacing w:line="440" w:lineRule="exact"/>
        <w:jc w:val="left"/>
        <w:rPr>
          <w:rFonts w:ascii="仿宋" w:eastAsia="仿宋" w:hAnsi="仿宋"/>
          <w:b/>
          <w:sz w:val="24"/>
        </w:rPr>
      </w:pPr>
    </w:p>
    <w:p w:rsidR="00284613" w:rsidRDefault="00284613">
      <w:pPr>
        <w:pStyle w:val="1"/>
        <w:jc w:val="center"/>
        <w:rPr>
          <w:rFonts w:ascii="黑体" w:eastAsia="黑体" w:hAnsi="黑体"/>
          <w:b w:val="0"/>
        </w:rPr>
        <w:sectPr w:rsidR="00284613">
          <w:headerReference w:type="default" r:id="rId9"/>
          <w:footerReference w:type="default" r:id="rId10"/>
          <w:footerReference w:type="first" r:id="rId11"/>
          <w:pgSz w:w="11906" w:h="16838"/>
          <w:pgMar w:top="1440" w:right="1800" w:bottom="1440" w:left="1800" w:header="851" w:footer="992" w:gutter="0"/>
          <w:pgNumType w:fmt="numberInDash" w:start="1"/>
          <w:cols w:space="425"/>
          <w:titlePg/>
          <w:docGrid w:type="lines" w:linePitch="312"/>
        </w:sectPr>
      </w:pPr>
    </w:p>
    <w:p w:rsidR="00284613" w:rsidRDefault="0089326E">
      <w:pPr>
        <w:pStyle w:val="1"/>
        <w:jc w:val="center"/>
        <w:rPr>
          <w:rFonts w:ascii="黑体" w:eastAsia="黑体"/>
          <w:color w:val="000000"/>
          <w:sz w:val="32"/>
          <w:szCs w:val="32"/>
        </w:rPr>
      </w:pPr>
      <w:bookmarkStart w:id="17" w:name="_Toc26008"/>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5"/>
      <w:bookmarkEnd w:id="16"/>
      <w:bookmarkEnd w:id="17"/>
    </w:p>
    <w:p w:rsidR="00284613" w:rsidRDefault="0089326E">
      <w:pPr>
        <w:pStyle w:val="2"/>
        <w:rPr>
          <w:rStyle w:val="2Char"/>
          <w:rFonts w:ascii="黑体" w:eastAsia="黑体" w:hAnsi="黑体"/>
        </w:rPr>
      </w:pPr>
      <w:bookmarkStart w:id="18" w:name="_Toc26469"/>
      <w:bookmarkStart w:id="19" w:name="_Toc15377197"/>
      <w:bookmarkStart w:id="20" w:name="_Toc15396600"/>
      <w:r>
        <w:rPr>
          <w:rFonts w:ascii="黑体" w:eastAsia="黑体" w:hAnsi="黑体" w:hint="eastAsia"/>
          <w:b w:val="0"/>
          <w:color w:val="000000"/>
        </w:rPr>
        <w:t>一、</w:t>
      </w:r>
      <w:r>
        <w:rPr>
          <w:rStyle w:val="2Char"/>
          <w:rFonts w:ascii="黑体" w:eastAsia="黑体" w:hAnsi="黑体" w:hint="eastAsia"/>
        </w:rPr>
        <w:t>本职能及主要工作</w:t>
      </w:r>
      <w:bookmarkStart w:id="21" w:name="_Toc15377198"/>
      <w:bookmarkStart w:id="22" w:name="_Toc15378445"/>
      <w:bookmarkEnd w:id="18"/>
      <w:bookmarkEnd w:id="19"/>
      <w:bookmarkEnd w:id="20"/>
    </w:p>
    <w:p w:rsidR="00284613" w:rsidRDefault="0089326E">
      <w:pPr>
        <w:pStyle w:val="2"/>
        <w:ind w:firstLineChars="100" w:firstLine="321"/>
        <w:rPr>
          <w:rFonts w:ascii="仿宋" w:eastAsia="仿宋" w:hAnsi="仿宋"/>
          <w:bCs w:val="0"/>
          <w:color w:val="000000"/>
        </w:rPr>
      </w:pPr>
      <w:bookmarkStart w:id="23" w:name="_Toc23181"/>
      <w:r>
        <w:rPr>
          <w:rFonts w:ascii="仿宋" w:eastAsia="仿宋" w:hAnsi="仿宋" w:hint="eastAsia"/>
          <w:bCs w:val="0"/>
          <w:color w:val="000000"/>
        </w:rPr>
        <w:t>（一）主要职能。</w:t>
      </w:r>
      <w:bookmarkStart w:id="24" w:name="_Toc15378446"/>
      <w:bookmarkStart w:id="25" w:name="_Toc15377199"/>
      <w:bookmarkEnd w:id="21"/>
      <w:bookmarkEnd w:id="22"/>
      <w:bookmarkEnd w:id="23"/>
    </w:p>
    <w:p w:rsidR="00284613" w:rsidRDefault="0089326E" w:rsidP="0017067B">
      <w:pPr>
        <w:pStyle w:val="2"/>
        <w:ind w:firstLineChars="149" w:firstLine="477"/>
        <w:rPr>
          <w:rFonts w:ascii="仿宋" w:eastAsia="仿宋" w:hAnsi="仿宋"/>
          <w:b w:val="0"/>
          <w:bCs w:val="0"/>
        </w:rPr>
      </w:pPr>
      <w:bookmarkStart w:id="26" w:name="_Toc6298"/>
      <w:r>
        <w:rPr>
          <w:rFonts w:ascii="仿宋" w:eastAsia="仿宋" w:hAnsi="仿宋" w:cs="仿宋_GB2312" w:hint="eastAsia"/>
          <w:b w:val="0"/>
        </w:rPr>
        <w:t>1.</w:t>
      </w:r>
      <w:r>
        <w:rPr>
          <w:rFonts w:ascii="仿宋" w:eastAsia="仿宋" w:hAnsi="仿宋" w:cs="仿宋_GB2312" w:hint="eastAsia"/>
          <w:b w:val="0"/>
        </w:rPr>
        <w:t>负责受理与审批法律援助申请；</w:t>
      </w:r>
      <w:bookmarkEnd w:id="26"/>
    </w:p>
    <w:p w:rsidR="00284613" w:rsidRDefault="0089326E">
      <w:pPr>
        <w:ind w:firstLineChars="150" w:firstLine="480"/>
        <w:jc w:val="left"/>
        <w:rPr>
          <w:rFonts w:ascii="仿宋" w:eastAsia="仿宋" w:hAnsi="仿宋" w:cs="仿宋_GB2312"/>
          <w:sz w:val="32"/>
          <w:szCs w:val="32"/>
        </w:rPr>
      </w:pPr>
      <w:r>
        <w:rPr>
          <w:rFonts w:ascii="仿宋" w:eastAsia="仿宋" w:hAnsi="仿宋" w:cs="仿宋_GB2312" w:hint="eastAsia"/>
          <w:sz w:val="32"/>
          <w:szCs w:val="32"/>
        </w:rPr>
        <w:t>2.</w:t>
      </w:r>
      <w:r>
        <w:rPr>
          <w:rFonts w:ascii="仿宋" w:eastAsia="仿宋" w:hAnsi="仿宋" w:cs="仿宋_GB2312" w:hint="eastAsia"/>
          <w:sz w:val="32"/>
          <w:szCs w:val="32"/>
        </w:rPr>
        <w:t>依照法律程序指派或安排法律援助人员为符合法定条件的公民提供法律援助服务。</w:t>
      </w:r>
    </w:p>
    <w:p w:rsidR="00284613" w:rsidRDefault="0089326E">
      <w:pPr>
        <w:ind w:leftChars="50" w:left="105" w:firstLineChars="100" w:firstLine="320"/>
        <w:jc w:val="left"/>
        <w:rPr>
          <w:rFonts w:ascii="仿宋" w:eastAsia="仿宋" w:hAnsi="仿宋" w:cs="仿宋_GB2312"/>
          <w:sz w:val="32"/>
          <w:szCs w:val="32"/>
        </w:rPr>
      </w:pPr>
      <w:r>
        <w:rPr>
          <w:rFonts w:ascii="仿宋" w:eastAsia="仿宋" w:hAnsi="仿宋" w:cs="仿宋_GB2312" w:hint="eastAsia"/>
          <w:sz w:val="32"/>
          <w:szCs w:val="32"/>
        </w:rPr>
        <w:t>3.</w:t>
      </w:r>
      <w:r>
        <w:rPr>
          <w:rFonts w:ascii="仿宋" w:eastAsia="仿宋" w:hAnsi="仿宋" w:cs="仿宋_GB2312" w:hint="eastAsia"/>
          <w:sz w:val="32"/>
          <w:szCs w:val="32"/>
        </w:rPr>
        <w:t>指导、检查本辖区内法律援助法律、法规和政策的执行情况；</w:t>
      </w:r>
    </w:p>
    <w:p w:rsidR="00284613" w:rsidRDefault="0089326E">
      <w:pPr>
        <w:ind w:firstLineChars="150" w:firstLine="480"/>
        <w:jc w:val="left"/>
        <w:rPr>
          <w:rFonts w:ascii="仿宋" w:eastAsia="仿宋" w:hAnsi="仿宋" w:cs="仿宋_GB2312"/>
          <w:sz w:val="32"/>
          <w:szCs w:val="32"/>
        </w:rPr>
      </w:pPr>
      <w:r>
        <w:rPr>
          <w:rFonts w:ascii="仿宋" w:eastAsia="仿宋" w:hAnsi="仿宋" w:cs="仿宋_GB2312" w:hint="eastAsia"/>
          <w:sz w:val="32"/>
          <w:szCs w:val="32"/>
        </w:rPr>
        <w:t>4.</w:t>
      </w:r>
      <w:r>
        <w:rPr>
          <w:rFonts w:ascii="仿宋" w:eastAsia="仿宋" w:hAnsi="仿宋" w:cs="仿宋_GB2312" w:hint="eastAsia"/>
          <w:sz w:val="32"/>
          <w:szCs w:val="32"/>
        </w:rPr>
        <w:t>指导、监督法律援助人员开展法律援助工作；</w:t>
      </w:r>
    </w:p>
    <w:p w:rsidR="00284613" w:rsidRDefault="0089326E">
      <w:pPr>
        <w:ind w:firstLineChars="150" w:firstLine="480"/>
        <w:jc w:val="left"/>
        <w:rPr>
          <w:rFonts w:ascii="仿宋" w:eastAsia="仿宋" w:hAnsi="仿宋" w:cs="仿宋_GB2312"/>
          <w:sz w:val="32"/>
          <w:szCs w:val="32"/>
        </w:rPr>
      </w:pPr>
      <w:r>
        <w:rPr>
          <w:rFonts w:ascii="仿宋" w:eastAsia="仿宋" w:hAnsi="仿宋" w:cs="仿宋_GB2312" w:hint="eastAsia"/>
          <w:sz w:val="32"/>
          <w:szCs w:val="32"/>
        </w:rPr>
        <w:t>5.</w:t>
      </w:r>
      <w:r>
        <w:rPr>
          <w:rFonts w:ascii="仿宋" w:eastAsia="仿宋" w:hAnsi="仿宋" w:cs="仿宋_GB2312" w:hint="eastAsia"/>
          <w:sz w:val="32"/>
          <w:szCs w:val="32"/>
        </w:rPr>
        <w:t>负责法律援助人员的业务培训工作；</w:t>
      </w:r>
    </w:p>
    <w:p w:rsidR="00284613" w:rsidRDefault="0089326E">
      <w:pPr>
        <w:ind w:firstLineChars="150" w:firstLine="480"/>
        <w:jc w:val="left"/>
        <w:rPr>
          <w:rFonts w:ascii="仿宋" w:eastAsia="仿宋" w:hAnsi="仿宋" w:cs="仿宋_GB2312"/>
          <w:sz w:val="32"/>
          <w:szCs w:val="32"/>
        </w:rPr>
      </w:pPr>
      <w:r>
        <w:rPr>
          <w:rFonts w:ascii="仿宋" w:eastAsia="仿宋" w:hAnsi="仿宋" w:cs="仿宋_GB2312" w:hint="eastAsia"/>
          <w:sz w:val="32"/>
          <w:szCs w:val="32"/>
        </w:rPr>
        <w:t>6.</w:t>
      </w:r>
      <w:r>
        <w:rPr>
          <w:rFonts w:ascii="仿宋" w:eastAsia="仿宋" w:hAnsi="仿宋" w:cs="仿宋_GB2312" w:hint="eastAsia"/>
          <w:sz w:val="32"/>
          <w:szCs w:val="32"/>
        </w:rPr>
        <w:t>负责法律援助工作宣传。</w:t>
      </w:r>
    </w:p>
    <w:p w:rsidR="00284613" w:rsidRDefault="0089326E">
      <w:pPr>
        <w:pStyle w:val="a3"/>
        <w:adjustRightInd w:val="0"/>
        <w:snapToGrid w:val="0"/>
        <w:spacing w:before="93" w:line="600" w:lineRule="exact"/>
        <w:outlineLvl w:val="2"/>
        <w:rPr>
          <w:rFonts w:ascii="仿宋" w:eastAsia="仿宋" w:hAnsi="仿宋"/>
          <w:bCs/>
          <w:color w:val="000000"/>
          <w:sz w:val="32"/>
          <w:szCs w:val="32"/>
        </w:rPr>
      </w:pPr>
      <w:bookmarkStart w:id="27" w:name="_Toc21591"/>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9</w:t>
      </w:r>
      <w:r>
        <w:rPr>
          <w:rFonts w:ascii="仿宋" w:eastAsia="仿宋" w:hAnsi="仿宋" w:hint="eastAsia"/>
          <w:bCs/>
          <w:color w:val="000000"/>
          <w:sz w:val="32"/>
          <w:szCs w:val="32"/>
        </w:rPr>
        <w:t>年重点工作完成情况。</w:t>
      </w:r>
      <w:bookmarkEnd w:id="24"/>
      <w:bookmarkEnd w:id="25"/>
      <w:bookmarkEnd w:id="27"/>
    </w:p>
    <w:p w:rsidR="00284613" w:rsidRDefault="0089326E">
      <w:pPr>
        <w:spacing w:line="576" w:lineRule="exact"/>
        <w:ind w:firstLineChars="200" w:firstLine="640"/>
        <w:rPr>
          <w:rFonts w:ascii="仿宋" w:eastAsia="仿宋" w:hAnsi="仿宋"/>
          <w:sz w:val="32"/>
          <w:szCs w:val="32"/>
        </w:rPr>
      </w:pPr>
      <w:r>
        <w:rPr>
          <w:rFonts w:ascii="仿宋" w:eastAsia="仿宋" w:hAnsi="仿宋"/>
          <w:sz w:val="32"/>
          <w:szCs w:val="32"/>
        </w:rPr>
        <w:t>按照司法部、省司法厅、州司法局工作部署，坚持以人民为中心的发展思想，坚持稳中求进工作总基调，围绕中心、服务大局，立足</w:t>
      </w:r>
      <w:r>
        <w:rPr>
          <w:rFonts w:ascii="仿宋" w:eastAsia="仿宋" w:hAnsi="仿宋"/>
          <w:sz w:val="32"/>
          <w:szCs w:val="32"/>
        </w:rPr>
        <w:t>“</w:t>
      </w:r>
      <w:r>
        <w:rPr>
          <w:rFonts w:ascii="仿宋" w:eastAsia="仿宋" w:hAnsi="仿宋"/>
          <w:sz w:val="32"/>
          <w:szCs w:val="32"/>
        </w:rPr>
        <w:t>一个统筹、四大职能</w:t>
      </w:r>
      <w:r>
        <w:rPr>
          <w:rFonts w:ascii="仿宋" w:eastAsia="仿宋" w:hAnsi="仿宋"/>
          <w:sz w:val="32"/>
          <w:szCs w:val="32"/>
        </w:rPr>
        <w:t>”</w:t>
      </w:r>
      <w:r>
        <w:rPr>
          <w:rFonts w:ascii="仿宋" w:eastAsia="仿宋" w:hAnsi="仿宋"/>
          <w:sz w:val="32"/>
          <w:szCs w:val="32"/>
        </w:rPr>
        <w:t>工作布局，全力推进</w:t>
      </w:r>
      <w:r>
        <w:rPr>
          <w:rFonts w:ascii="仿宋" w:eastAsia="仿宋" w:hAnsi="仿宋"/>
          <w:sz w:val="32"/>
          <w:szCs w:val="32"/>
        </w:rPr>
        <w:t>“</w:t>
      </w:r>
      <w:r>
        <w:rPr>
          <w:rFonts w:ascii="仿宋" w:eastAsia="仿宋" w:hAnsi="仿宋"/>
          <w:sz w:val="32"/>
          <w:szCs w:val="32"/>
        </w:rPr>
        <w:t>全域法治</w:t>
      </w:r>
      <w:r>
        <w:rPr>
          <w:rFonts w:ascii="仿宋" w:eastAsia="仿宋" w:hAnsi="仿宋"/>
          <w:sz w:val="32"/>
          <w:szCs w:val="32"/>
        </w:rPr>
        <w:t>·</w:t>
      </w:r>
      <w:r>
        <w:rPr>
          <w:rFonts w:ascii="仿宋" w:eastAsia="仿宋" w:hAnsi="仿宋"/>
          <w:sz w:val="32"/>
          <w:szCs w:val="32"/>
        </w:rPr>
        <w:t>和谐九寨</w:t>
      </w:r>
      <w:r>
        <w:rPr>
          <w:rFonts w:ascii="仿宋" w:eastAsia="仿宋" w:hAnsi="仿宋"/>
          <w:sz w:val="32"/>
          <w:szCs w:val="32"/>
        </w:rPr>
        <w:t>”</w:t>
      </w:r>
      <w:r>
        <w:rPr>
          <w:rFonts w:ascii="仿宋" w:eastAsia="仿宋" w:hAnsi="仿宋"/>
          <w:sz w:val="32"/>
          <w:szCs w:val="32"/>
        </w:rPr>
        <w:t>战略规划，为建设</w:t>
      </w:r>
      <w:r>
        <w:rPr>
          <w:rFonts w:ascii="仿宋" w:eastAsia="仿宋" w:hAnsi="仿宋"/>
          <w:sz w:val="32"/>
          <w:szCs w:val="32"/>
        </w:rPr>
        <w:t>“</w:t>
      </w:r>
      <w:r>
        <w:rPr>
          <w:rFonts w:ascii="仿宋" w:eastAsia="仿宋" w:hAnsi="仿宋"/>
          <w:sz w:val="32"/>
          <w:szCs w:val="32"/>
        </w:rPr>
        <w:t>两地一典范、美丽新九寨</w:t>
      </w:r>
      <w:r>
        <w:rPr>
          <w:rFonts w:ascii="仿宋" w:eastAsia="仿宋" w:hAnsi="仿宋"/>
          <w:sz w:val="32"/>
          <w:szCs w:val="32"/>
        </w:rPr>
        <w:t>”</w:t>
      </w:r>
      <w:r>
        <w:rPr>
          <w:rFonts w:ascii="仿宋" w:eastAsia="仿宋" w:hAnsi="仿宋"/>
          <w:sz w:val="32"/>
          <w:szCs w:val="32"/>
        </w:rPr>
        <w:t>创造更加安全的政治环境、稳定的社会环境、公正的法治环境和优质的服务环境。</w:t>
      </w:r>
    </w:p>
    <w:p w:rsidR="00284613" w:rsidRDefault="0089326E">
      <w:pPr>
        <w:spacing w:line="576" w:lineRule="exact"/>
        <w:ind w:firstLineChars="150" w:firstLine="480"/>
        <w:rPr>
          <w:rFonts w:ascii="仿宋" w:eastAsia="仿宋" w:hAnsi="仿宋"/>
          <w:sz w:val="32"/>
          <w:szCs w:val="32"/>
        </w:rPr>
      </w:pPr>
      <w:r>
        <w:rPr>
          <w:rFonts w:ascii="仿宋" w:eastAsia="仿宋" w:hAnsi="仿宋"/>
          <w:sz w:val="32"/>
          <w:szCs w:val="32"/>
        </w:rPr>
        <w:t>（</w:t>
      </w:r>
      <w:r>
        <w:rPr>
          <w:rFonts w:ascii="仿宋" w:eastAsia="仿宋" w:hAnsi="仿宋" w:hint="eastAsia"/>
          <w:sz w:val="32"/>
          <w:szCs w:val="32"/>
        </w:rPr>
        <w:t>1</w:t>
      </w:r>
      <w:r>
        <w:rPr>
          <w:rFonts w:ascii="仿宋" w:eastAsia="仿宋" w:hAnsi="仿宋"/>
          <w:sz w:val="32"/>
          <w:szCs w:val="32"/>
        </w:rPr>
        <w:t>）科学</w:t>
      </w:r>
      <w:r>
        <w:rPr>
          <w:rFonts w:ascii="仿宋" w:eastAsia="仿宋" w:hAnsi="仿宋"/>
          <w:sz w:val="32"/>
          <w:szCs w:val="32"/>
        </w:rPr>
        <w:t>统筹部署，压紧压实工作责任。一是加强组织领导，统筹推进依法治县。机构改革后，及时调整充实县委</w:t>
      </w:r>
      <w:r>
        <w:rPr>
          <w:rFonts w:ascii="仿宋" w:eastAsia="仿宋" w:hAnsi="仿宋"/>
          <w:sz w:val="32"/>
          <w:szCs w:val="32"/>
        </w:rPr>
        <w:lastRenderedPageBreak/>
        <w:t>依法治县领导小组，成立了宪法和法律实施、执法、司法、守法普法</w:t>
      </w:r>
      <w:r>
        <w:rPr>
          <w:rFonts w:ascii="仿宋" w:eastAsia="仿宋" w:hAnsi="仿宋"/>
          <w:sz w:val="32"/>
          <w:szCs w:val="32"/>
        </w:rPr>
        <w:t>4</w:t>
      </w:r>
      <w:r>
        <w:rPr>
          <w:rFonts w:ascii="仿宋" w:eastAsia="仿宋" w:hAnsi="仿宋"/>
          <w:sz w:val="32"/>
          <w:szCs w:val="32"/>
        </w:rPr>
        <w:t>个协调小组，规范人员机构设置。</w:t>
      </w:r>
      <w:r w:rsidRPr="0017067B">
        <w:rPr>
          <w:rFonts w:ascii="仿宋" w:eastAsia="仿宋" w:hAnsi="仿宋"/>
          <w:color w:val="FF0000"/>
          <w:sz w:val="32"/>
          <w:szCs w:val="32"/>
        </w:rPr>
        <w:t>县委、</w:t>
      </w:r>
      <w:r w:rsidR="0017067B">
        <w:rPr>
          <w:rFonts w:ascii="仿宋" w:eastAsia="仿宋" w:hAnsi="仿宋"/>
          <w:color w:val="FF0000"/>
          <w:sz w:val="32"/>
          <w:szCs w:val="32"/>
        </w:rPr>
        <w:t>县</w:t>
      </w:r>
      <w:r w:rsidRPr="0017067B">
        <w:rPr>
          <w:rFonts w:ascii="仿宋" w:eastAsia="仿宋" w:hAnsi="仿宋"/>
          <w:color w:val="FF0000"/>
          <w:sz w:val="32"/>
          <w:szCs w:val="32"/>
        </w:rPr>
        <w:t>政府</w:t>
      </w:r>
      <w:r>
        <w:rPr>
          <w:rFonts w:ascii="仿宋" w:eastAsia="仿宋" w:hAnsi="仿宋"/>
          <w:sz w:val="32"/>
          <w:szCs w:val="32"/>
        </w:rPr>
        <w:t>主要领导带头落实</w:t>
      </w:r>
      <w:r>
        <w:rPr>
          <w:rFonts w:ascii="仿宋" w:eastAsia="仿宋" w:hAnsi="仿宋"/>
          <w:sz w:val="32"/>
          <w:szCs w:val="32"/>
        </w:rPr>
        <w:t>“</w:t>
      </w:r>
      <w:r>
        <w:rPr>
          <w:rFonts w:ascii="仿宋" w:eastAsia="仿宋" w:hAnsi="仿宋"/>
          <w:sz w:val="32"/>
          <w:szCs w:val="32"/>
        </w:rPr>
        <w:t>四个亲自</w:t>
      </w:r>
      <w:r>
        <w:rPr>
          <w:rFonts w:ascii="仿宋" w:eastAsia="仿宋" w:hAnsi="仿宋"/>
          <w:sz w:val="32"/>
          <w:szCs w:val="32"/>
        </w:rPr>
        <w:t>”</w:t>
      </w:r>
      <w:r>
        <w:rPr>
          <w:rFonts w:ascii="仿宋" w:eastAsia="仿宋" w:hAnsi="仿宋"/>
          <w:sz w:val="32"/>
          <w:szCs w:val="32"/>
        </w:rPr>
        <w:t>（亲自部署、亲自过问、亲自协调、亲自督办）推进依法治县工作，形成了</w:t>
      </w:r>
      <w:r>
        <w:rPr>
          <w:rFonts w:ascii="仿宋" w:eastAsia="仿宋" w:hAnsi="仿宋"/>
          <w:sz w:val="32"/>
          <w:szCs w:val="32"/>
        </w:rPr>
        <w:t xml:space="preserve"> “</w:t>
      </w:r>
      <w:r>
        <w:rPr>
          <w:rFonts w:ascii="仿宋" w:eastAsia="仿宋" w:hAnsi="仿宋"/>
          <w:sz w:val="32"/>
          <w:szCs w:val="32"/>
        </w:rPr>
        <w:t>主要领导亲自抓、分管领导具体抓、干部群众合力抓</w:t>
      </w:r>
      <w:r>
        <w:rPr>
          <w:rFonts w:ascii="仿宋" w:eastAsia="仿宋" w:hAnsi="仿宋"/>
          <w:sz w:val="32"/>
          <w:szCs w:val="32"/>
        </w:rPr>
        <w:t>”</w:t>
      </w:r>
      <w:r>
        <w:rPr>
          <w:rFonts w:ascii="仿宋" w:eastAsia="仿宋" w:hAnsi="仿宋"/>
          <w:sz w:val="32"/>
          <w:szCs w:val="32"/>
        </w:rPr>
        <w:t>的工作格局。二是立足九寨实际，科学精准谋划。将</w:t>
      </w:r>
      <w:r>
        <w:rPr>
          <w:rFonts w:ascii="仿宋" w:eastAsia="仿宋" w:hAnsi="仿宋"/>
          <w:sz w:val="32"/>
          <w:szCs w:val="32"/>
        </w:rPr>
        <w:t>“</w:t>
      </w:r>
      <w:r>
        <w:rPr>
          <w:rFonts w:ascii="仿宋" w:eastAsia="仿宋" w:hAnsi="仿宋"/>
          <w:sz w:val="32"/>
          <w:szCs w:val="32"/>
        </w:rPr>
        <w:t>全域法治</w:t>
      </w:r>
      <w:r>
        <w:rPr>
          <w:rFonts w:ascii="仿宋" w:eastAsia="仿宋" w:hAnsi="仿宋"/>
          <w:sz w:val="32"/>
          <w:szCs w:val="32"/>
        </w:rPr>
        <w:t>·</w:t>
      </w:r>
      <w:r>
        <w:rPr>
          <w:rFonts w:ascii="仿宋" w:eastAsia="仿宋" w:hAnsi="仿宋"/>
          <w:sz w:val="32"/>
          <w:szCs w:val="32"/>
        </w:rPr>
        <w:t>和谐九寨</w:t>
      </w:r>
      <w:r>
        <w:rPr>
          <w:rFonts w:ascii="仿宋" w:eastAsia="仿宋" w:hAnsi="仿宋"/>
          <w:sz w:val="32"/>
          <w:szCs w:val="32"/>
        </w:rPr>
        <w:t>”</w:t>
      </w:r>
      <w:r>
        <w:rPr>
          <w:rFonts w:ascii="仿宋" w:eastAsia="仿宋" w:hAnsi="仿宋"/>
          <w:sz w:val="32"/>
          <w:szCs w:val="32"/>
        </w:rPr>
        <w:t>战略规划与全面依法治县有机统一、协同推进，审议通过《中共九寨沟县委全面依法治县委员会</w:t>
      </w:r>
      <w:r>
        <w:rPr>
          <w:rFonts w:ascii="仿宋" w:eastAsia="仿宋" w:hAnsi="仿宋"/>
          <w:sz w:val="32"/>
          <w:szCs w:val="32"/>
        </w:rPr>
        <w:t>2019</w:t>
      </w:r>
      <w:r>
        <w:rPr>
          <w:rFonts w:ascii="仿宋" w:eastAsia="仿宋" w:hAnsi="仿宋"/>
          <w:sz w:val="32"/>
          <w:szCs w:val="32"/>
        </w:rPr>
        <w:t>年工作要点》</w:t>
      </w:r>
      <w:r>
        <w:rPr>
          <w:rFonts w:ascii="仿宋" w:eastAsia="仿宋" w:hAnsi="仿宋"/>
          <w:sz w:val="32"/>
          <w:szCs w:val="32"/>
        </w:rPr>
        <w:t>，从七个方面</w:t>
      </w:r>
      <w:r>
        <w:rPr>
          <w:rFonts w:ascii="仿宋" w:eastAsia="仿宋" w:hAnsi="仿宋"/>
          <w:sz w:val="32"/>
          <w:szCs w:val="32"/>
        </w:rPr>
        <w:t>24</w:t>
      </w:r>
      <w:r>
        <w:rPr>
          <w:rFonts w:ascii="仿宋" w:eastAsia="仿宋" w:hAnsi="仿宋"/>
          <w:sz w:val="32"/>
          <w:szCs w:val="32"/>
        </w:rPr>
        <w:t>项重点工作，系统部署了依法治县各项工作任务。三是建立完善机制，规范工作运行。制发了《中共九寨沟县委全面依法治县委员会工作规则》《中共九寨沟县委全面依法治县委员会协调小组工作规则》《中共九寨沟县委全面依法治县委员会办公室工作细则》等文件，明确了依法治县工作的领导构架和工作运行机制。坚持完善</w:t>
      </w:r>
      <w:r>
        <w:rPr>
          <w:rFonts w:ascii="仿宋" w:eastAsia="仿宋" w:hAnsi="仿宋"/>
          <w:sz w:val="32"/>
          <w:szCs w:val="32"/>
        </w:rPr>
        <w:t>4+5+4</w:t>
      </w:r>
      <w:r>
        <w:rPr>
          <w:rFonts w:ascii="仿宋" w:eastAsia="仿宋" w:hAnsi="仿宋"/>
          <w:sz w:val="32"/>
          <w:szCs w:val="32"/>
        </w:rPr>
        <w:t>联席会议和《月任务清单》等长效管理制度，将法治建设工作年度任务按月分解，确保各项工作落地见效。</w:t>
      </w:r>
    </w:p>
    <w:p w:rsidR="00284613" w:rsidRDefault="0089326E">
      <w:pPr>
        <w:spacing w:line="576" w:lineRule="exact"/>
        <w:ind w:firstLineChars="200" w:firstLine="640"/>
        <w:rPr>
          <w:rFonts w:ascii="仿宋" w:eastAsia="仿宋" w:hAnsi="仿宋"/>
          <w:sz w:val="32"/>
          <w:szCs w:val="32"/>
        </w:rPr>
      </w:pPr>
      <w:r>
        <w:rPr>
          <w:rFonts w:ascii="仿宋" w:eastAsia="仿宋" w:hAnsi="仿宋"/>
          <w:sz w:val="32"/>
          <w:szCs w:val="32"/>
        </w:rPr>
        <w:t>（</w:t>
      </w:r>
      <w:r>
        <w:rPr>
          <w:rFonts w:ascii="仿宋" w:eastAsia="仿宋" w:hAnsi="仿宋" w:hint="eastAsia"/>
          <w:sz w:val="32"/>
          <w:szCs w:val="32"/>
        </w:rPr>
        <w:t>2</w:t>
      </w:r>
      <w:r>
        <w:rPr>
          <w:rFonts w:ascii="仿宋" w:eastAsia="仿宋" w:hAnsi="仿宋"/>
          <w:sz w:val="32"/>
          <w:szCs w:val="32"/>
        </w:rPr>
        <w:t>）突出工作重点，抓实普法宣传教育。一是突出</w:t>
      </w:r>
      <w:r>
        <w:rPr>
          <w:rFonts w:ascii="仿宋" w:eastAsia="仿宋" w:hAnsi="仿宋"/>
          <w:sz w:val="32"/>
          <w:szCs w:val="32"/>
        </w:rPr>
        <w:t>“</w:t>
      </w:r>
      <w:r>
        <w:rPr>
          <w:rFonts w:ascii="仿宋" w:eastAsia="仿宋" w:hAnsi="仿宋"/>
          <w:sz w:val="32"/>
          <w:szCs w:val="32"/>
        </w:rPr>
        <w:t>一个重点</w:t>
      </w:r>
      <w:r>
        <w:rPr>
          <w:rFonts w:ascii="仿宋" w:eastAsia="仿宋" w:hAnsi="仿宋"/>
          <w:sz w:val="32"/>
          <w:szCs w:val="32"/>
        </w:rPr>
        <w:t>”</w:t>
      </w:r>
      <w:r>
        <w:rPr>
          <w:rFonts w:ascii="仿宋" w:eastAsia="仿宋" w:hAnsi="仿宋"/>
          <w:sz w:val="32"/>
          <w:szCs w:val="32"/>
        </w:rPr>
        <w:t>，精准护航灾后重建。法治宣传突出</w:t>
      </w:r>
      <w:r>
        <w:rPr>
          <w:rFonts w:ascii="仿宋" w:eastAsia="仿宋" w:hAnsi="仿宋"/>
          <w:sz w:val="32"/>
          <w:szCs w:val="32"/>
        </w:rPr>
        <w:t>“</w:t>
      </w:r>
      <w:r>
        <w:rPr>
          <w:rFonts w:ascii="仿宋" w:eastAsia="仿宋" w:hAnsi="仿宋"/>
          <w:sz w:val="32"/>
          <w:szCs w:val="32"/>
        </w:rPr>
        <w:t>法律政策进</w:t>
      </w:r>
      <w:r>
        <w:rPr>
          <w:rFonts w:ascii="仿宋" w:eastAsia="仿宋" w:hAnsi="仿宋"/>
          <w:sz w:val="32"/>
          <w:szCs w:val="32"/>
        </w:rPr>
        <w:t>工地</w:t>
      </w:r>
      <w:r>
        <w:rPr>
          <w:rFonts w:ascii="仿宋" w:eastAsia="仿宋" w:hAnsi="仿宋"/>
          <w:sz w:val="32"/>
          <w:szCs w:val="32"/>
        </w:rPr>
        <w:t xml:space="preserve">” </w:t>
      </w:r>
      <w:r>
        <w:rPr>
          <w:rFonts w:ascii="仿宋" w:eastAsia="仿宋" w:hAnsi="仿宋"/>
          <w:sz w:val="32"/>
          <w:szCs w:val="32"/>
        </w:rPr>
        <w:t>，在宜居县城、漳扎魅力小镇、九绵高速、川九路等重点建设工地，集中开展法治宣传</w:t>
      </w:r>
      <w:r>
        <w:rPr>
          <w:rFonts w:ascii="仿宋" w:eastAsia="仿宋" w:hAnsi="仿宋"/>
          <w:sz w:val="32"/>
          <w:szCs w:val="32"/>
        </w:rPr>
        <w:t>52</w:t>
      </w:r>
      <w:r>
        <w:rPr>
          <w:rFonts w:ascii="仿宋" w:eastAsia="仿宋" w:hAnsi="仿宋"/>
          <w:sz w:val="32"/>
          <w:szCs w:val="32"/>
        </w:rPr>
        <w:t>场次，审查合同</w:t>
      </w:r>
      <w:r>
        <w:rPr>
          <w:rFonts w:ascii="仿宋" w:eastAsia="仿宋" w:hAnsi="仿宋"/>
          <w:sz w:val="32"/>
          <w:szCs w:val="32"/>
        </w:rPr>
        <w:t>120</w:t>
      </w:r>
      <w:r>
        <w:rPr>
          <w:rFonts w:ascii="仿宋" w:eastAsia="仿宋" w:hAnsi="仿宋"/>
          <w:sz w:val="32"/>
          <w:szCs w:val="32"/>
        </w:rPr>
        <w:t>余份，提出法律意见</w:t>
      </w:r>
      <w:r>
        <w:rPr>
          <w:rFonts w:ascii="仿宋" w:eastAsia="仿宋" w:hAnsi="仿宋"/>
          <w:sz w:val="32"/>
          <w:szCs w:val="32"/>
        </w:rPr>
        <w:t>20</w:t>
      </w:r>
      <w:r>
        <w:rPr>
          <w:rFonts w:ascii="仿宋" w:eastAsia="仿宋" w:hAnsi="仿宋"/>
          <w:sz w:val="32"/>
          <w:szCs w:val="32"/>
        </w:rPr>
        <w:t>余条，源头防范保障重点建设项目的有序推进，构建平安和谐工地。二是创新</w:t>
      </w:r>
      <w:r>
        <w:rPr>
          <w:rFonts w:ascii="仿宋" w:eastAsia="仿宋" w:hAnsi="仿宋"/>
          <w:sz w:val="32"/>
          <w:szCs w:val="32"/>
        </w:rPr>
        <w:t xml:space="preserve"> “</w:t>
      </w:r>
      <w:r>
        <w:rPr>
          <w:rFonts w:ascii="仿宋" w:eastAsia="仿宋" w:hAnsi="仿宋"/>
          <w:sz w:val="32"/>
          <w:szCs w:val="32"/>
        </w:rPr>
        <w:t>两种方式</w:t>
      </w:r>
      <w:r>
        <w:rPr>
          <w:rFonts w:ascii="仿宋" w:eastAsia="仿宋" w:hAnsi="仿宋"/>
          <w:sz w:val="32"/>
          <w:szCs w:val="32"/>
        </w:rPr>
        <w:t>”</w:t>
      </w:r>
      <w:r>
        <w:rPr>
          <w:rFonts w:ascii="仿宋" w:eastAsia="仿宋" w:hAnsi="仿宋"/>
          <w:sz w:val="32"/>
          <w:szCs w:val="32"/>
        </w:rPr>
        <w:t>，延伸法律政策宣传触角。郭元乡乡村干部组建了</w:t>
      </w:r>
      <w:r>
        <w:rPr>
          <w:rFonts w:ascii="仿宋" w:eastAsia="仿宋" w:hAnsi="仿宋"/>
          <w:sz w:val="32"/>
          <w:szCs w:val="32"/>
        </w:rPr>
        <w:t>“</w:t>
      </w:r>
      <w:r>
        <w:rPr>
          <w:rFonts w:ascii="仿宋" w:eastAsia="仿宋" w:hAnsi="仿宋"/>
          <w:sz w:val="32"/>
          <w:szCs w:val="32"/>
        </w:rPr>
        <w:t>挎包法律政策宣讲队</w:t>
      </w:r>
      <w:r>
        <w:rPr>
          <w:rFonts w:ascii="仿宋" w:eastAsia="仿宋" w:hAnsi="仿宋"/>
          <w:sz w:val="32"/>
          <w:szCs w:val="32"/>
        </w:rPr>
        <w:t>”</w:t>
      </w:r>
      <w:r>
        <w:rPr>
          <w:rFonts w:ascii="仿宋" w:eastAsia="仿宋" w:hAnsi="仿宋"/>
          <w:sz w:val="32"/>
          <w:szCs w:val="32"/>
        </w:rPr>
        <w:t>，聚村头、进地头、坐屋头，变</w:t>
      </w:r>
      <w:r>
        <w:rPr>
          <w:rFonts w:ascii="仿宋" w:eastAsia="仿宋" w:hAnsi="仿宋"/>
          <w:sz w:val="32"/>
          <w:szCs w:val="32"/>
        </w:rPr>
        <w:t>“</w:t>
      </w:r>
      <w:r>
        <w:rPr>
          <w:rFonts w:ascii="仿宋" w:eastAsia="仿宋" w:hAnsi="仿宋"/>
          <w:sz w:val="32"/>
          <w:szCs w:val="32"/>
        </w:rPr>
        <w:t>固定讲堂</w:t>
      </w:r>
      <w:r>
        <w:rPr>
          <w:rFonts w:ascii="仿宋" w:eastAsia="仿宋" w:hAnsi="仿宋"/>
          <w:sz w:val="32"/>
          <w:szCs w:val="32"/>
        </w:rPr>
        <w:t>”</w:t>
      </w:r>
      <w:r>
        <w:rPr>
          <w:rFonts w:ascii="仿宋" w:eastAsia="仿宋" w:hAnsi="仿宋"/>
          <w:sz w:val="32"/>
          <w:szCs w:val="32"/>
        </w:rPr>
        <w:lastRenderedPageBreak/>
        <w:t>为</w:t>
      </w:r>
      <w:r>
        <w:rPr>
          <w:rFonts w:ascii="仿宋" w:eastAsia="仿宋" w:hAnsi="仿宋"/>
          <w:sz w:val="32"/>
          <w:szCs w:val="32"/>
        </w:rPr>
        <w:t>“</w:t>
      </w:r>
      <w:r>
        <w:rPr>
          <w:rFonts w:ascii="仿宋" w:eastAsia="仿宋" w:hAnsi="仿宋"/>
          <w:sz w:val="32"/>
          <w:szCs w:val="32"/>
        </w:rPr>
        <w:t>流动课堂</w:t>
      </w:r>
      <w:r>
        <w:rPr>
          <w:rFonts w:ascii="仿宋" w:eastAsia="仿宋" w:hAnsi="仿宋"/>
          <w:sz w:val="32"/>
          <w:szCs w:val="32"/>
        </w:rPr>
        <w:t>”</w:t>
      </w:r>
      <w:r>
        <w:rPr>
          <w:rFonts w:ascii="仿宋" w:eastAsia="仿宋" w:hAnsi="仿宋"/>
          <w:sz w:val="32"/>
          <w:szCs w:val="32"/>
        </w:rPr>
        <w:t>、以</w:t>
      </w:r>
      <w:r>
        <w:rPr>
          <w:rFonts w:ascii="仿宋" w:eastAsia="仿宋" w:hAnsi="仿宋"/>
          <w:sz w:val="32"/>
          <w:szCs w:val="32"/>
        </w:rPr>
        <w:t>“</w:t>
      </w:r>
      <w:r>
        <w:rPr>
          <w:rFonts w:ascii="仿宋" w:eastAsia="仿宋" w:hAnsi="仿宋"/>
          <w:sz w:val="32"/>
          <w:szCs w:val="32"/>
        </w:rPr>
        <w:t>百姓话</w:t>
      </w:r>
      <w:r>
        <w:rPr>
          <w:rFonts w:ascii="仿宋" w:eastAsia="仿宋" w:hAnsi="仿宋"/>
          <w:sz w:val="32"/>
          <w:szCs w:val="32"/>
        </w:rPr>
        <w:t>”</w:t>
      </w:r>
      <w:r>
        <w:rPr>
          <w:rFonts w:ascii="仿宋" w:eastAsia="仿宋" w:hAnsi="仿宋"/>
          <w:sz w:val="32"/>
          <w:szCs w:val="32"/>
        </w:rPr>
        <w:t>讲述</w:t>
      </w:r>
      <w:r>
        <w:rPr>
          <w:rFonts w:ascii="仿宋" w:eastAsia="仿宋" w:hAnsi="仿宋"/>
          <w:sz w:val="32"/>
          <w:szCs w:val="32"/>
        </w:rPr>
        <w:t>“</w:t>
      </w:r>
      <w:r>
        <w:rPr>
          <w:rFonts w:ascii="仿宋" w:eastAsia="仿宋" w:hAnsi="仿宋"/>
          <w:sz w:val="32"/>
          <w:szCs w:val="32"/>
        </w:rPr>
        <w:t>百姓事</w:t>
      </w:r>
      <w:r>
        <w:rPr>
          <w:rFonts w:ascii="仿宋" w:eastAsia="仿宋" w:hAnsi="仿宋"/>
          <w:sz w:val="32"/>
          <w:szCs w:val="32"/>
        </w:rPr>
        <w:t>”</w:t>
      </w:r>
      <w:r>
        <w:rPr>
          <w:rFonts w:ascii="仿宋" w:eastAsia="仿宋" w:hAnsi="仿宋"/>
          <w:sz w:val="32"/>
          <w:szCs w:val="32"/>
        </w:rPr>
        <w:t>。搭建共享法律政策宣传平台，与岷江运业联手打造</w:t>
      </w:r>
      <w:r>
        <w:rPr>
          <w:rFonts w:ascii="仿宋" w:eastAsia="仿宋" w:hAnsi="仿宋"/>
          <w:sz w:val="32"/>
          <w:szCs w:val="32"/>
        </w:rPr>
        <w:t>“</w:t>
      </w:r>
      <w:r>
        <w:rPr>
          <w:rFonts w:ascii="仿宋" w:eastAsia="仿宋" w:hAnsi="仿宋"/>
          <w:sz w:val="32"/>
          <w:szCs w:val="32"/>
        </w:rPr>
        <w:t>法治公交</w:t>
      </w:r>
      <w:r>
        <w:rPr>
          <w:rFonts w:ascii="仿宋" w:eastAsia="仿宋" w:hAnsi="仿宋"/>
          <w:sz w:val="32"/>
          <w:szCs w:val="32"/>
        </w:rPr>
        <w:t>”</w:t>
      </w:r>
      <w:r>
        <w:rPr>
          <w:rFonts w:ascii="仿宋" w:eastAsia="仿宋" w:hAnsi="仿宋"/>
          <w:sz w:val="32"/>
          <w:szCs w:val="32"/>
        </w:rPr>
        <w:t>专线，以</w:t>
      </w:r>
      <w:r>
        <w:rPr>
          <w:rFonts w:ascii="仿宋" w:eastAsia="仿宋" w:hAnsi="仿宋"/>
          <w:sz w:val="32"/>
          <w:szCs w:val="32"/>
        </w:rPr>
        <w:t>“</w:t>
      </w:r>
      <w:r>
        <w:rPr>
          <w:rFonts w:ascii="仿宋" w:eastAsia="仿宋" w:hAnsi="仿宋"/>
          <w:sz w:val="32"/>
          <w:szCs w:val="32"/>
        </w:rPr>
        <w:t>流动</w:t>
      </w:r>
      <w:r>
        <w:rPr>
          <w:rFonts w:ascii="仿宋" w:eastAsia="仿宋" w:hAnsi="仿宋"/>
          <w:sz w:val="32"/>
          <w:szCs w:val="32"/>
        </w:rPr>
        <w:t>”</w:t>
      </w:r>
      <w:r>
        <w:rPr>
          <w:rFonts w:ascii="仿宋" w:eastAsia="仿宋" w:hAnsi="仿宋"/>
          <w:sz w:val="32"/>
          <w:szCs w:val="32"/>
        </w:rPr>
        <w:t>公交车辆为乘客提供</w:t>
      </w:r>
      <w:r>
        <w:rPr>
          <w:rFonts w:ascii="仿宋" w:eastAsia="仿宋" w:hAnsi="仿宋"/>
          <w:sz w:val="32"/>
          <w:szCs w:val="32"/>
        </w:rPr>
        <w:t>“</w:t>
      </w:r>
      <w:r>
        <w:rPr>
          <w:rFonts w:ascii="仿宋" w:eastAsia="仿宋" w:hAnsi="仿宋"/>
          <w:sz w:val="32"/>
          <w:szCs w:val="32"/>
        </w:rPr>
        <w:t>一袋式</w:t>
      </w:r>
      <w:r>
        <w:rPr>
          <w:rFonts w:ascii="仿宋" w:eastAsia="仿宋" w:hAnsi="仿宋"/>
          <w:sz w:val="32"/>
          <w:szCs w:val="32"/>
        </w:rPr>
        <w:t>”</w:t>
      </w:r>
      <w:r>
        <w:rPr>
          <w:rFonts w:ascii="仿宋" w:eastAsia="仿宋" w:hAnsi="仿宋"/>
          <w:sz w:val="32"/>
          <w:szCs w:val="32"/>
        </w:rPr>
        <w:t>法律政策书籍，通过</w:t>
      </w:r>
      <w:r>
        <w:rPr>
          <w:rFonts w:ascii="仿宋" w:eastAsia="仿宋" w:hAnsi="仿宋"/>
          <w:sz w:val="32"/>
          <w:szCs w:val="32"/>
        </w:rPr>
        <w:t>“</w:t>
      </w:r>
      <w:r>
        <w:rPr>
          <w:rFonts w:ascii="仿宋" w:eastAsia="仿宋" w:hAnsi="仿宋"/>
          <w:sz w:val="32"/>
          <w:szCs w:val="32"/>
        </w:rPr>
        <w:t>抬头能看、伸手能拿、扫码能问</w:t>
      </w:r>
      <w:r>
        <w:rPr>
          <w:rFonts w:ascii="仿宋" w:eastAsia="仿宋" w:hAnsi="仿宋"/>
          <w:sz w:val="32"/>
          <w:szCs w:val="32"/>
        </w:rPr>
        <w:t>”</w:t>
      </w:r>
      <w:r>
        <w:rPr>
          <w:rFonts w:ascii="仿宋" w:eastAsia="仿宋" w:hAnsi="仿宋"/>
          <w:sz w:val="32"/>
          <w:szCs w:val="32"/>
        </w:rPr>
        <w:t>方式，</w:t>
      </w:r>
      <w:r>
        <w:rPr>
          <w:rFonts w:ascii="仿宋" w:eastAsia="仿宋" w:hAnsi="仿宋"/>
          <w:sz w:val="32"/>
          <w:szCs w:val="32"/>
        </w:rPr>
        <w:t>“</w:t>
      </w:r>
      <w:r>
        <w:rPr>
          <w:rFonts w:ascii="仿宋" w:eastAsia="仿宋" w:hAnsi="仿宋"/>
          <w:sz w:val="32"/>
          <w:szCs w:val="32"/>
        </w:rPr>
        <w:t>自助</w:t>
      </w:r>
      <w:r>
        <w:rPr>
          <w:rFonts w:ascii="仿宋" w:eastAsia="仿宋" w:hAnsi="仿宋"/>
          <w:sz w:val="32"/>
          <w:szCs w:val="32"/>
        </w:rPr>
        <w:t>”</w:t>
      </w:r>
      <w:r>
        <w:rPr>
          <w:rFonts w:ascii="仿宋" w:eastAsia="仿宋" w:hAnsi="仿宋"/>
          <w:sz w:val="32"/>
          <w:szCs w:val="32"/>
        </w:rPr>
        <w:t>学习法律政策知识。截止目前共启动法治公交专线</w:t>
      </w:r>
      <w:r>
        <w:rPr>
          <w:rFonts w:ascii="仿宋" w:eastAsia="仿宋" w:hAnsi="仿宋"/>
          <w:sz w:val="32"/>
          <w:szCs w:val="32"/>
        </w:rPr>
        <w:t>5</w:t>
      </w:r>
      <w:r>
        <w:rPr>
          <w:rFonts w:ascii="仿宋" w:eastAsia="仿宋" w:hAnsi="仿宋"/>
          <w:sz w:val="32"/>
          <w:szCs w:val="32"/>
        </w:rPr>
        <w:t>辆，赠送公交车座套</w:t>
      </w:r>
      <w:r>
        <w:rPr>
          <w:rFonts w:ascii="仿宋" w:eastAsia="仿宋" w:hAnsi="仿宋"/>
          <w:sz w:val="32"/>
          <w:szCs w:val="32"/>
        </w:rPr>
        <w:t>200</w:t>
      </w:r>
      <w:r>
        <w:rPr>
          <w:rFonts w:ascii="仿宋" w:eastAsia="仿宋" w:hAnsi="仿宋"/>
          <w:sz w:val="32"/>
          <w:szCs w:val="32"/>
        </w:rPr>
        <w:t>余套，法律政策书籍</w:t>
      </w:r>
      <w:r>
        <w:rPr>
          <w:rFonts w:ascii="仿宋" w:eastAsia="仿宋" w:hAnsi="仿宋"/>
          <w:sz w:val="32"/>
          <w:szCs w:val="32"/>
        </w:rPr>
        <w:t>20</w:t>
      </w:r>
      <w:r>
        <w:rPr>
          <w:rFonts w:ascii="仿宋" w:eastAsia="仿宋" w:hAnsi="仿宋"/>
          <w:sz w:val="32"/>
          <w:szCs w:val="32"/>
        </w:rPr>
        <w:t>余种</w:t>
      </w:r>
      <w:r>
        <w:rPr>
          <w:rFonts w:ascii="仿宋" w:eastAsia="仿宋" w:hAnsi="仿宋"/>
          <w:sz w:val="32"/>
          <w:szCs w:val="32"/>
        </w:rPr>
        <w:t>1600</w:t>
      </w:r>
      <w:r>
        <w:rPr>
          <w:rFonts w:ascii="仿宋" w:eastAsia="仿宋" w:hAnsi="仿宋"/>
          <w:sz w:val="32"/>
          <w:szCs w:val="32"/>
        </w:rPr>
        <w:t>余册。三是推出</w:t>
      </w:r>
      <w:r>
        <w:rPr>
          <w:rFonts w:ascii="仿宋" w:eastAsia="仿宋" w:hAnsi="仿宋"/>
          <w:sz w:val="32"/>
          <w:szCs w:val="32"/>
        </w:rPr>
        <w:t>“</w:t>
      </w:r>
      <w:r>
        <w:rPr>
          <w:rFonts w:ascii="仿宋" w:eastAsia="仿宋" w:hAnsi="仿宋"/>
          <w:sz w:val="32"/>
          <w:szCs w:val="32"/>
        </w:rPr>
        <w:t>三种模式</w:t>
      </w:r>
      <w:r>
        <w:rPr>
          <w:rFonts w:ascii="仿宋" w:eastAsia="仿宋" w:hAnsi="仿宋"/>
          <w:sz w:val="32"/>
          <w:szCs w:val="32"/>
        </w:rPr>
        <w:t>”</w:t>
      </w:r>
      <w:r>
        <w:rPr>
          <w:rFonts w:ascii="仿宋" w:eastAsia="仿宋" w:hAnsi="仿宋"/>
          <w:sz w:val="32"/>
          <w:szCs w:val="32"/>
        </w:rPr>
        <w:t>，提升法律政策宣传实效。坚持需求为导向</w:t>
      </w:r>
      <w:r>
        <w:rPr>
          <w:rFonts w:ascii="仿宋" w:eastAsia="仿宋" w:hAnsi="仿宋"/>
          <w:sz w:val="32"/>
          <w:szCs w:val="32"/>
        </w:rPr>
        <w:t>“</w:t>
      </w:r>
      <w:r>
        <w:rPr>
          <w:rFonts w:ascii="仿宋" w:eastAsia="仿宋" w:hAnsi="仿宋"/>
          <w:sz w:val="32"/>
          <w:szCs w:val="32"/>
        </w:rPr>
        <w:t>订单式</w:t>
      </w:r>
      <w:r>
        <w:rPr>
          <w:rFonts w:ascii="仿宋" w:eastAsia="仿宋" w:hAnsi="仿宋"/>
          <w:sz w:val="32"/>
          <w:szCs w:val="32"/>
        </w:rPr>
        <w:t>”</w:t>
      </w:r>
      <w:r>
        <w:rPr>
          <w:rFonts w:ascii="仿宋" w:eastAsia="仿宋" w:hAnsi="仿宋"/>
          <w:sz w:val="32"/>
          <w:szCs w:val="32"/>
        </w:rPr>
        <w:t>普法，即群众点单</w:t>
      </w:r>
      <w:r>
        <w:rPr>
          <w:rFonts w:ascii="仿宋" w:eastAsia="仿宋" w:hAnsi="仿宋"/>
          <w:sz w:val="32"/>
          <w:szCs w:val="32"/>
        </w:rPr>
        <w:t>—</w:t>
      </w:r>
      <w:r>
        <w:rPr>
          <w:rFonts w:ascii="仿宋" w:eastAsia="仿宋" w:hAnsi="仿宋"/>
          <w:sz w:val="32"/>
          <w:szCs w:val="32"/>
        </w:rPr>
        <w:t>乡镇理单</w:t>
      </w:r>
      <w:r>
        <w:rPr>
          <w:rFonts w:ascii="仿宋" w:eastAsia="仿宋" w:hAnsi="仿宋"/>
          <w:sz w:val="32"/>
          <w:szCs w:val="32"/>
        </w:rPr>
        <w:t>—</w:t>
      </w:r>
      <w:r>
        <w:rPr>
          <w:rFonts w:ascii="仿宋" w:eastAsia="仿宋" w:hAnsi="仿宋"/>
          <w:sz w:val="32"/>
          <w:szCs w:val="32"/>
        </w:rPr>
        <w:t>司法局接单</w:t>
      </w:r>
      <w:r>
        <w:rPr>
          <w:rFonts w:ascii="仿宋" w:eastAsia="仿宋" w:hAnsi="仿宋"/>
          <w:sz w:val="32"/>
          <w:szCs w:val="32"/>
        </w:rPr>
        <w:t>—</w:t>
      </w:r>
      <w:r>
        <w:rPr>
          <w:rFonts w:ascii="仿宋" w:eastAsia="仿宋" w:hAnsi="仿宋"/>
          <w:sz w:val="32"/>
          <w:szCs w:val="32"/>
        </w:rPr>
        <w:t>宣讲队买单，群众想听什么我们就讲什么，为县卫健局、县党校、县综合执法局等部门，讲授专题的法治辅导讲座</w:t>
      </w:r>
      <w:r>
        <w:rPr>
          <w:rFonts w:ascii="仿宋" w:eastAsia="仿宋" w:hAnsi="仿宋"/>
          <w:sz w:val="32"/>
          <w:szCs w:val="32"/>
        </w:rPr>
        <w:t>12</w:t>
      </w:r>
      <w:r>
        <w:rPr>
          <w:rFonts w:ascii="仿宋" w:eastAsia="仿宋" w:hAnsi="仿宋"/>
          <w:sz w:val="32"/>
          <w:szCs w:val="32"/>
        </w:rPr>
        <w:t>场次。坚持问题导向</w:t>
      </w:r>
      <w:r>
        <w:rPr>
          <w:rFonts w:ascii="仿宋" w:eastAsia="仿宋" w:hAnsi="仿宋"/>
          <w:sz w:val="32"/>
          <w:szCs w:val="32"/>
        </w:rPr>
        <w:t>“</w:t>
      </w:r>
      <w:r>
        <w:rPr>
          <w:rFonts w:ascii="仿宋" w:eastAsia="仿宋" w:hAnsi="仿宋"/>
          <w:sz w:val="32"/>
          <w:szCs w:val="32"/>
        </w:rPr>
        <w:t>定制式</w:t>
      </w:r>
      <w:r>
        <w:rPr>
          <w:rFonts w:ascii="仿宋" w:eastAsia="仿宋" w:hAnsi="仿宋"/>
          <w:sz w:val="32"/>
          <w:szCs w:val="32"/>
        </w:rPr>
        <w:t>”</w:t>
      </w:r>
      <w:r>
        <w:rPr>
          <w:rFonts w:ascii="仿宋" w:eastAsia="仿宋" w:hAnsi="仿宋"/>
          <w:sz w:val="32"/>
          <w:szCs w:val="32"/>
        </w:rPr>
        <w:t>普法，由需求单位和部门提出要求，开展有针对性的法制讲座，今年为县国资中心中层管理人员、外出务工人员等，开展专题法律政策讲座</w:t>
      </w:r>
      <w:r>
        <w:rPr>
          <w:rFonts w:ascii="仿宋" w:eastAsia="仿宋" w:hAnsi="仿宋"/>
          <w:sz w:val="32"/>
          <w:szCs w:val="32"/>
        </w:rPr>
        <w:t>17</w:t>
      </w:r>
      <w:r>
        <w:rPr>
          <w:rFonts w:ascii="仿宋" w:eastAsia="仿宋" w:hAnsi="仿宋"/>
          <w:sz w:val="32"/>
          <w:szCs w:val="32"/>
        </w:rPr>
        <w:t>场次。坚持寓教于乐导向</w:t>
      </w:r>
      <w:r>
        <w:rPr>
          <w:rFonts w:ascii="仿宋" w:eastAsia="仿宋" w:hAnsi="仿宋"/>
          <w:sz w:val="32"/>
          <w:szCs w:val="32"/>
        </w:rPr>
        <w:t>“</w:t>
      </w:r>
      <w:r>
        <w:rPr>
          <w:rFonts w:ascii="仿宋" w:eastAsia="仿宋" w:hAnsi="仿宋"/>
          <w:sz w:val="32"/>
          <w:szCs w:val="32"/>
        </w:rPr>
        <w:t>互联网</w:t>
      </w:r>
      <w:r>
        <w:rPr>
          <w:rFonts w:ascii="仿宋" w:eastAsia="仿宋" w:hAnsi="仿宋"/>
          <w:sz w:val="32"/>
          <w:szCs w:val="32"/>
        </w:rPr>
        <w:t>+”</w:t>
      </w:r>
      <w:r>
        <w:rPr>
          <w:rFonts w:ascii="仿宋" w:eastAsia="仿宋" w:hAnsi="仿宋"/>
          <w:sz w:val="32"/>
          <w:szCs w:val="32"/>
        </w:rPr>
        <w:t>普法，重点运用电视、微信、微博、手机</w:t>
      </w:r>
      <w:r>
        <w:rPr>
          <w:rFonts w:ascii="仿宋" w:eastAsia="仿宋" w:hAnsi="仿宋"/>
          <w:sz w:val="32"/>
          <w:szCs w:val="32"/>
        </w:rPr>
        <w:t>APP</w:t>
      </w:r>
      <w:r>
        <w:rPr>
          <w:rFonts w:ascii="仿宋" w:eastAsia="仿宋" w:hAnsi="仿宋"/>
          <w:sz w:val="32"/>
          <w:szCs w:val="32"/>
        </w:rPr>
        <w:t>、手机彩信等新媒体普法宣传，拍摄法治微电影《人生的抉择》，利用</w:t>
      </w:r>
      <w:r>
        <w:rPr>
          <w:rFonts w:ascii="仿宋" w:eastAsia="仿宋" w:hAnsi="仿宋"/>
          <w:sz w:val="32"/>
          <w:szCs w:val="32"/>
        </w:rPr>
        <w:t>“</w:t>
      </w:r>
      <w:r>
        <w:rPr>
          <w:rFonts w:ascii="仿宋" w:eastAsia="仿宋" w:hAnsi="仿宋"/>
          <w:sz w:val="32"/>
          <w:szCs w:val="32"/>
        </w:rPr>
        <w:t>村村通</w:t>
      </w:r>
      <w:r>
        <w:rPr>
          <w:rFonts w:ascii="仿宋" w:eastAsia="仿宋" w:hAnsi="仿宋"/>
          <w:sz w:val="32"/>
          <w:szCs w:val="32"/>
        </w:rPr>
        <w:t>”</w:t>
      </w:r>
      <w:r>
        <w:rPr>
          <w:rFonts w:ascii="仿宋" w:eastAsia="仿宋" w:hAnsi="仿宋"/>
          <w:sz w:val="32"/>
          <w:szCs w:val="32"/>
        </w:rPr>
        <w:t>数字广播语音普法；融入九寨特色的琵琶弹唱和三句半编排法治文艺产品，极大调动群众参与普法的积极性。四是构建</w:t>
      </w:r>
      <w:r>
        <w:rPr>
          <w:rFonts w:ascii="仿宋" w:eastAsia="仿宋" w:hAnsi="仿宋"/>
          <w:sz w:val="32"/>
          <w:szCs w:val="32"/>
        </w:rPr>
        <w:t>“</w:t>
      </w:r>
      <w:r>
        <w:rPr>
          <w:rFonts w:ascii="仿宋" w:eastAsia="仿宋" w:hAnsi="仿宋"/>
          <w:sz w:val="32"/>
          <w:szCs w:val="32"/>
        </w:rPr>
        <w:t>四网一团</w:t>
      </w:r>
      <w:r>
        <w:rPr>
          <w:rFonts w:ascii="仿宋" w:eastAsia="仿宋" w:hAnsi="仿宋"/>
          <w:sz w:val="32"/>
          <w:szCs w:val="32"/>
        </w:rPr>
        <w:t>”</w:t>
      </w:r>
      <w:r>
        <w:rPr>
          <w:rFonts w:ascii="仿宋" w:eastAsia="仿宋" w:hAnsi="仿宋"/>
          <w:sz w:val="32"/>
          <w:szCs w:val="32"/>
        </w:rPr>
        <w:t>，充实法律政策宣传力量。建立了</w:t>
      </w:r>
      <w:r>
        <w:rPr>
          <w:rFonts w:ascii="仿宋" w:eastAsia="仿宋" w:hAnsi="仿宋"/>
          <w:sz w:val="32"/>
          <w:szCs w:val="32"/>
        </w:rPr>
        <w:t>17</w:t>
      </w:r>
      <w:r>
        <w:rPr>
          <w:rFonts w:ascii="仿宋" w:eastAsia="仿宋" w:hAnsi="仿宋"/>
          <w:sz w:val="32"/>
          <w:szCs w:val="32"/>
        </w:rPr>
        <w:t>个普法讲师团为主体的</w:t>
      </w:r>
      <w:r>
        <w:rPr>
          <w:rFonts w:ascii="仿宋" w:eastAsia="仿宋" w:hAnsi="仿宋"/>
          <w:sz w:val="32"/>
          <w:szCs w:val="32"/>
        </w:rPr>
        <w:t>“</w:t>
      </w:r>
      <w:r>
        <w:rPr>
          <w:rFonts w:ascii="仿宋" w:eastAsia="仿宋" w:hAnsi="仿宋"/>
          <w:sz w:val="32"/>
          <w:szCs w:val="32"/>
        </w:rPr>
        <w:t>乡镇机关法律政策宣讲骨干网</w:t>
      </w:r>
      <w:r>
        <w:rPr>
          <w:rFonts w:ascii="仿宋" w:eastAsia="仿宋" w:hAnsi="仿宋"/>
          <w:sz w:val="32"/>
          <w:szCs w:val="32"/>
        </w:rPr>
        <w:t>”</w:t>
      </w:r>
      <w:r>
        <w:rPr>
          <w:rFonts w:ascii="仿宋" w:eastAsia="仿宋" w:hAnsi="仿宋"/>
          <w:sz w:val="32"/>
          <w:szCs w:val="32"/>
        </w:rPr>
        <w:t>，以</w:t>
      </w:r>
      <w:r>
        <w:rPr>
          <w:rFonts w:ascii="仿宋" w:eastAsia="仿宋" w:hAnsi="仿宋"/>
          <w:sz w:val="32"/>
          <w:szCs w:val="32"/>
        </w:rPr>
        <w:t>17</w:t>
      </w:r>
      <w:r>
        <w:rPr>
          <w:rFonts w:ascii="仿宋" w:eastAsia="仿宋" w:hAnsi="仿宋"/>
          <w:sz w:val="32"/>
          <w:szCs w:val="32"/>
        </w:rPr>
        <w:t>名司法所长（助理员）、</w:t>
      </w:r>
      <w:r>
        <w:rPr>
          <w:rFonts w:ascii="仿宋" w:eastAsia="仿宋" w:hAnsi="仿宋"/>
          <w:sz w:val="32"/>
          <w:szCs w:val="32"/>
        </w:rPr>
        <w:t>965</w:t>
      </w:r>
      <w:r>
        <w:rPr>
          <w:rFonts w:ascii="仿宋" w:eastAsia="仿宋" w:hAnsi="仿宋"/>
          <w:sz w:val="32"/>
          <w:szCs w:val="32"/>
        </w:rPr>
        <w:t>名人民调解员为主体的</w:t>
      </w:r>
      <w:r>
        <w:rPr>
          <w:rFonts w:ascii="仿宋" w:eastAsia="仿宋" w:hAnsi="仿宋"/>
          <w:sz w:val="32"/>
          <w:szCs w:val="32"/>
        </w:rPr>
        <w:t>“</w:t>
      </w:r>
      <w:r>
        <w:rPr>
          <w:rFonts w:ascii="仿宋" w:eastAsia="仿宋" w:hAnsi="仿宋"/>
          <w:sz w:val="32"/>
          <w:szCs w:val="32"/>
        </w:rPr>
        <w:t>乡村法律政策宣讲骨干网</w:t>
      </w:r>
      <w:r>
        <w:rPr>
          <w:rFonts w:ascii="仿宋" w:eastAsia="仿宋" w:hAnsi="仿宋"/>
          <w:sz w:val="32"/>
          <w:szCs w:val="32"/>
        </w:rPr>
        <w:t>”</w:t>
      </w:r>
      <w:r>
        <w:rPr>
          <w:rFonts w:ascii="仿宋" w:eastAsia="仿宋" w:hAnsi="仿宋"/>
          <w:sz w:val="32"/>
          <w:szCs w:val="32"/>
        </w:rPr>
        <w:t>，以</w:t>
      </w:r>
      <w:r>
        <w:rPr>
          <w:rFonts w:ascii="仿宋" w:eastAsia="仿宋" w:hAnsi="仿宋"/>
          <w:sz w:val="32"/>
          <w:szCs w:val="32"/>
        </w:rPr>
        <w:t>42</w:t>
      </w:r>
      <w:r>
        <w:rPr>
          <w:rFonts w:ascii="仿宋" w:eastAsia="仿宋" w:hAnsi="仿宋"/>
          <w:sz w:val="32"/>
          <w:szCs w:val="32"/>
        </w:rPr>
        <w:t>名法治副校长、法治辅导员为主体的</w:t>
      </w:r>
      <w:r>
        <w:rPr>
          <w:rFonts w:ascii="仿宋" w:eastAsia="仿宋" w:hAnsi="仿宋"/>
          <w:sz w:val="32"/>
          <w:szCs w:val="32"/>
        </w:rPr>
        <w:t>“</w:t>
      </w:r>
      <w:r>
        <w:rPr>
          <w:rFonts w:ascii="仿宋" w:eastAsia="仿宋" w:hAnsi="仿宋"/>
          <w:sz w:val="32"/>
          <w:szCs w:val="32"/>
        </w:rPr>
        <w:t>青少年法律政策宣讲骨干网</w:t>
      </w:r>
      <w:r>
        <w:rPr>
          <w:rFonts w:ascii="仿宋" w:eastAsia="仿宋" w:hAnsi="仿宋"/>
          <w:sz w:val="32"/>
          <w:szCs w:val="32"/>
        </w:rPr>
        <w:t>”</w:t>
      </w:r>
      <w:r>
        <w:rPr>
          <w:rFonts w:ascii="仿宋" w:eastAsia="仿宋" w:hAnsi="仿宋"/>
          <w:sz w:val="32"/>
          <w:szCs w:val="32"/>
        </w:rPr>
        <w:t>，以</w:t>
      </w:r>
      <w:r>
        <w:rPr>
          <w:rFonts w:ascii="仿宋" w:eastAsia="仿宋" w:hAnsi="仿宋"/>
          <w:sz w:val="32"/>
          <w:szCs w:val="32"/>
        </w:rPr>
        <w:t>12</w:t>
      </w:r>
      <w:r>
        <w:rPr>
          <w:rFonts w:ascii="仿宋" w:eastAsia="仿宋" w:hAnsi="仿宋"/>
          <w:sz w:val="32"/>
          <w:szCs w:val="32"/>
        </w:rPr>
        <w:t>名寺庙</w:t>
      </w:r>
      <w:r>
        <w:rPr>
          <w:rFonts w:ascii="仿宋" w:eastAsia="仿宋" w:hAnsi="仿宋"/>
          <w:sz w:val="32"/>
          <w:szCs w:val="32"/>
        </w:rPr>
        <w:t>“</w:t>
      </w:r>
      <w:r>
        <w:rPr>
          <w:rFonts w:ascii="仿宋" w:eastAsia="仿宋" w:hAnsi="仿宋"/>
          <w:sz w:val="32"/>
          <w:szCs w:val="32"/>
        </w:rPr>
        <w:t>法律明白人</w:t>
      </w:r>
      <w:r>
        <w:rPr>
          <w:rFonts w:ascii="仿宋" w:eastAsia="仿宋" w:hAnsi="仿宋"/>
          <w:sz w:val="32"/>
          <w:szCs w:val="32"/>
        </w:rPr>
        <w:t>”</w:t>
      </w:r>
      <w:r>
        <w:rPr>
          <w:rFonts w:ascii="仿宋" w:eastAsia="仿宋" w:hAnsi="仿宋"/>
          <w:sz w:val="32"/>
          <w:szCs w:val="32"/>
        </w:rPr>
        <w:t>为主体的</w:t>
      </w:r>
      <w:r>
        <w:rPr>
          <w:rFonts w:ascii="仿宋" w:eastAsia="仿宋" w:hAnsi="仿宋"/>
          <w:sz w:val="32"/>
          <w:szCs w:val="32"/>
        </w:rPr>
        <w:t>“</w:t>
      </w:r>
      <w:r>
        <w:rPr>
          <w:rFonts w:ascii="仿宋" w:eastAsia="仿宋" w:hAnsi="仿宋"/>
          <w:sz w:val="32"/>
          <w:szCs w:val="32"/>
        </w:rPr>
        <w:t>寺庙法律政策宣讲</w:t>
      </w:r>
      <w:r>
        <w:rPr>
          <w:rFonts w:ascii="仿宋" w:eastAsia="仿宋" w:hAnsi="仿宋"/>
          <w:sz w:val="32"/>
          <w:szCs w:val="32"/>
        </w:rPr>
        <w:t>”</w:t>
      </w:r>
      <w:r>
        <w:rPr>
          <w:rFonts w:ascii="仿宋" w:eastAsia="仿宋" w:hAnsi="仿宋"/>
          <w:sz w:val="32"/>
          <w:szCs w:val="32"/>
        </w:rPr>
        <w:t>骨干网，形成了覆盖全域全方位</w:t>
      </w:r>
      <w:r>
        <w:rPr>
          <w:rFonts w:ascii="仿宋" w:eastAsia="仿宋" w:hAnsi="仿宋"/>
          <w:sz w:val="32"/>
          <w:szCs w:val="32"/>
        </w:rPr>
        <w:lastRenderedPageBreak/>
        <w:t>法律政策宣传教育网络。五是紧扣</w:t>
      </w:r>
      <w:r>
        <w:rPr>
          <w:rFonts w:ascii="仿宋" w:eastAsia="仿宋" w:hAnsi="仿宋"/>
          <w:sz w:val="32"/>
          <w:szCs w:val="32"/>
        </w:rPr>
        <w:t>“</w:t>
      </w:r>
      <w:r>
        <w:rPr>
          <w:rFonts w:ascii="仿宋" w:eastAsia="仿宋" w:hAnsi="仿宋"/>
          <w:sz w:val="32"/>
          <w:szCs w:val="32"/>
        </w:rPr>
        <w:t>七个重点</w:t>
      </w:r>
      <w:r>
        <w:rPr>
          <w:rFonts w:ascii="仿宋" w:eastAsia="仿宋" w:hAnsi="仿宋"/>
          <w:sz w:val="32"/>
          <w:szCs w:val="32"/>
        </w:rPr>
        <w:t>”</w:t>
      </w:r>
      <w:r>
        <w:rPr>
          <w:rFonts w:ascii="仿宋" w:eastAsia="仿宋" w:hAnsi="仿宋"/>
          <w:sz w:val="32"/>
          <w:szCs w:val="32"/>
        </w:rPr>
        <w:t>，实现法律政策宣传全覆盖，突出</w:t>
      </w:r>
      <w:r>
        <w:rPr>
          <w:rFonts w:ascii="仿宋" w:eastAsia="仿宋" w:hAnsi="仿宋"/>
          <w:sz w:val="32"/>
          <w:szCs w:val="32"/>
        </w:rPr>
        <w:t>“</w:t>
      </w:r>
      <w:r>
        <w:rPr>
          <w:rFonts w:ascii="仿宋" w:eastAsia="仿宋" w:hAnsi="仿宋"/>
          <w:sz w:val="32"/>
          <w:szCs w:val="32"/>
        </w:rPr>
        <w:t>关键少数</w:t>
      </w:r>
      <w:r>
        <w:rPr>
          <w:rFonts w:ascii="仿宋" w:eastAsia="仿宋" w:hAnsi="仿宋"/>
          <w:sz w:val="32"/>
          <w:szCs w:val="32"/>
        </w:rPr>
        <w:t>”</w:t>
      </w:r>
      <w:r>
        <w:rPr>
          <w:rFonts w:ascii="仿宋" w:eastAsia="仿宋" w:hAnsi="仿宋"/>
          <w:sz w:val="32"/>
          <w:szCs w:val="32"/>
        </w:rPr>
        <w:t>普法宣传，形成了党员干部学法多样化机制，目前已开展了各类法治讲座、学法考试等</w:t>
      </w:r>
      <w:r>
        <w:rPr>
          <w:rFonts w:ascii="仿宋" w:eastAsia="仿宋" w:hAnsi="仿宋"/>
          <w:sz w:val="32"/>
          <w:szCs w:val="32"/>
        </w:rPr>
        <w:t>52</w:t>
      </w:r>
      <w:r>
        <w:rPr>
          <w:rFonts w:ascii="仿宋" w:eastAsia="仿宋" w:hAnsi="仿宋"/>
          <w:sz w:val="32"/>
          <w:szCs w:val="32"/>
        </w:rPr>
        <w:t>场次；突出行政执法人员普法宣传，邀请专家为执法人员开展集中执法实务培训</w:t>
      </w:r>
      <w:r>
        <w:rPr>
          <w:rFonts w:ascii="仿宋" w:eastAsia="仿宋" w:hAnsi="仿宋"/>
          <w:sz w:val="32"/>
          <w:szCs w:val="32"/>
        </w:rPr>
        <w:t>2</w:t>
      </w:r>
      <w:r>
        <w:rPr>
          <w:rFonts w:ascii="仿宋" w:eastAsia="仿宋" w:hAnsi="仿宋"/>
          <w:sz w:val="32"/>
          <w:szCs w:val="32"/>
        </w:rPr>
        <w:t>次。首次在九寨沟举行</w:t>
      </w:r>
      <w:r>
        <w:rPr>
          <w:rFonts w:ascii="仿宋" w:eastAsia="仿宋" w:hAnsi="仿宋"/>
          <w:sz w:val="32"/>
          <w:szCs w:val="32"/>
        </w:rPr>
        <w:t>2019</w:t>
      </w:r>
      <w:r>
        <w:rPr>
          <w:rFonts w:ascii="仿宋" w:eastAsia="仿宋" w:hAnsi="仿宋"/>
          <w:sz w:val="32"/>
          <w:szCs w:val="32"/>
        </w:rPr>
        <w:t>年度阿坝州行政执法人员资格考试（九寨沟县考点），黄龙管理局、松潘县、若尔盖县和九寨沟县行政执法部门的</w:t>
      </w:r>
      <w:r>
        <w:rPr>
          <w:rFonts w:ascii="仿宋" w:eastAsia="仿宋" w:hAnsi="仿宋"/>
          <w:sz w:val="32"/>
          <w:szCs w:val="32"/>
        </w:rPr>
        <w:t>42</w:t>
      </w:r>
      <w:r>
        <w:rPr>
          <w:rFonts w:ascii="仿宋" w:eastAsia="仿宋" w:hAnsi="仿宋"/>
          <w:sz w:val="32"/>
          <w:szCs w:val="32"/>
        </w:rPr>
        <w:t>个部门</w:t>
      </w:r>
      <w:r>
        <w:rPr>
          <w:rFonts w:ascii="仿宋" w:eastAsia="仿宋" w:hAnsi="仿宋"/>
          <w:sz w:val="32"/>
          <w:szCs w:val="32"/>
        </w:rPr>
        <w:t>197</w:t>
      </w:r>
      <w:r>
        <w:rPr>
          <w:rFonts w:ascii="仿宋" w:eastAsia="仿宋" w:hAnsi="仿宋"/>
          <w:sz w:val="32"/>
          <w:szCs w:val="32"/>
        </w:rPr>
        <w:t>人参加了考试；突青少年普法宣传，法治教育有机融入课程设计，开展</w:t>
      </w:r>
      <w:r>
        <w:rPr>
          <w:rFonts w:ascii="仿宋" w:eastAsia="仿宋" w:hAnsi="仿宋"/>
          <w:sz w:val="32"/>
          <w:szCs w:val="32"/>
        </w:rPr>
        <w:t>“</w:t>
      </w:r>
      <w:r>
        <w:rPr>
          <w:rFonts w:ascii="仿宋" w:eastAsia="仿宋" w:hAnsi="仿宋"/>
          <w:sz w:val="32"/>
          <w:szCs w:val="32"/>
        </w:rPr>
        <w:t>云顶行</w:t>
      </w:r>
      <w:r>
        <w:rPr>
          <w:rFonts w:eastAsia="仿宋"/>
          <w:sz w:val="32"/>
          <w:szCs w:val="32"/>
        </w:rPr>
        <w:t>•</w:t>
      </w:r>
      <w:r>
        <w:rPr>
          <w:rFonts w:ascii="仿宋" w:eastAsia="仿宋" w:hAnsi="仿宋"/>
          <w:sz w:val="32"/>
          <w:szCs w:val="32"/>
        </w:rPr>
        <w:t>故乡情</w:t>
      </w:r>
      <w:r>
        <w:rPr>
          <w:rFonts w:ascii="仿宋" w:eastAsia="仿宋" w:hAnsi="仿宋"/>
          <w:sz w:val="32"/>
          <w:szCs w:val="32"/>
        </w:rPr>
        <w:t>--</w:t>
      </w:r>
      <w:r>
        <w:rPr>
          <w:rFonts w:ascii="仿宋" w:eastAsia="仿宋" w:hAnsi="仿宋"/>
          <w:sz w:val="32"/>
          <w:szCs w:val="32"/>
        </w:rPr>
        <w:t>爱</w:t>
      </w:r>
      <w:r>
        <w:rPr>
          <w:rFonts w:ascii="仿宋" w:eastAsia="仿宋" w:hAnsi="仿宋"/>
          <w:sz w:val="32"/>
          <w:szCs w:val="32"/>
        </w:rPr>
        <w:t>我家乡，保护环境，做个合法小卫士</w:t>
      </w:r>
      <w:r>
        <w:rPr>
          <w:rFonts w:ascii="仿宋" w:eastAsia="仿宋" w:hAnsi="仿宋"/>
          <w:sz w:val="32"/>
          <w:szCs w:val="32"/>
        </w:rPr>
        <w:t>”</w:t>
      </w:r>
      <w:r>
        <w:rPr>
          <w:rFonts w:ascii="仿宋" w:eastAsia="仿宋" w:hAnsi="仿宋"/>
          <w:sz w:val="32"/>
          <w:szCs w:val="32"/>
        </w:rPr>
        <w:t>的系列社会实践活动。开展以</w:t>
      </w:r>
      <w:r>
        <w:rPr>
          <w:rFonts w:ascii="仿宋" w:eastAsia="仿宋" w:hAnsi="仿宋"/>
          <w:sz w:val="32"/>
          <w:szCs w:val="32"/>
        </w:rPr>
        <w:t>“</w:t>
      </w:r>
      <w:r>
        <w:rPr>
          <w:rFonts w:ascii="仿宋" w:eastAsia="仿宋" w:hAnsi="仿宋"/>
          <w:sz w:val="32"/>
          <w:szCs w:val="32"/>
        </w:rPr>
        <w:t>祖国在我心中</w:t>
      </w:r>
      <w:r>
        <w:rPr>
          <w:rFonts w:ascii="仿宋" w:eastAsia="仿宋" w:hAnsi="仿宋"/>
          <w:sz w:val="32"/>
          <w:szCs w:val="32"/>
        </w:rPr>
        <w:t>”</w:t>
      </w:r>
      <w:r>
        <w:rPr>
          <w:rFonts w:ascii="仿宋" w:eastAsia="仿宋" w:hAnsi="仿宋"/>
          <w:sz w:val="32"/>
          <w:szCs w:val="32"/>
        </w:rPr>
        <w:t>主题教育秋季开学第一课、庭审进校园、法律知识竞赛等法治宣传活动</w:t>
      </w:r>
      <w:r>
        <w:rPr>
          <w:rFonts w:ascii="仿宋" w:eastAsia="仿宋" w:hAnsi="仿宋"/>
          <w:sz w:val="32"/>
          <w:szCs w:val="32"/>
        </w:rPr>
        <w:t>42</w:t>
      </w:r>
      <w:r>
        <w:rPr>
          <w:rFonts w:ascii="仿宋" w:eastAsia="仿宋" w:hAnsi="仿宋"/>
          <w:sz w:val="32"/>
          <w:szCs w:val="32"/>
        </w:rPr>
        <w:t>场次，培树青少年的法治意识；突出企业人员普法宣传，对民营企业、国有企业管理人员专题法治宣传</w:t>
      </w:r>
      <w:r>
        <w:rPr>
          <w:rFonts w:ascii="仿宋" w:eastAsia="仿宋" w:hAnsi="仿宋"/>
          <w:sz w:val="32"/>
          <w:szCs w:val="32"/>
        </w:rPr>
        <w:t>10</w:t>
      </w:r>
      <w:r>
        <w:rPr>
          <w:rFonts w:ascii="仿宋" w:eastAsia="仿宋" w:hAnsi="仿宋"/>
          <w:sz w:val="32"/>
          <w:szCs w:val="32"/>
        </w:rPr>
        <w:t>余场次；突出农牧民群众普法宣传，依托</w:t>
      </w:r>
      <w:r>
        <w:rPr>
          <w:rFonts w:ascii="仿宋" w:eastAsia="仿宋" w:hAnsi="仿宋"/>
          <w:sz w:val="32"/>
          <w:szCs w:val="32"/>
        </w:rPr>
        <w:t>“</w:t>
      </w:r>
      <w:r>
        <w:rPr>
          <w:rFonts w:ascii="仿宋" w:eastAsia="仿宋" w:hAnsi="仿宋"/>
          <w:sz w:val="32"/>
          <w:szCs w:val="32"/>
        </w:rPr>
        <w:t>五下乡</w:t>
      </w:r>
      <w:r>
        <w:rPr>
          <w:rFonts w:ascii="仿宋" w:eastAsia="仿宋" w:hAnsi="仿宋"/>
          <w:sz w:val="32"/>
          <w:szCs w:val="32"/>
        </w:rPr>
        <w:t>”</w:t>
      </w:r>
      <w:r>
        <w:rPr>
          <w:rFonts w:ascii="仿宋" w:eastAsia="仿宋" w:hAnsi="仿宋"/>
          <w:sz w:val="32"/>
          <w:szCs w:val="32"/>
        </w:rPr>
        <w:t>、扫黑除恶等专项活动开展普法宣传</w:t>
      </w:r>
      <w:r>
        <w:rPr>
          <w:rFonts w:ascii="仿宋" w:eastAsia="仿宋" w:hAnsi="仿宋"/>
          <w:sz w:val="32"/>
          <w:szCs w:val="32"/>
        </w:rPr>
        <w:t>320</w:t>
      </w:r>
      <w:r>
        <w:rPr>
          <w:rFonts w:ascii="仿宋" w:eastAsia="仿宋" w:hAnsi="仿宋"/>
          <w:sz w:val="32"/>
          <w:szCs w:val="32"/>
        </w:rPr>
        <w:t>余场次，发放各类法治宣传资料、法治产品</w:t>
      </w:r>
      <w:r>
        <w:rPr>
          <w:rFonts w:ascii="仿宋" w:eastAsia="仿宋" w:hAnsi="仿宋"/>
          <w:sz w:val="32"/>
          <w:szCs w:val="32"/>
        </w:rPr>
        <w:t>32000</w:t>
      </w:r>
      <w:r>
        <w:rPr>
          <w:rFonts w:ascii="仿宋" w:eastAsia="仿宋" w:hAnsi="仿宋"/>
          <w:sz w:val="32"/>
          <w:szCs w:val="32"/>
        </w:rPr>
        <w:t>余份，受教群众</w:t>
      </w:r>
      <w:r>
        <w:rPr>
          <w:rFonts w:ascii="仿宋" w:eastAsia="仿宋" w:hAnsi="仿宋"/>
          <w:sz w:val="32"/>
          <w:szCs w:val="32"/>
        </w:rPr>
        <w:t>4.3</w:t>
      </w:r>
      <w:r>
        <w:rPr>
          <w:rFonts w:ascii="仿宋" w:eastAsia="仿宋" w:hAnsi="仿宋"/>
          <w:sz w:val="32"/>
          <w:szCs w:val="32"/>
        </w:rPr>
        <w:t>万人次。基层法治基础不断夯实，</w:t>
      </w:r>
      <w:r>
        <w:rPr>
          <w:rFonts w:ascii="仿宋" w:eastAsia="仿宋" w:hAnsi="仿宋"/>
          <w:sz w:val="32"/>
          <w:szCs w:val="32"/>
        </w:rPr>
        <w:t>“</w:t>
      </w:r>
      <w:r>
        <w:rPr>
          <w:rFonts w:ascii="仿宋" w:eastAsia="仿宋" w:hAnsi="仿宋"/>
          <w:sz w:val="32"/>
          <w:szCs w:val="32"/>
        </w:rPr>
        <w:t>全国民主法治示范村</w:t>
      </w:r>
      <w:r>
        <w:rPr>
          <w:rFonts w:ascii="仿宋" w:eastAsia="仿宋" w:hAnsi="仿宋"/>
          <w:sz w:val="32"/>
          <w:szCs w:val="32"/>
        </w:rPr>
        <w:t>”</w:t>
      </w:r>
      <w:r>
        <w:rPr>
          <w:rFonts w:ascii="仿宋" w:eastAsia="仿宋" w:hAnsi="仿宋"/>
          <w:sz w:val="32"/>
          <w:szCs w:val="32"/>
        </w:rPr>
        <w:t>中查沟村顺利通过复查验收，白河乡成功创建省级</w:t>
      </w:r>
      <w:r>
        <w:rPr>
          <w:rFonts w:ascii="仿宋" w:eastAsia="仿宋" w:hAnsi="仿宋"/>
          <w:sz w:val="32"/>
          <w:szCs w:val="32"/>
        </w:rPr>
        <w:t>“</w:t>
      </w:r>
      <w:r>
        <w:rPr>
          <w:rFonts w:ascii="仿宋" w:eastAsia="仿宋" w:hAnsi="仿宋"/>
          <w:sz w:val="32"/>
          <w:szCs w:val="32"/>
        </w:rPr>
        <w:t>法治示范乡镇</w:t>
      </w:r>
      <w:r>
        <w:rPr>
          <w:rFonts w:ascii="仿宋" w:eastAsia="仿宋" w:hAnsi="仿宋"/>
          <w:sz w:val="32"/>
          <w:szCs w:val="32"/>
        </w:rPr>
        <w:t>”</w:t>
      </w:r>
      <w:r>
        <w:rPr>
          <w:rFonts w:ascii="仿宋" w:eastAsia="仿宋" w:hAnsi="仿宋"/>
          <w:sz w:val="32"/>
          <w:szCs w:val="32"/>
        </w:rPr>
        <w:t>，全县</w:t>
      </w:r>
      <w:r>
        <w:rPr>
          <w:rFonts w:ascii="仿宋" w:eastAsia="仿宋" w:hAnsi="仿宋"/>
          <w:sz w:val="32"/>
          <w:szCs w:val="32"/>
        </w:rPr>
        <w:t>28</w:t>
      </w:r>
      <w:r>
        <w:rPr>
          <w:rFonts w:ascii="仿宋" w:eastAsia="仿宋" w:hAnsi="仿宋"/>
          <w:sz w:val="32"/>
          <w:szCs w:val="32"/>
        </w:rPr>
        <w:t>个</w:t>
      </w:r>
      <w:r>
        <w:rPr>
          <w:rFonts w:ascii="仿宋" w:eastAsia="仿宋" w:hAnsi="仿宋"/>
          <w:sz w:val="32"/>
          <w:szCs w:val="32"/>
        </w:rPr>
        <w:t>村成功创建为</w:t>
      </w:r>
      <w:r>
        <w:rPr>
          <w:rFonts w:ascii="仿宋" w:eastAsia="仿宋" w:hAnsi="仿宋"/>
          <w:sz w:val="32"/>
          <w:szCs w:val="32"/>
        </w:rPr>
        <w:t>“</w:t>
      </w:r>
      <w:r>
        <w:rPr>
          <w:rFonts w:ascii="仿宋" w:eastAsia="仿宋" w:hAnsi="仿宋"/>
          <w:sz w:val="32"/>
          <w:szCs w:val="32"/>
        </w:rPr>
        <w:t>民主法治示范村</w:t>
      </w:r>
      <w:r>
        <w:rPr>
          <w:rFonts w:ascii="仿宋" w:eastAsia="仿宋" w:hAnsi="仿宋"/>
          <w:sz w:val="32"/>
          <w:szCs w:val="32"/>
        </w:rPr>
        <w:t>”</w:t>
      </w:r>
      <w:r>
        <w:rPr>
          <w:rFonts w:ascii="仿宋" w:eastAsia="仿宋" w:hAnsi="仿宋"/>
          <w:sz w:val="32"/>
          <w:szCs w:val="32"/>
        </w:rPr>
        <w:t>，</w:t>
      </w:r>
      <w:r>
        <w:rPr>
          <w:rFonts w:ascii="仿宋" w:eastAsia="仿宋" w:hAnsi="仿宋"/>
          <w:sz w:val="32"/>
          <w:szCs w:val="32"/>
        </w:rPr>
        <w:t>90%</w:t>
      </w:r>
      <w:r>
        <w:rPr>
          <w:rFonts w:ascii="仿宋" w:eastAsia="仿宋" w:hAnsi="仿宋"/>
          <w:sz w:val="32"/>
          <w:szCs w:val="32"/>
        </w:rPr>
        <w:t>的村（社区）达到了</w:t>
      </w:r>
      <w:r>
        <w:rPr>
          <w:rFonts w:ascii="仿宋" w:eastAsia="仿宋" w:hAnsi="仿宋"/>
          <w:sz w:val="32"/>
          <w:szCs w:val="32"/>
        </w:rPr>
        <w:t>“</w:t>
      </w:r>
      <w:r>
        <w:rPr>
          <w:rFonts w:ascii="仿宋" w:eastAsia="仿宋" w:hAnsi="仿宋"/>
          <w:sz w:val="32"/>
          <w:szCs w:val="32"/>
        </w:rPr>
        <w:t>民主法治示范村</w:t>
      </w:r>
      <w:r>
        <w:rPr>
          <w:rFonts w:ascii="仿宋" w:eastAsia="仿宋" w:hAnsi="仿宋"/>
          <w:sz w:val="32"/>
          <w:szCs w:val="32"/>
        </w:rPr>
        <w:t>”</w:t>
      </w:r>
      <w:r>
        <w:rPr>
          <w:rFonts w:ascii="仿宋" w:eastAsia="仿宋" w:hAnsi="仿宋"/>
          <w:sz w:val="32"/>
          <w:szCs w:val="32"/>
        </w:rPr>
        <w:t>标准；突出寺庙僧尼普法宣传，建立寺庙法律服务队，开展各类寺庙法治宣讲活动</w:t>
      </w:r>
      <w:r>
        <w:rPr>
          <w:rFonts w:ascii="仿宋" w:eastAsia="仿宋" w:hAnsi="仿宋"/>
          <w:sz w:val="32"/>
          <w:szCs w:val="32"/>
        </w:rPr>
        <w:t>14</w:t>
      </w:r>
      <w:r>
        <w:rPr>
          <w:rFonts w:ascii="仿宋" w:eastAsia="仿宋" w:hAnsi="仿宋"/>
          <w:sz w:val="32"/>
          <w:szCs w:val="32"/>
        </w:rPr>
        <w:t>场次；突出特殊群体普法宣传，常态化的开展社区矫正人员、信访重点人员等特殊人群的教育管理组织不定期开展集中教育学习</w:t>
      </w:r>
      <w:r>
        <w:rPr>
          <w:rFonts w:ascii="仿宋" w:eastAsia="仿宋" w:hAnsi="仿宋"/>
          <w:sz w:val="32"/>
          <w:szCs w:val="32"/>
        </w:rPr>
        <w:t>16</w:t>
      </w:r>
      <w:r>
        <w:rPr>
          <w:rFonts w:ascii="仿宋" w:eastAsia="仿宋" w:hAnsi="仿宋"/>
          <w:sz w:val="32"/>
          <w:szCs w:val="32"/>
        </w:rPr>
        <w:t>次，增强了社区矫正人员的法律</w:t>
      </w:r>
      <w:r>
        <w:rPr>
          <w:rFonts w:ascii="仿宋" w:eastAsia="仿宋" w:hAnsi="仿宋"/>
          <w:sz w:val="32"/>
          <w:szCs w:val="32"/>
        </w:rPr>
        <w:lastRenderedPageBreak/>
        <w:t>意识、纪律意识和身份意识，切实维护社会和谐稳定。</w:t>
      </w:r>
      <w:r>
        <w:rPr>
          <w:rFonts w:ascii="仿宋" w:eastAsia="仿宋" w:hAnsi="仿宋"/>
          <w:sz w:val="32"/>
          <w:szCs w:val="32"/>
        </w:rPr>
        <w:t xml:space="preserve"> </w:t>
      </w:r>
    </w:p>
    <w:p w:rsidR="00284613" w:rsidRDefault="0089326E">
      <w:pPr>
        <w:spacing w:line="576" w:lineRule="exact"/>
        <w:ind w:firstLineChars="150" w:firstLine="480"/>
        <w:rPr>
          <w:rFonts w:ascii="仿宋" w:eastAsia="仿宋" w:hAnsi="仿宋"/>
          <w:sz w:val="32"/>
          <w:szCs w:val="32"/>
        </w:rPr>
      </w:pPr>
      <w:r>
        <w:rPr>
          <w:rFonts w:ascii="仿宋" w:eastAsia="仿宋" w:hAnsi="仿宋"/>
          <w:sz w:val="32"/>
          <w:szCs w:val="32"/>
        </w:rPr>
        <w:t>（</w:t>
      </w:r>
      <w:r>
        <w:rPr>
          <w:rFonts w:ascii="仿宋" w:eastAsia="仿宋" w:hAnsi="仿宋" w:hint="eastAsia"/>
          <w:sz w:val="32"/>
          <w:szCs w:val="32"/>
        </w:rPr>
        <w:t>3</w:t>
      </w:r>
      <w:r>
        <w:rPr>
          <w:rFonts w:ascii="仿宋" w:eastAsia="仿宋" w:hAnsi="仿宋"/>
          <w:sz w:val="32"/>
          <w:szCs w:val="32"/>
        </w:rPr>
        <w:t>）注重统筹部署，构建公共法律服务体系。一是加强公共法律服务平台建设。贯彻落实中央办公厅</w:t>
      </w:r>
      <w:r>
        <w:rPr>
          <w:rFonts w:ascii="仿宋" w:eastAsia="仿宋" w:hAnsi="仿宋"/>
          <w:sz w:val="32"/>
          <w:szCs w:val="32"/>
        </w:rPr>
        <w:t xml:space="preserve"> </w:t>
      </w:r>
      <w:r>
        <w:rPr>
          <w:rFonts w:ascii="仿宋" w:eastAsia="仿宋" w:hAnsi="仿宋"/>
          <w:sz w:val="32"/>
          <w:szCs w:val="32"/>
        </w:rPr>
        <w:t>国务院办公厅《关于加快推进公共法律服务体系建设的意见》，</w:t>
      </w:r>
      <w:r>
        <w:rPr>
          <w:rFonts w:ascii="仿宋" w:eastAsia="仿宋" w:hAnsi="仿宋"/>
          <w:sz w:val="32"/>
          <w:szCs w:val="32"/>
        </w:rPr>
        <w:t>“53321”</w:t>
      </w:r>
      <w:r>
        <w:rPr>
          <w:rFonts w:ascii="仿宋" w:eastAsia="仿宋" w:hAnsi="仿宋"/>
          <w:sz w:val="32"/>
          <w:szCs w:val="32"/>
        </w:rPr>
        <w:t>模式</w:t>
      </w:r>
      <w:r>
        <w:rPr>
          <w:rFonts w:ascii="仿宋" w:eastAsia="仿宋" w:hAnsi="仿宋"/>
          <w:sz w:val="32"/>
          <w:szCs w:val="32"/>
        </w:rPr>
        <w:t>强力推进以人民为中心的共建共治共享的公共法律服务体系，全面建成县、乡、村三级公共法律服务平台。二是做实公共法律服务民生工程。共受理法律援助案件</w:t>
      </w:r>
      <w:r>
        <w:rPr>
          <w:rFonts w:ascii="仿宋" w:eastAsia="仿宋" w:hAnsi="仿宋"/>
          <w:sz w:val="32"/>
          <w:szCs w:val="32"/>
        </w:rPr>
        <w:t>31</w:t>
      </w:r>
      <w:r>
        <w:rPr>
          <w:rFonts w:ascii="仿宋" w:eastAsia="仿宋" w:hAnsi="仿宋"/>
          <w:sz w:val="32"/>
          <w:szCs w:val="32"/>
        </w:rPr>
        <w:t>件（已结案</w:t>
      </w:r>
      <w:r>
        <w:rPr>
          <w:rFonts w:ascii="仿宋" w:eastAsia="仿宋" w:hAnsi="仿宋"/>
          <w:sz w:val="32"/>
          <w:szCs w:val="32"/>
        </w:rPr>
        <w:t>27</w:t>
      </w:r>
      <w:r>
        <w:rPr>
          <w:rFonts w:ascii="仿宋" w:eastAsia="仿宋" w:hAnsi="仿宋"/>
          <w:sz w:val="32"/>
          <w:szCs w:val="32"/>
        </w:rPr>
        <w:t>件），免费代写法律文书</w:t>
      </w:r>
      <w:r>
        <w:rPr>
          <w:rFonts w:ascii="仿宋" w:eastAsia="仿宋" w:hAnsi="仿宋"/>
          <w:sz w:val="32"/>
          <w:szCs w:val="32"/>
        </w:rPr>
        <w:t>151</w:t>
      </w:r>
      <w:r>
        <w:rPr>
          <w:rFonts w:ascii="仿宋" w:eastAsia="仿宋" w:hAnsi="仿宋"/>
          <w:sz w:val="32"/>
          <w:szCs w:val="32"/>
        </w:rPr>
        <w:t>份，接待群众来电来访法律咨询</w:t>
      </w:r>
      <w:r>
        <w:rPr>
          <w:rFonts w:ascii="仿宋" w:eastAsia="仿宋" w:hAnsi="仿宋"/>
          <w:sz w:val="32"/>
          <w:szCs w:val="32"/>
        </w:rPr>
        <w:t>503</w:t>
      </w:r>
      <w:r>
        <w:rPr>
          <w:rFonts w:ascii="仿宋" w:eastAsia="仿宋" w:hAnsi="仿宋"/>
          <w:sz w:val="32"/>
          <w:szCs w:val="32"/>
        </w:rPr>
        <w:t>人次；受理公证事项</w:t>
      </w:r>
      <w:r>
        <w:rPr>
          <w:rFonts w:ascii="仿宋" w:eastAsia="仿宋" w:hAnsi="仿宋"/>
          <w:sz w:val="32"/>
          <w:szCs w:val="32"/>
        </w:rPr>
        <w:t>239</w:t>
      </w:r>
      <w:r>
        <w:rPr>
          <w:rFonts w:ascii="仿宋" w:eastAsia="仿宋" w:hAnsi="仿宋"/>
          <w:sz w:val="32"/>
          <w:szCs w:val="32"/>
        </w:rPr>
        <w:t>件，办结</w:t>
      </w:r>
      <w:r>
        <w:rPr>
          <w:rFonts w:ascii="仿宋" w:eastAsia="仿宋" w:hAnsi="仿宋"/>
          <w:sz w:val="32"/>
          <w:szCs w:val="32"/>
        </w:rPr>
        <w:t>239</w:t>
      </w:r>
      <w:r>
        <w:rPr>
          <w:rFonts w:ascii="仿宋" w:eastAsia="仿宋" w:hAnsi="仿宋"/>
          <w:sz w:val="32"/>
          <w:szCs w:val="32"/>
        </w:rPr>
        <w:t>件，接待来访群众</w:t>
      </w:r>
      <w:r>
        <w:rPr>
          <w:rFonts w:ascii="仿宋" w:eastAsia="仿宋" w:hAnsi="仿宋"/>
          <w:sz w:val="32"/>
          <w:szCs w:val="32"/>
        </w:rPr>
        <w:t>387</w:t>
      </w:r>
      <w:r>
        <w:rPr>
          <w:rFonts w:ascii="仿宋" w:eastAsia="仿宋" w:hAnsi="仿宋"/>
          <w:sz w:val="32"/>
          <w:szCs w:val="32"/>
        </w:rPr>
        <w:t>人次。其中办理保全证据公证数量</w:t>
      </w:r>
      <w:r>
        <w:rPr>
          <w:rFonts w:ascii="仿宋" w:eastAsia="仿宋" w:hAnsi="仿宋"/>
          <w:sz w:val="32"/>
          <w:szCs w:val="32"/>
        </w:rPr>
        <w:t>4</w:t>
      </w:r>
      <w:r>
        <w:rPr>
          <w:rFonts w:ascii="仿宋" w:eastAsia="仿宋" w:hAnsi="仿宋"/>
          <w:sz w:val="32"/>
          <w:szCs w:val="32"/>
        </w:rPr>
        <w:t>件，办理赋予强制执行效力公证</w:t>
      </w:r>
      <w:r>
        <w:rPr>
          <w:rFonts w:ascii="仿宋" w:eastAsia="仿宋" w:hAnsi="仿宋"/>
          <w:sz w:val="32"/>
          <w:szCs w:val="32"/>
        </w:rPr>
        <w:t>4</w:t>
      </w:r>
      <w:r>
        <w:rPr>
          <w:rFonts w:ascii="仿宋" w:eastAsia="仿宋" w:hAnsi="仿宋"/>
          <w:sz w:val="32"/>
          <w:szCs w:val="32"/>
        </w:rPr>
        <w:t>件，开展公益法律服务案件</w:t>
      </w:r>
      <w:r>
        <w:rPr>
          <w:rFonts w:ascii="仿宋" w:eastAsia="仿宋" w:hAnsi="仿宋"/>
          <w:sz w:val="32"/>
          <w:szCs w:val="32"/>
        </w:rPr>
        <w:t>41</w:t>
      </w:r>
      <w:r>
        <w:rPr>
          <w:rFonts w:ascii="仿宋" w:eastAsia="仿宋" w:hAnsi="仿宋"/>
          <w:sz w:val="32"/>
          <w:szCs w:val="32"/>
        </w:rPr>
        <w:t>件，为经济发展和社会稳定提供了优质高效的公证法律服务。三是发挥法律顾问作用。借力</w:t>
      </w:r>
      <w:r>
        <w:rPr>
          <w:rFonts w:ascii="仿宋" w:eastAsia="仿宋" w:hAnsi="仿宋"/>
          <w:sz w:val="32"/>
          <w:szCs w:val="32"/>
        </w:rPr>
        <w:t>“</w:t>
      </w:r>
      <w:r>
        <w:rPr>
          <w:rFonts w:ascii="仿宋" w:eastAsia="仿宋" w:hAnsi="仿宋"/>
          <w:sz w:val="32"/>
          <w:szCs w:val="32"/>
        </w:rPr>
        <w:t>四川同心律师法律服务团绵阳分团</w:t>
      </w:r>
      <w:r>
        <w:rPr>
          <w:rFonts w:ascii="仿宋" w:eastAsia="仿宋" w:hAnsi="仿宋"/>
          <w:sz w:val="32"/>
          <w:szCs w:val="32"/>
        </w:rPr>
        <w:t>”</w:t>
      </w:r>
      <w:r>
        <w:rPr>
          <w:rFonts w:ascii="仿宋" w:eastAsia="仿宋" w:hAnsi="仿宋"/>
          <w:sz w:val="32"/>
          <w:szCs w:val="32"/>
        </w:rPr>
        <w:t>对口援助九寨沟，为</w:t>
      </w:r>
      <w:r>
        <w:rPr>
          <w:rFonts w:ascii="仿宋" w:eastAsia="仿宋" w:hAnsi="仿宋"/>
          <w:sz w:val="32"/>
          <w:szCs w:val="32"/>
        </w:rPr>
        <w:t>17</w:t>
      </w:r>
      <w:r>
        <w:rPr>
          <w:rFonts w:ascii="仿宋" w:eastAsia="仿宋" w:hAnsi="仿宋"/>
          <w:sz w:val="32"/>
          <w:szCs w:val="32"/>
        </w:rPr>
        <w:t>个乡</w:t>
      </w:r>
      <w:r>
        <w:rPr>
          <w:rFonts w:ascii="仿宋" w:eastAsia="仿宋" w:hAnsi="仿宋"/>
          <w:sz w:val="32"/>
          <w:szCs w:val="32"/>
        </w:rPr>
        <w:t>镇配备了法律顾问。整合公职律师、法律援助律师为</w:t>
      </w:r>
      <w:r>
        <w:rPr>
          <w:rFonts w:ascii="仿宋" w:eastAsia="仿宋" w:hAnsi="仿宋"/>
          <w:sz w:val="32"/>
          <w:szCs w:val="32"/>
        </w:rPr>
        <w:t>120</w:t>
      </w:r>
      <w:r>
        <w:rPr>
          <w:rFonts w:ascii="仿宋" w:eastAsia="仿宋" w:hAnsi="仿宋"/>
          <w:sz w:val="32"/>
          <w:szCs w:val="32"/>
        </w:rPr>
        <w:t>个村（社区）配备法律顾问，覆盖率达</w:t>
      </w:r>
      <w:r>
        <w:rPr>
          <w:rFonts w:ascii="仿宋" w:eastAsia="仿宋" w:hAnsi="仿宋"/>
          <w:sz w:val="32"/>
          <w:szCs w:val="32"/>
        </w:rPr>
        <w:t>100%</w:t>
      </w:r>
      <w:r>
        <w:rPr>
          <w:rFonts w:ascii="仿宋" w:eastAsia="仿宋" w:hAnsi="仿宋"/>
          <w:sz w:val="32"/>
          <w:szCs w:val="32"/>
        </w:rPr>
        <w:t>。建立法律顾问微信群，及时解答群众法律疑问。</w:t>
      </w:r>
    </w:p>
    <w:p w:rsidR="00284613" w:rsidRDefault="0089326E">
      <w:pPr>
        <w:spacing w:line="576" w:lineRule="exact"/>
        <w:ind w:firstLineChars="150" w:firstLine="480"/>
        <w:rPr>
          <w:rFonts w:ascii="仿宋" w:eastAsia="仿宋" w:hAnsi="仿宋"/>
          <w:sz w:val="32"/>
          <w:szCs w:val="32"/>
        </w:rPr>
      </w:pPr>
      <w:r>
        <w:rPr>
          <w:rFonts w:ascii="仿宋" w:eastAsia="仿宋" w:hAnsi="仿宋"/>
          <w:sz w:val="32"/>
          <w:szCs w:val="32"/>
        </w:rPr>
        <w:t>（</w:t>
      </w:r>
      <w:r>
        <w:rPr>
          <w:rFonts w:ascii="仿宋" w:eastAsia="仿宋" w:hAnsi="仿宋" w:hint="eastAsia"/>
          <w:sz w:val="32"/>
          <w:szCs w:val="32"/>
        </w:rPr>
        <w:t>4</w:t>
      </w:r>
      <w:r>
        <w:rPr>
          <w:rFonts w:ascii="仿宋" w:eastAsia="仿宋" w:hAnsi="仿宋"/>
          <w:sz w:val="32"/>
          <w:szCs w:val="32"/>
        </w:rPr>
        <w:t>）深化线索摸排，纵深推进扫黑除恶专项斗争。一是把扫黑除恶专项斗争作为当前和今后一个时期的重要政治任务，高度重视扫黑除恶专项斗争工作，全面落实特殊人群涉黑涉恶排查、律师代理辩护、普法宣传、矛盾纠纷排查等各项工作。二是加强线索摸排，建立工作台账，对社区矫正对象进行专题教育、个别谈话，加强思想教育，全县社区矫正人员、刑释解教人员无涉黑涉恶行为。三是把参与涉黑涉</w:t>
      </w:r>
      <w:r>
        <w:rPr>
          <w:rFonts w:ascii="仿宋" w:eastAsia="仿宋" w:hAnsi="仿宋"/>
          <w:sz w:val="32"/>
          <w:szCs w:val="32"/>
        </w:rPr>
        <w:lastRenderedPageBreak/>
        <w:t>恶案件的辩护</w:t>
      </w:r>
      <w:r>
        <w:rPr>
          <w:rFonts w:ascii="仿宋" w:eastAsia="仿宋" w:hAnsi="仿宋"/>
          <w:sz w:val="32"/>
          <w:szCs w:val="32"/>
        </w:rPr>
        <w:t>作为律师行业管理政治任务，积极支持法律援助律师参与涉黑涉恶案件辩护工作。</w:t>
      </w:r>
    </w:p>
    <w:p w:rsidR="00284613" w:rsidRDefault="0089326E">
      <w:pPr>
        <w:pStyle w:val="2"/>
        <w:numPr>
          <w:ilvl w:val="0"/>
          <w:numId w:val="1"/>
        </w:numPr>
        <w:rPr>
          <w:rStyle w:val="2Char"/>
          <w:rFonts w:ascii="仿宋" w:eastAsia="仿宋" w:hAnsi="仿宋"/>
        </w:rPr>
      </w:pPr>
      <w:bookmarkStart w:id="28" w:name="_Toc15396601"/>
      <w:bookmarkStart w:id="29" w:name="_Toc18981"/>
      <w:bookmarkStart w:id="30" w:name="_Toc15377200"/>
      <w:r>
        <w:rPr>
          <w:rFonts w:ascii="仿宋" w:eastAsia="仿宋" w:hAnsi="仿宋" w:hint="eastAsia"/>
          <w:b w:val="0"/>
          <w:color w:val="000000"/>
        </w:rPr>
        <w:t>机</w:t>
      </w:r>
      <w:r>
        <w:rPr>
          <w:rStyle w:val="2Char"/>
          <w:rFonts w:ascii="仿宋" w:eastAsia="仿宋" w:hAnsi="仿宋" w:hint="eastAsia"/>
        </w:rPr>
        <w:t>构设置</w:t>
      </w:r>
      <w:bookmarkEnd w:id="28"/>
      <w:bookmarkEnd w:id="29"/>
      <w:bookmarkEnd w:id="30"/>
    </w:p>
    <w:p w:rsidR="00284613" w:rsidRDefault="0089326E">
      <w:pPr>
        <w:ind w:firstLineChars="200" w:firstLine="640"/>
        <w:rPr>
          <w:rFonts w:ascii="仿宋" w:eastAsia="仿宋" w:hAnsi="仿宋" w:cs="仿宋_GB2312"/>
          <w:color w:val="000000"/>
          <w:sz w:val="32"/>
          <w:szCs w:val="32"/>
        </w:rPr>
      </w:pPr>
      <w:bookmarkStart w:id="31" w:name="_Toc15377204"/>
      <w:bookmarkStart w:id="32" w:name="_Toc15396602"/>
      <w:r>
        <w:rPr>
          <w:rFonts w:ascii="仿宋" w:eastAsia="仿宋" w:hAnsi="仿宋" w:cs="仿宋_GB2312" w:hint="eastAsia"/>
          <w:sz w:val="32"/>
          <w:szCs w:val="32"/>
        </w:rPr>
        <w:t>九寨沟县法律援助中心无内设机构、派出机构及下属二级事业单位</w:t>
      </w:r>
      <w:r>
        <w:rPr>
          <w:rFonts w:ascii="仿宋" w:eastAsia="仿宋" w:hAnsi="仿宋" w:cs="仿宋_GB2312" w:hint="eastAsia"/>
          <w:color w:val="000000"/>
          <w:sz w:val="32"/>
          <w:szCs w:val="32"/>
        </w:rPr>
        <w:t>。</w:t>
      </w:r>
    </w:p>
    <w:p w:rsidR="00284613" w:rsidRDefault="00284613">
      <w:pPr>
        <w:ind w:firstLineChars="200" w:firstLine="640"/>
        <w:rPr>
          <w:rFonts w:ascii="仿宋" w:eastAsia="仿宋" w:hAnsi="仿宋"/>
          <w:color w:val="000000"/>
          <w:sz w:val="32"/>
          <w:szCs w:val="32"/>
        </w:rPr>
      </w:pPr>
    </w:p>
    <w:p w:rsidR="00284613" w:rsidRDefault="00284613">
      <w:pPr>
        <w:ind w:firstLineChars="200" w:firstLine="640"/>
        <w:rPr>
          <w:rFonts w:ascii="仿宋" w:eastAsia="仿宋" w:hAnsi="仿宋"/>
          <w:color w:val="000000"/>
          <w:sz w:val="32"/>
          <w:szCs w:val="32"/>
        </w:rPr>
      </w:pPr>
    </w:p>
    <w:p w:rsidR="00284613" w:rsidRDefault="00284613">
      <w:pPr>
        <w:ind w:firstLineChars="200" w:firstLine="640"/>
        <w:rPr>
          <w:rFonts w:ascii="仿宋" w:eastAsia="仿宋" w:hAnsi="仿宋"/>
          <w:color w:val="000000"/>
          <w:sz w:val="32"/>
          <w:szCs w:val="32"/>
        </w:rPr>
      </w:pPr>
    </w:p>
    <w:p w:rsidR="00284613" w:rsidRDefault="00284613">
      <w:pPr>
        <w:ind w:firstLineChars="200" w:firstLine="640"/>
        <w:rPr>
          <w:rFonts w:ascii="仿宋" w:eastAsia="仿宋" w:hAnsi="仿宋"/>
          <w:color w:val="000000"/>
          <w:sz w:val="32"/>
          <w:szCs w:val="32"/>
        </w:rPr>
      </w:pPr>
    </w:p>
    <w:p w:rsidR="00284613" w:rsidRDefault="00284613">
      <w:pPr>
        <w:ind w:firstLineChars="200" w:firstLine="640"/>
        <w:rPr>
          <w:rFonts w:ascii="仿宋" w:eastAsia="仿宋" w:hAnsi="仿宋"/>
          <w:color w:val="000000"/>
          <w:sz w:val="32"/>
          <w:szCs w:val="32"/>
        </w:rPr>
      </w:pPr>
    </w:p>
    <w:p w:rsidR="00284613" w:rsidRDefault="00284613">
      <w:pPr>
        <w:ind w:firstLineChars="200" w:firstLine="640"/>
        <w:rPr>
          <w:rFonts w:ascii="仿宋" w:eastAsia="仿宋" w:hAnsi="仿宋"/>
          <w:color w:val="000000"/>
          <w:sz w:val="32"/>
          <w:szCs w:val="32"/>
        </w:rPr>
      </w:pPr>
    </w:p>
    <w:p w:rsidR="00284613" w:rsidRDefault="00284613">
      <w:pPr>
        <w:ind w:firstLineChars="200" w:firstLine="640"/>
        <w:rPr>
          <w:rFonts w:ascii="仿宋" w:eastAsia="仿宋" w:hAnsi="仿宋"/>
          <w:color w:val="000000"/>
          <w:sz w:val="32"/>
          <w:szCs w:val="32"/>
        </w:rPr>
      </w:pPr>
    </w:p>
    <w:p w:rsidR="00284613" w:rsidRDefault="00284613">
      <w:pPr>
        <w:ind w:firstLineChars="200" w:firstLine="640"/>
        <w:rPr>
          <w:rFonts w:ascii="仿宋" w:eastAsia="仿宋" w:hAnsi="仿宋"/>
          <w:color w:val="000000"/>
          <w:sz w:val="32"/>
          <w:szCs w:val="32"/>
        </w:rPr>
      </w:pPr>
    </w:p>
    <w:p w:rsidR="00284613" w:rsidRDefault="00284613">
      <w:pPr>
        <w:ind w:firstLineChars="200" w:firstLine="640"/>
        <w:rPr>
          <w:rFonts w:ascii="仿宋" w:eastAsia="仿宋" w:hAnsi="仿宋"/>
          <w:color w:val="000000"/>
          <w:sz w:val="32"/>
          <w:szCs w:val="32"/>
        </w:rPr>
      </w:pPr>
    </w:p>
    <w:p w:rsidR="00284613" w:rsidRDefault="00284613">
      <w:pPr>
        <w:ind w:firstLineChars="200" w:firstLine="640"/>
        <w:rPr>
          <w:rFonts w:ascii="仿宋" w:eastAsia="仿宋" w:hAnsi="仿宋"/>
          <w:color w:val="000000"/>
          <w:sz w:val="32"/>
          <w:szCs w:val="32"/>
        </w:rPr>
      </w:pPr>
    </w:p>
    <w:p w:rsidR="00284613" w:rsidRDefault="00284613">
      <w:pPr>
        <w:ind w:firstLineChars="200" w:firstLine="640"/>
        <w:rPr>
          <w:rFonts w:ascii="仿宋" w:eastAsia="仿宋" w:hAnsi="仿宋"/>
          <w:color w:val="000000"/>
          <w:sz w:val="32"/>
          <w:szCs w:val="32"/>
        </w:rPr>
      </w:pPr>
    </w:p>
    <w:p w:rsidR="00284613" w:rsidRDefault="00284613">
      <w:pPr>
        <w:ind w:firstLineChars="200" w:firstLine="640"/>
        <w:rPr>
          <w:rFonts w:ascii="仿宋" w:eastAsia="仿宋" w:hAnsi="仿宋"/>
          <w:color w:val="000000"/>
          <w:sz w:val="32"/>
          <w:szCs w:val="32"/>
        </w:rPr>
      </w:pPr>
    </w:p>
    <w:p w:rsidR="00284613" w:rsidRDefault="00284613">
      <w:pPr>
        <w:ind w:firstLineChars="200" w:firstLine="640"/>
        <w:rPr>
          <w:rFonts w:ascii="仿宋" w:eastAsia="仿宋" w:hAnsi="仿宋"/>
          <w:color w:val="000000"/>
          <w:sz w:val="32"/>
          <w:szCs w:val="32"/>
        </w:rPr>
      </w:pPr>
    </w:p>
    <w:p w:rsidR="00284613" w:rsidRDefault="00284613">
      <w:pPr>
        <w:ind w:firstLineChars="200" w:firstLine="640"/>
        <w:rPr>
          <w:rFonts w:ascii="仿宋" w:eastAsia="仿宋" w:hAnsi="仿宋"/>
          <w:color w:val="000000"/>
          <w:sz w:val="32"/>
          <w:szCs w:val="32"/>
        </w:rPr>
      </w:pPr>
    </w:p>
    <w:p w:rsidR="00284613" w:rsidRDefault="00284613">
      <w:pPr>
        <w:ind w:firstLineChars="200" w:firstLine="640"/>
        <w:rPr>
          <w:rFonts w:ascii="仿宋" w:eastAsia="仿宋" w:hAnsi="仿宋"/>
          <w:color w:val="000000"/>
          <w:sz w:val="32"/>
          <w:szCs w:val="32"/>
        </w:rPr>
      </w:pPr>
    </w:p>
    <w:p w:rsidR="00284613" w:rsidRDefault="00284613">
      <w:pPr>
        <w:ind w:firstLineChars="200" w:firstLine="640"/>
        <w:rPr>
          <w:rFonts w:ascii="仿宋" w:eastAsia="仿宋" w:hAnsi="仿宋"/>
          <w:color w:val="000000"/>
          <w:sz w:val="32"/>
          <w:szCs w:val="32"/>
        </w:rPr>
      </w:pPr>
    </w:p>
    <w:p w:rsidR="00284613" w:rsidRDefault="00284613">
      <w:pPr>
        <w:pStyle w:val="1"/>
        <w:ind w:right="440"/>
        <w:jc w:val="right"/>
        <w:rPr>
          <w:rFonts w:ascii="黑体" w:eastAsia="黑体" w:hAnsi="黑体"/>
          <w:b w:val="0"/>
          <w:color w:val="000000"/>
        </w:rPr>
      </w:pPr>
    </w:p>
    <w:p w:rsidR="00284613" w:rsidRDefault="0089326E">
      <w:pPr>
        <w:pStyle w:val="1"/>
        <w:ind w:right="440"/>
        <w:jc w:val="right"/>
        <w:rPr>
          <w:rStyle w:val="1Char"/>
          <w:rFonts w:ascii="黑体" w:eastAsia="黑体" w:hAnsi="黑体"/>
        </w:rPr>
      </w:pPr>
      <w:bookmarkStart w:id="33" w:name="_Toc3478"/>
      <w:r>
        <w:rPr>
          <w:rFonts w:ascii="黑体" w:eastAsia="黑体" w:hAnsi="黑体" w:hint="eastAsia"/>
          <w:b w:val="0"/>
          <w:color w:val="000000"/>
        </w:rPr>
        <w:t>第二部分</w:t>
      </w:r>
      <w:r>
        <w:rPr>
          <w:rStyle w:val="1Char"/>
          <w:rFonts w:ascii="黑体" w:eastAsia="黑体" w:hAnsi="黑体" w:hint="eastAsia"/>
        </w:rPr>
        <w:t>2019</w:t>
      </w:r>
      <w:r>
        <w:rPr>
          <w:rStyle w:val="1Char"/>
          <w:rFonts w:ascii="黑体" w:eastAsia="黑体" w:hAnsi="黑体" w:hint="eastAsia"/>
        </w:rPr>
        <w:t>年度部门决算情况说明</w:t>
      </w:r>
      <w:bookmarkEnd w:id="31"/>
      <w:bookmarkEnd w:id="32"/>
      <w:bookmarkEnd w:id="33"/>
    </w:p>
    <w:p w:rsidR="00284613" w:rsidRDefault="0089326E">
      <w:pPr>
        <w:pStyle w:val="aa"/>
        <w:numPr>
          <w:ilvl w:val="0"/>
          <w:numId w:val="2"/>
        </w:numPr>
        <w:spacing w:line="600" w:lineRule="exact"/>
        <w:ind w:firstLineChars="0"/>
        <w:outlineLvl w:val="1"/>
        <w:rPr>
          <w:rStyle w:val="2Char"/>
          <w:rFonts w:ascii="黑体" w:eastAsia="黑体" w:hAnsi="黑体"/>
          <w:b w:val="0"/>
        </w:rPr>
      </w:pPr>
      <w:bookmarkStart w:id="34" w:name="_Toc15377205"/>
      <w:bookmarkStart w:id="35" w:name="_Toc13542"/>
      <w:bookmarkStart w:id="36"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34"/>
      <w:bookmarkEnd w:id="35"/>
      <w:bookmarkEnd w:id="36"/>
    </w:p>
    <w:p w:rsidR="00284613" w:rsidRDefault="0089326E">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2019</w:t>
      </w:r>
      <w:r>
        <w:rPr>
          <w:rFonts w:ascii="仿宋" w:eastAsia="仿宋" w:hAnsi="仿宋" w:hint="eastAsia"/>
          <w:color w:val="000000"/>
          <w:sz w:val="32"/>
          <w:szCs w:val="32"/>
        </w:rPr>
        <w:t>年度收、支总计</w:t>
      </w:r>
      <w:r>
        <w:rPr>
          <w:rFonts w:ascii="仿宋" w:eastAsia="仿宋" w:hAnsi="仿宋" w:hint="eastAsia"/>
          <w:color w:val="000000"/>
          <w:sz w:val="32"/>
          <w:szCs w:val="32"/>
        </w:rPr>
        <w:t>56.17</w:t>
      </w:r>
      <w:r>
        <w:rPr>
          <w:rFonts w:ascii="仿宋" w:eastAsia="仿宋" w:hAnsi="仿宋" w:hint="eastAsia"/>
          <w:color w:val="000000"/>
          <w:sz w:val="32"/>
          <w:szCs w:val="32"/>
        </w:rPr>
        <w:t>万元。与</w:t>
      </w:r>
      <w:r>
        <w:rPr>
          <w:rFonts w:ascii="仿宋" w:eastAsia="仿宋" w:hAnsi="仿宋" w:hint="eastAsia"/>
          <w:color w:val="000000"/>
          <w:sz w:val="32"/>
          <w:szCs w:val="32"/>
        </w:rPr>
        <w:t>2018</w:t>
      </w:r>
      <w:r>
        <w:rPr>
          <w:rFonts w:ascii="仿宋" w:eastAsia="仿宋" w:hAnsi="仿宋" w:hint="eastAsia"/>
          <w:color w:val="000000"/>
          <w:sz w:val="32"/>
          <w:szCs w:val="32"/>
        </w:rPr>
        <w:t>年相比，收、支总计各减少</w:t>
      </w:r>
      <w:r>
        <w:rPr>
          <w:rFonts w:ascii="仿宋" w:eastAsia="仿宋" w:hAnsi="仿宋" w:hint="eastAsia"/>
          <w:color w:val="000000"/>
          <w:sz w:val="32"/>
          <w:szCs w:val="32"/>
        </w:rPr>
        <w:t>6.97</w:t>
      </w:r>
      <w:r>
        <w:rPr>
          <w:rFonts w:ascii="仿宋" w:eastAsia="仿宋" w:hAnsi="仿宋" w:hint="eastAsia"/>
          <w:color w:val="000000"/>
          <w:sz w:val="32"/>
          <w:szCs w:val="32"/>
        </w:rPr>
        <w:t>万元，下降</w:t>
      </w:r>
      <w:r>
        <w:rPr>
          <w:rFonts w:ascii="仿宋" w:eastAsia="仿宋" w:hAnsi="仿宋" w:hint="eastAsia"/>
          <w:color w:val="000000"/>
          <w:sz w:val="32"/>
          <w:szCs w:val="32"/>
        </w:rPr>
        <w:t>12.4</w:t>
      </w:r>
      <w:r>
        <w:rPr>
          <w:rFonts w:ascii="仿宋" w:eastAsia="仿宋" w:hAnsi="仿宋"/>
          <w:color w:val="000000"/>
          <w:sz w:val="32"/>
          <w:szCs w:val="32"/>
        </w:rPr>
        <w:t>%</w:t>
      </w:r>
      <w:r>
        <w:rPr>
          <w:rFonts w:ascii="仿宋" w:eastAsia="仿宋" w:hAnsi="仿宋" w:hint="eastAsia"/>
          <w:color w:val="000000"/>
          <w:sz w:val="32"/>
          <w:szCs w:val="32"/>
        </w:rPr>
        <w:t>。主要变动原因是厉行节约，日常公用经费减少，年末结转结余减少。</w:t>
      </w:r>
    </w:p>
    <w:p w:rsidR="00284613" w:rsidRDefault="0089326E">
      <w:pPr>
        <w:pStyle w:val="aa"/>
        <w:numPr>
          <w:ilvl w:val="0"/>
          <w:numId w:val="2"/>
        </w:numPr>
        <w:spacing w:line="600" w:lineRule="exact"/>
        <w:ind w:firstLineChars="0"/>
        <w:outlineLvl w:val="1"/>
        <w:rPr>
          <w:rStyle w:val="2Char"/>
          <w:rFonts w:ascii="黑体" w:eastAsia="黑体" w:hAnsi="黑体"/>
          <w:b w:val="0"/>
        </w:rPr>
      </w:pPr>
      <w:bookmarkStart w:id="37" w:name="_Toc15396604"/>
      <w:bookmarkStart w:id="38" w:name="_Toc15377206"/>
      <w:bookmarkStart w:id="39" w:name="_Toc2434"/>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37"/>
      <w:bookmarkEnd w:id="38"/>
      <w:bookmarkEnd w:id="39"/>
    </w:p>
    <w:p w:rsidR="00284613" w:rsidRDefault="0089326E">
      <w:pPr>
        <w:spacing w:line="600" w:lineRule="exact"/>
        <w:ind w:firstLineChars="200" w:firstLine="640"/>
        <w:outlineLvl w:val="1"/>
        <w:rPr>
          <w:rFonts w:ascii="仿宋" w:eastAsia="仿宋" w:hAnsi="仿宋"/>
          <w:color w:val="000000"/>
          <w:sz w:val="32"/>
          <w:szCs w:val="32"/>
        </w:rPr>
      </w:pPr>
      <w:bookmarkStart w:id="40" w:name="_Toc3510"/>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年本年收入合计</w:t>
      </w:r>
      <w:r>
        <w:rPr>
          <w:rFonts w:ascii="仿宋" w:eastAsia="仿宋" w:hAnsi="仿宋" w:hint="eastAsia"/>
          <w:color w:val="000000"/>
          <w:sz w:val="32"/>
          <w:szCs w:val="32"/>
        </w:rPr>
        <w:t>50.33</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50.33</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themeColor="text1"/>
          <w:sz w:val="32"/>
          <w:szCs w:val="32"/>
        </w:rPr>
        <w:t>上级补助收入</w:t>
      </w:r>
      <w:r>
        <w:rPr>
          <w:rFonts w:ascii="仿宋" w:eastAsia="仿宋" w:hAnsi="仿宋" w:hint="eastAsia"/>
          <w:color w:val="000000" w:themeColor="text1"/>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bookmarkEnd w:id="40"/>
    </w:p>
    <w:p w:rsidR="00284613" w:rsidRDefault="0089326E">
      <w:pPr>
        <w:pStyle w:val="aa"/>
        <w:numPr>
          <w:ilvl w:val="0"/>
          <w:numId w:val="2"/>
        </w:numPr>
        <w:spacing w:line="600" w:lineRule="exact"/>
        <w:ind w:firstLineChars="0"/>
        <w:outlineLvl w:val="1"/>
        <w:rPr>
          <w:rStyle w:val="2Char"/>
          <w:rFonts w:ascii="黑体" w:eastAsia="黑体" w:hAnsi="黑体"/>
          <w:b w:val="0"/>
        </w:rPr>
      </w:pPr>
      <w:bookmarkStart w:id="41" w:name="_Toc15396605"/>
      <w:bookmarkStart w:id="42" w:name="_Toc5612"/>
      <w:bookmarkStart w:id="43"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41"/>
      <w:bookmarkEnd w:id="42"/>
      <w:bookmarkEnd w:id="43"/>
    </w:p>
    <w:p w:rsidR="00284613" w:rsidRDefault="0089326E">
      <w:pPr>
        <w:spacing w:line="600" w:lineRule="exact"/>
        <w:ind w:firstLineChars="200" w:firstLine="640"/>
        <w:outlineLvl w:val="1"/>
        <w:rPr>
          <w:rFonts w:ascii="仿宋" w:eastAsia="仿宋" w:hAnsi="仿宋"/>
          <w:color w:val="000000"/>
          <w:sz w:val="32"/>
          <w:szCs w:val="32"/>
        </w:rPr>
      </w:pPr>
      <w:bookmarkStart w:id="44" w:name="_Toc11781"/>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年本年支出合计</w:t>
      </w:r>
      <w:r>
        <w:rPr>
          <w:rFonts w:ascii="仿宋" w:eastAsia="仿宋" w:hAnsi="仿宋" w:hint="eastAsia"/>
          <w:color w:val="000000"/>
          <w:sz w:val="32"/>
          <w:szCs w:val="32"/>
        </w:rPr>
        <w:t>52.35</w:t>
      </w:r>
      <w:r>
        <w:rPr>
          <w:rFonts w:ascii="仿宋" w:eastAsia="仿宋" w:hAnsi="仿宋" w:hint="eastAsia"/>
          <w:color w:val="000000"/>
          <w:sz w:val="32"/>
          <w:szCs w:val="32"/>
        </w:rPr>
        <w:t>万元，其中：基本支出</w:t>
      </w:r>
      <w:r>
        <w:rPr>
          <w:rFonts w:ascii="仿宋" w:eastAsia="仿宋" w:hAnsi="仿宋" w:hint="eastAsia"/>
          <w:color w:val="000000"/>
          <w:sz w:val="32"/>
          <w:szCs w:val="32"/>
        </w:rPr>
        <w:t>40.78</w:t>
      </w:r>
      <w:r>
        <w:rPr>
          <w:rFonts w:ascii="仿宋" w:eastAsia="仿宋" w:hAnsi="仿宋" w:hint="eastAsia"/>
          <w:color w:val="000000"/>
          <w:sz w:val="32"/>
          <w:szCs w:val="32"/>
        </w:rPr>
        <w:t>万元，占</w:t>
      </w:r>
      <w:r>
        <w:rPr>
          <w:rFonts w:ascii="仿宋" w:eastAsia="仿宋" w:hAnsi="仿宋" w:hint="eastAsia"/>
          <w:color w:val="000000"/>
          <w:sz w:val="32"/>
          <w:szCs w:val="32"/>
        </w:rPr>
        <w:t>77.89</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11.58</w:t>
      </w:r>
      <w:r>
        <w:rPr>
          <w:rFonts w:ascii="仿宋" w:eastAsia="仿宋" w:hAnsi="仿宋" w:hint="eastAsia"/>
          <w:color w:val="000000"/>
          <w:sz w:val="32"/>
          <w:szCs w:val="32"/>
        </w:rPr>
        <w:t>万元，占</w:t>
      </w:r>
      <w:r>
        <w:rPr>
          <w:rFonts w:ascii="仿宋" w:eastAsia="仿宋" w:hAnsi="仿宋" w:hint="eastAsia"/>
          <w:color w:val="000000"/>
          <w:sz w:val="32"/>
          <w:szCs w:val="32"/>
        </w:rPr>
        <w:t>22.11</w:t>
      </w:r>
      <w:r>
        <w:rPr>
          <w:rFonts w:ascii="仿宋" w:eastAsia="仿宋" w:hAnsi="仿宋"/>
          <w:color w:val="000000"/>
          <w:sz w:val="32"/>
          <w:szCs w:val="32"/>
        </w:rPr>
        <w:t>%</w:t>
      </w:r>
      <w:r>
        <w:rPr>
          <w:rFonts w:ascii="仿宋" w:eastAsia="仿宋" w:hAnsi="仿宋" w:hint="eastAsia"/>
          <w:color w:val="000000"/>
          <w:sz w:val="32"/>
          <w:szCs w:val="32"/>
        </w:rPr>
        <w:t>；上缴上级支出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bookmarkEnd w:id="44"/>
    </w:p>
    <w:p w:rsidR="00284613" w:rsidRDefault="0089326E">
      <w:pPr>
        <w:spacing w:line="600" w:lineRule="exact"/>
        <w:ind w:firstLineChars="200" w:firstLine="640"/>
        <w:outlineLvl w:val="1"/>
        <w:rPr>
          <w:rStyle w:val="2Char"/>
          <w:rFonts w:ascii="黑体" w:eastAsia="黑体" w:hAnsi="黑体"/>
          <w:b w:val="0"/>
        </w:rPr>
      </w:pPr>
      <w:bookmarkStart w:id="45" w:name="_Toc15396606"/>
      <w:bookmarkStart w:id="46" w:name="_Toc15377208"/>
      <w:bookmarkStart w:id="47" w:name="_Toc17918"/>
      <w:r>
        <w:rPr>
          <w:rFonts w:ascii="黑体" w:eastAsia="黑体" w:hAnsi="黑体" w:hint="eastAsia"/>
          <w:color w:val="000000"/>
          <w:sz w:val="32"/>
          <w:szCs w:val="32"/>
        </w:rPr>
        <w:t>四、财</w:t>
      </w:r>
      <w:r>
        <w:rPr>
          <w:rStyle w:val="2Char"/>
          <w:rFonts w:ascii="黑体" w:eastAsia="黑体" w:hAnsi="黑体" w:hint="eastAsia"/>
          <w:b w:val="0"/>
        </w:rPr>
        <w:t>政拨款收入</w:t>
      </w:r>
      <w:r>
        <w:rPr>
          <w:rStyle w:val="2Char"/>
          <w:rFonts w:ascii="黑体" w:eastAsia="黑体" w:hAnsi="黑体" w:hint="eastAsia"/>
          <w:b w:val="0"/>
        </w:rPr>
        <w:t>支出决算总体情况说明</w:t>
      </w:r>
      <w:bookmarkEnd w:id="45"/>
      <w:bookmarkEnd w:id="46"/>
      <w:bookmarkEnd w:id="47"/>
    </w:p>
    <w:p w:rsidR="00284613" w:rsidRDefault="0089326E">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年财政拨款收、支总计</w:t>
      </w:r>
      <w:r>
        <w:rPr>
          <w:rFonts w:ascii="仿宋" w:eastAsia="仿宋" w:hAnsi="仿宋" w:hint="eastAsia"/>
          <w:color w:val="000000"/>
          <w:sz w:val="32"/>
          <w:szCs w:val="32"/>
        </w:rPr>
        <w:t>56.17</w:t>
      </w:r>
      <w:r>
        <w:rPr>
          <w:rFonts w:ascii="仿宋" w:eastAsia="仿宋" w:hAnsi="仿宋" w:hint="eastAsia"/>
          <w:color w:val="000000"/>
          <w:sz w:val="32"/>
          <w:szCs w:val="32"/>
        </w:rPr>
        <w:t>万元。与</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年相比，收、支总计各减少</w:t>
      </w:r>
      <w:r>
        <w:rPr>
          <w:rFonts w:ascii="仿宋" w:eastAsia="仿宋" w:hAnsi="仿宋" w:hint="eastAsia"/>
          <w:color w:val="000000"/>
          <w:sz w:val="32"/>
          <w:szCs w:val="32"/>
        </w:rPr>
        <w:t>6.97</w:t>
      </w:r>
      <w:r>
        <w:rPr>
          <w:rFonts w:ascii="仿宋" w:eastAsia="仿宋" w:hAnsi="仿宋" w:hint="eastAsia"/>
          <w:color w:val="000000"/>
          <w:sz w:val="32"/>
          <w:szCs w:val="32"/>
        </w:rPr>
        <w:t>万元，下降</w:t>
      </w:r>
      <w:r>
        <w:rPr>
          <w:rFonts w:ascii="仿宋" w:eastAsia="仿宋" w:hAnsi="仿宋" w:hint="eastAsia"/>
          <w:color w:val="000000"/>
          <w:sz w:val="32"/>
          <w:szCs w:val="32"/>
        </w:rPr>
        <w:t>12.4</w:t>
      </w:r>
      <w:r>
        <w:rPr>
          <w:rFonts w:ascii="仿宋" w:eastAsia="仿宋" w:hAnsi="仿宋"/>
          <w:color w:val="000000"/>
          <w:sz w:val="32"/>
          <w:szCs w:val="32"/>
        </w:rPr>
        <w:t>%</w:t>
      </w:r>
      <w:r>
        <w:rPr>
          <w:rFonts w:ascii="仿宋" w:eastAsia="仿宋" w:hAnsi="仿宋" w:hint="eastAsia"/>
          <w:color w:val="000000"/>
          <w:sz w:val="32"/>
          <w:szCs w:val="32"/>
        </w:rPr>
        <w:t>。主要变动原因是厉行节约，日常公用经费减少，年末结转结余减少。</w:t>
      </w:r>
    </w:p>
    <w:p w:rsidR="00284613" w:rsidRDefault="0089326E">
      <w:pPr>
        <w:spacing w:line="600" w:lineRule="exact"/>
        <w:ind w:firstLineChars="200" w:firstLine="640"/>
        <w:outlineLvl w:val="1"/>
        <w:rPr>
          <w:rStyle w:val="2Char"/>
          <w:rFonts w:ascii="黑体" w:eastAsia="黑体" w:hAnsi="黑体"/>
          <w:b w:val="0"/>
        </w:rPr>
      </w:pPr>
      <w:bookmarkStart w:id="48" w:name="_Toc15396607"/>
      <w:bookmarkStart w:id="49" w:name="_Toc15377209"/>
      <w:bookmarkStart w:id="50" w:name="_Toc17915"/>
      <w:r>
        <w:rPr>
          <w:rFonts w:ascii="黑体" w:eastAsia="黑体" w:hAnsi="黑体" w:hint="eastAsia"/>
          <w:color w:val="000000"/>
          <w:sz w:val="32"/>
          <w:szCs w:val="32"/>
        </w:rPr>
        <w:lastRenderedPageBreak/>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48"/>
      <w:bookmarkEnd w:id="49"/>
      <w:bookmarkEnd w:id="50"/>
    </w:p>
    <w:p w:rsidR="00284613" w:rsidRDefault="0089326E">
      <w:pPr>
        <w:spacing w:line="600" w:lineRule="exact"/>
        <w:ind w:firstLineChars="200" w:firstLine="643"/>
        <w:outlineLvl w:val="2"/>
        <w:rPr>
          <w:rFonts w:ascii="仿宋" w:eastAsia="仿宋" w:hAnsi="仿宋"/>
          <w:b/>
          <w:color w:val="000000"/>
          <w:sz w:val="32"/>
          <w:szCs w:val="32"/>
        </w:rPr>
      </w:pPr>
      <w:bookmarkStart w:id="51" w:name="_Toc15377210"/>
      <w:bookmarkStart w:id="52" w:name="_Toc29752"/>
      <w:r>
        <w:rPr>
          <w:rFonts w:ascii="仿宋" w:eastAsia="仿宋" w:hAnsi="仿宋" w:hint="eastAsia"/>
          <w:b/>
          <w:color w:val="000000"/>
          <w:sz w:val="32"/>
          <w:szCs w:val="32"/>
        </w:rPr>
        <w:t>（一）一般公共预算财政拨款支出决算总体情况</w:t>
      </w:r>
      <w:bookmarkEnd w:id="51"/>
      <w:bookmarkEnd w:id="52"/>
    </w:p>
    <w:p w:rsidR="00284613" w:rsidRDefault="0089326E">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52.35</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93.2</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年相比，一般公共预算财政拨款减少</w:t>
      </w:r>
      <w:r>
        <w:rPr>
          <w:rFonts w:ascii="仿宋" w:eastAsia="仿宋" w:hAnsi="仿宋" w:hint="eastAsia"/>
          <w:color w:val="000000"/>
          <w:sz w:val="32"/>
          <w:szCs w:val="32"/>
        </w:rPr>
        <w:t>4.92</w:t>
      </w:r>
      <w:r>
        <w:rPr>
          <w:rFonts w:ascii="仿宋" w:eastAsia="仿宋" w:hAnsi="仿宋" w:hint="eastAsia"/>
          <w:color w:val="000000"/>
          <w:sz w:val="32"/>
          <w:szCs w:val="32"/>
        </w:rPr>
        <w:t>万元，减少</w:t>
      </w:r>
      <w:r>
        <w:rPr>
          <w:rFonts w:ascii="仿宋" w:eastAsia="仿宋" w:hAnsi="仿宋" w:hint="eastAsia"/>
          <w:color w:val="000000"/>
          <w:sz w:val="32"/>
          <w:szCs w:val="32"/>
        </w:rPr>
        <w:t>9.46</w:t>
      </w:r>
      <w:r>
        <w:rPr>
          <w:rFonts w:ascii="仿宋" w:eastAsia="仿宋" w:hAnsi="仿宋"/>
          <w:color w:val="000000"/>
          <w:sz w:val="32"/>
          <w:szCs w:val="32"/>
        </w:rPr>
        <w:t>%</w:t>
      </w:r>
      <w:r>
        <w:rPr>
          <w:rFonts w:ascii="仿宋" w:eastAsia="仿宋" w:hAnsi="仿宋" w:hint="eastAsia"/>
          <w:color w:val="000000"/>
          <w:sz w:val="32"/>
          <w:szCs w:val="32"/>
        </w:rPr>
        <w:t>。主要变动原因是厉行节约，日常公用经费减少及有年末结转结余。</w:t>
      </w:r>
    </w:p>
    <w:p w:rsidR="00284613" w:rsidRDefault="0089326E">
      <w:pPr>
        <w:spacing w:line="600" w:lineRule="exact"/>
        <w:ind w:firstLineChars="200" w:firstLine="643"/>
        <w:outlineLvl w:val="2"/>
        <w:rPr>
          <w:rFonts w:ascii="仿宋" w:eastAsia="仿宋" w:hAnsi="仿宋"/>
          <w:b/>
          <w:color w:val="000000"/>
          <w:sz w:val="32"/>
          <w:szCs w:val="32"/>
        </w:rPr>
      </w:pPr>
      <w:bookmarkStart w:id="53" w:name="_Toc3344"/>
      <w:bookmarkStart w:id="54" w:name="_Toc15377211"/>
      <w:r>
        <w:rPr>
          <w:rFonts w:ascii="仿宋" w:eastAsia="仿宋" w:hAnsi="仿宋" w:hint="eastAsia"/>
          <w:b/>
          <w:color w:val="000000"/>
          <w:sz w:val="32"/>
          <w:szCs w:val="32"/>
        </w:rPr>
        <w:t>（二）一般公共预算财政拨款支出决算结构情况</w:t>
      </w:r>
      <w:bookmarkEnd w:id="53"/>
      <w:bookmarkEnd w:id="54"/>
    </w:p>
    <w:p w:rsidR="00284613" w:rsidRDefault="0089326E">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themeColor="text1"/>
          <w:sz w:val="32"/>
          <w:szCs w:val="32"/>
        </w:rPr>
        <w:t>52.35</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公共安全支出（</w:t>
      </w:r>
      <w:r>
        <w:rPr>
          <w:rFonts w:ascii="仿宋" w:eastAsia="仿宋" w:hAnsi="仿宋" w:hint="eastAsia"/>
          <w:b/>
          <w:color w:val="000000" w:themeColor="text1"/>
          <w:sz w:val="32"/>
          <w:szCs w:val="32"/>
        </w:rPr>
        <w:t>204</w:t>
      </w:r>
      <w:r>
        <w:rPr>
          <w:rFonts w:ascii="仿宋" w:eastAsia="仿宋" w:hAnsi="仿宋" w:hint="eastAsia"/>
          <w:b/>
          <w:color w:val="000000" w:themeColor="text1"/>
          <w:sz w:val="32"/>
          <w:szCs w:val="32"/>
        </w:rPr>
        <w:t>）司法（</w:t>
      </w:r>
      <w:r>
        <w:rPr>
          <w:rFonts w:ascii="仿宋" w:eastAsia="仿宋" w:hAnsi="仿宋" w:hint="eastAsia"/>
          <w:b/>
          <w:color w:val="000000" w:themeColor="text1"/>
          <w:sz w:val="32"/>
          <w:szCs w:val="32"/>
        </w:rPr>
        <w:t>06</w:t>
      </w:r>
      <w:r>
        <w:rPr>
          <w:rFonts w:ascii="仿宋" w:eastAsia="仿宋" w:hAnsi="仿宋" w:hint="eastAsia"/>
          <w:b/>
          <w:color w:val="000000" w:themeColor="text1"/>
          <w:sz w:val="32"/>
          <w:szCs w:val="32"/>
        </w:rPr>
        <w:t>）法律援助（</w:t>
      </w:r>
      <w:r>
        <w:rPr>
          <w:rFonts w:ascii="仿宋" w:eastAsia="仿宋" w:hAnsi="仿宋" w:hint="eastAsia"/>
          <w:b/>
          <w:color w:val="000000" w:themeColor="text1"/>
          <w:sz w:val="32"/>
          <w:szCs w:val="32"/>
        </w:rPr>
        <w:t>07</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46.48</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88.78</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社会保障和就业支出（</w:t>
      </w:r>
      <w:r>
        <w:rPr>
          <w:rFonts w:ascii="仿宋" w:eastAsia="仿宋" w:hAnsi="仿宋" w:hint="eastAsia"/>
          <w:b/>
          <w:color w:val="000000" w:themeColor="text1"/>
          <w:sz w:val="32"/>
          <w:szCs w:val="32"/>
        </w:rPr>
        <w:t>208</w:t>
      </w:r>
      <w:r>
        <w:rPr>
          <w:rFonts w:ascii="仿宋" w:eastAsia="仿宋" w:hAnsi="仿宋" w:hint="eastAsia"/>
          <w:b/>
          <w:color w:val="000000" w:themeColor="text1"/>
          <w:sz w:val="32"/>
          <w:szCs w:val="32"/>
        </w:rPr>
        <w:t>）行政事业单位离退休（</w:t>
      </w:r>
      <w:r>
        <w:rPr>
          <w:rFonts w:ascii="仿宋" w:eastAsia="仿宋" w:hAnsi="仿宋" w:hint="eastAsia"/>
          <w:b/>
          <w:color w:val="000000" w:themeColor="text1"/>
          <w:sz w:val="32"/>
          <w:szCs w:val="32"/>
        </w:rPr>
        <w:t>05</w:t>
      </w:r>
      <w:r>
        <w:rPr>
          <w:rFonts w:ascii="仿宋" w:eastAsia="仿宋" w:hAnsi="仿宋" w:hint="eastAsia"/>
          <w:b/>
          <w:color w:val="000000" w:themeColor="text1"/>
          <w:sz w:val="32"/>
          <w:szCs w:val="32"/>
        </w:rPr>
        <w:t>）机关事业单位基本养老保险缴费支出（</w:t>
      </w:r>
      <w:r>
        <w:rPr>
          <w:rFonts w:ascii="仿宋" w:eastAsia="仿宋" w:hAnsi="仿宋" w:hint="eastAsia"/>
          <w:b/>
          <w:color w:val="000000" w:themeColor="text1"/>
          <w:sz w:val="32"/>
          <w:szCs w:val="32"/>
        </w:rPr>
        <w:t>05</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1.95</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3.72</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卫生健康支出（</w:t>
      </w:r>
      <w:r>
        <w:rPr>
          <w:rFonts w:ascii="仿宋" w:eastAsia="仿宋" w:hAnsi="仿宋" w:hint="eastAsia"/>
          <w:b/>
          <w:bCs/>
          <w:color w:val="000000" w:themeColor="text1"/>
          <w:sz w:val="32"/>
          <w:szCs w:val="32"/>
        </w:rPr>
        <w:t>210</w:t>
      </w:r>
      <w:r>
        <w:rPr>
          <w:rFonts w:ascii="仿宋" w:eastAsia="仿宋" w:hAnsi="仿宋" w:hint="eastAsia"/>
          <w:b/>
          <w:bCs/>
          <w:color w:val="000000" w:themeColor="text1"/>
          <w:sz w:val="32"/>
          <w:szCs w:val="32"/>
        </w:rPr>
        <w:t>）行政事业单位医疗（</w:t>
      </w:r>
      <w:r>
        <w:rPr>
          <w:rFonts w:ascii="仿宋" w:eastAsia="仿宋" w:hAnsi="仿宋" w:hint="eastAsia"/>
          <w:b/>
          <w:bCs/>
          <w:color w:val="000000" w:themeColor="text1"/>
          <w:sz w:val="32"/>
          <w:szCs w:val="32"/>
        </w:rPr>
        <w:t>11</w:t>
      </w:r>
      <w:r>
        <w:rPr>
          <w:rFonts w:ascii="仿宋" w:eastAsia="仿宋" w:hAnsi="仿宋" w:hint="eastAsia"/>
          <w:b/>
          <w:bCs/>
          <w:color w:val="000000" w:themeColor="text1"/>
          <w:sz w:val="32"/>
          <w:szCs w:val="32"/>
        </w:rPr>
        <w:t>）其他行政事业单位医疗支出（</w:t>
      </w:r>
      <w:r>
        <w:rPr>
          <w:rFonts w:ascii="仿宋" w:eastAsia="仿宋" w:hAnsi="仿宋" w:hint="eastAsia"/>
          <w:b/>
          <w:bCs/>
          <w:color w:val="000000" w:themeColor="text1"/>
          <w:sz w:val="32"/>
          <w:szCs w:val="32"/>
        </w:rPr>
        <w:t>99</w:t>
      </w:r>
      <w:r>
        <w:rPr>
          <w:rFonts w:ascii="仿宋" w:eastAsia="仿宋" w:hAnsi="仿宋" w:hint="eastAsia"/>
          <w:b/>
          <w:bCs/>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0.4</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0.76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住房保障支出（</w:t>
      </w:r>
      <w:r>
        <w:rPr>
          <w:rFonts w:ascii="仿宋" w:eastAsia="仿宋" w:hAnsi="仿宋" w:hint="eastAsia"/>
          <w:b/>
          <w:bCs/>
          <w:color w:val="000000" w:themeColor="text1"/>
          <w:sz w:val="32"/>
          <w:szCs w:val="32"/>
        </w:rPr>
        <w:t>221</w:t>
      </w:r>
      <w:r>
        <w:rPr>
          <w:rFonts w:ascii="仿宋" w:eastAsia="仿宋" w:hAnsi="仿宋" w:hint="eastAsia"/>
          <w:b/>
          <w:bCs/>
          <w:color w:val="000000" w:themeColor="text1"/>
          <w:sz w:val="32"/>
          <w:szCs w:val="32"/>
        </w:rPr>
        <w:t>）住房改革支出（</w:t>
      </w:r>
      <w:r>
        <w:rPr>
          <w:rFonts w:ascii="仿宋" w:eastAsia="仿宋" w:hAnsi="仿宋" w:hint="eastAsia"/>
          <w:b/>
          <w:bCs/>
          <w:color w:val="000000" w:themeColor="text1"/>
          <w:sz w:val="32"/>
          <w:szCs w:val="32"/>
        </w:rPr>
        <w:t>02</w:t>
      </w:r>
      <w:r>
        <w:rPr>
          <w:rFonts w:ascii="仿宋" w:eastAsia="仿宋" w:hAnsi="仿宋" w:hint="eastAsia"/>
          <w:b/>
          <w:bCs/>
          <w:color w:val="000000" w:themeColor="text1"/>
          <w:sz w:val="32"/>
          <w:szCs w:val="32"/>
        </w:rPr>
        <w:t>）住房公积金（</w:t>
      </w:r>
      <w:r>
        <w:rPr>
          <w:rFonts w:ascii="仿宋" w:eastAsia="仿宋" w:hAnsi="仿宋" w:hint="eastAsia"/>
          <w:b/>
          <w:bCs/>
          <w:color w:val="000000" w:themeColor="text1"/>
          <w:sz w:val="32"/>
          <w:szCs w:val="32"/>
        </w:rPr>
        <w:t>01</w:t>
      </w:r>
      <w:r>
        <w:rPr>
          <w:rFonts w:ascii="仿宋" w:eastAsia="仿宋" w:hAnsi="仿宋" w:hint="eastAsia"/>
          <w:b/>
          <w:bCs/>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3.53</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6.74</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284613" w:rsidRDefault="0089326E">
      <w:pPr>
        <w:spacing w:line="600" w:lineRule="exact"/>
        <w:ind w:firstLineChars="200" w:firstLine="643"/>
        <w:outlineLvl w:val="2"/>
        <w:rPr>
          <w:rFonts w:ascii="仿宋" w:eastAsia="仿宋" w:hAnsi="仿宋"/>
          <w:b/>
          <w:color w:val="000000"/>
          <w:sz w:val="32"/>
          <w:szCs w:val="32"/>
        </w:rPr>
      </w:pPr>
      <w:bookmarkStart w:id="55" w:name="_Toc3405"/>
      <w:bookmarkStart w:id="56" w:name="_Toc15377212"/>
      <w:r>
        <w:rPr>
          <w:rFonts w:ascii="仿宋" w:eastAsia="仿宋" w:hAnsi="仿宋" w:hint="eastAsia"/>
          <w:b/>
          <w:color w:val="000000"/>
          <w:sz w:val="32"/>
          <w:szCs w:val="32"/>
        </w:rPr>
        <w:t>（三）一般公共预算财政拨款支出决算具体情况</w:t>
      </w:r>
      <w:bookmarkEnd w:id="55"/>
      <w:bookmarkEnd w:id="56"/>
    </w:p>
    <w:p w:rsidR="00284613" w:rsidRDefault="0089326E">
      <w:pPr>
        <w:spacing w:line="600" w:lineRule="exact"/>
        <w:ind w:firstLineChars="200" w:firstLine="643"/>
        <w:outlineLvl w:val="2"/>
        <w:rPr>
          <w:rFonts w:ascii="仿宋" w:eastAsia="仿宋" w:hAnsi="仿宋"/>
          <w:color w:val="FF0000"/>
          <w:sz w:val="32"/>
          <w:szCs w:val="32"/>
        </w:rPr>
      </w:pPr>
      <w:bookmarkStart w:id="57" w:name="_Toc19449"/>
      <w:bookmarkStart w:id="58" w:name="_Toc15378460"/>
      <w:bookmarkStart w:id="59" w:name="_Toc15377213"/>
      <w:bookmarkStart w:id="60" w:name="_Toc15377444"/>
      <w:r>
        <w:rPr>
          <w:rFonts w:ascii="仿宋" w:eastAsia="仿宋" w:hAnsi="仿宋" w:hint="eastAsia"/>
          <w:b/>
          <w:color w:val="000000" w:themeColor="text1"/>
          <w:sz w:val="32"/>
          <w:szCs w:val="32"/>
        </w:rPr>
        <w:t>2019</w:t>
      </w:r>
      <w:r>
        <w:rPr>
          <w:rFonts w:ascii="仿宋" w:eastAsia="仿宋" w:hAnsi="仿宋" w:hint="eastAsia"/>
          <w:b/>
          <w:color w:val="000000" w:themeColor="text1"/>
          <w:sz w:val="32"/>
          <w:szCs w:val="32"/>
        </w:rPr>
        <w:t>年般公共预算支出决算数为</w:t>
      </w:r>
      <w:r>
        <w:rPr>
          <w:rFonts w:ascii="仿宋" w:eastAsia="仿宋" w:hAnsi="仿宋" w:hint="eastAsia"/>
          <w:b/>
          <w:color w:val="000000" w:themeColor="text1"/>
          <w:sz w:val="32"/>
          <w:szCs w:val="32"/>
        </w:rPr>
        <w:t>52.35</w:t>
      </w:r>
      <w:r>
        <w:rPr>
          <w:rFonts w:ascii="仿宋" w:eastAsia="仿宋" w:hAnsi="仿宋" w:hint="eastAsia"/>
          <w:color w:val="000000" w:themeColor="text1"/>
          <w:sz w:val="32"/>
          <w:szCs w:val="32"/>
        </w:rPr>
        <w:t>，</w:t>
      </w:r>
      <w:r>
        <w:rPr>
          <w:rStyle w:val="a7"/>
          <w:rFonts w:ascii="仿宋" w:eastAsia="仿宋" w:hAnsi="仿宋" w:hint="eastAsia"/>
          <w:bCs/>
          <w:color w:val="000000" w:themeColor="text1"/>
          <w:sz w:val="32"/>
          <w:szCs w:val="32"/>
        </w:rPr>
        <w:t>完成</w:t>
      </w:r>
      <w:r>
        <w:rPr>
          <w:rStyle w:val="a7"/>
          <w:rFonts w:ascii="仿宋" w:eastAsia="仿宋" w:hAnsi="仿宋" w:hint="eastAsia"/>
          <w:bCs/>
          <w:color w:val="000000"/>
          <w:sz w:val="32"/>
          <w:szCs w:val="32"/>
        </w:rPr>
        <w:t>预算</w:t>
      </w:r>
      <w:r>
        <w:rPr>
          <w:rStyle w:val="a7"/>
          <w:rFonts w:ascii="仿宋" w:eastAsia="仿宋" w:hAnsi="仿宋" w:hint="eastAsia"/>
          <w:bCs/>
          <w:color w:val="000000"/>
          <w:sz w:val="32"/>
          <w:szCs w:val="32"/>
        </w:rPr>
        <w:t>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。其中：</w:t>
      </w:r>
      <w:bookmarkEnd w:id="57"/>
      <w:bookmarkEnd w:id="58"/>
      <w:bookmarkEnd w:id="59"/>
      <w:bookmarkEnd w:id="60"/>
    </w:p>
    <w:p w:rsidR="00284613" w:rsidRDefault="0089326E">
      <w:pPr>
        <w:spacing w:line="600" w:lineRule="exact"/>
        <w:ind w:firstLineChars="200" w:firstLine="643"/>
        <w:rPr>
          <w:rFonts w:ascii="仿宋" w:eastAsia="仿宋" w:hAnsi="仿宋"/>
          <w:b/>
          <w:color w:val="000000"/>
          <w:sz w:val="32"/>
          <w:szCs w:val="32"/>
        </w:rPr>
      </w:pPr>
      <w:r>
        <w:rPr>
          <w:rStyle w:val="a7"/>
          <w:rFonts w:ascii="仿宋" w:eastAsia="仿宋" w:hAnsi="仿宋" w:hint="eastAsia"/>
          <w:bCs/>
          <w:color w:val="000000"/>
          <w:sz w:val="32"/>
          <w:szCs w:val="32"/>
        </w:rPr>
        <w:t>1</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公共安全支出（</w:t>
      </w:r>
      <w:r>
        <w:rPr>
          <w:rStyle w:val="a7"/>
          <w:rFonts w:ascii="仿宋" w:eastAsia="仿宋" w:hAnsi="仿宋" w:hint="eastAsia"/>
          <w:bCs/>
          <w:color w:val="000000"/>
          <w:sz w:val="32"/>
          <w:szCs w:val="32"/>
        </w:rPr>
        <w:t>204</w:t>
      </w:r>
      <w:r>
        <w:rPr>
          <w:rStyle w:val="a7"/>
          <w:rFonts w:ascii="仿宋" w:eastAsia="仿宋" w:hAnsi="仿宋" w:hint="eastAsia"/>
          <w:bCs/>
          <w:color w:val="000000"/>
          <w:sz w:val="32"/>
          <w:szCs w:val="32"/>
        </w:rPr>
        <w:t>）司法（</w:t>
      </w:r>
      <w:r>
        <w:rPr>
          <w:rStyle w:val="a7"/>
          <w:rFonts w:ascii="仿宋" w:eastAsia="仿宋" w:hAnsi="仿宋" w:hint="eastAsia"/>
          <w:bCs/>
          <w:color w:val="000000"/>
          <w:sz w:val="32"/>
          <w:szCs w:val="32"/>
        </w:rPr>
        <w:t>06</w:t>
      </w:r>
      <w:r>
        <w:rPr>
          <w:rStyle w:val="a7"/>
          <w:rFonts w:ascii="仿宋" w:eastAsia="仿宋" w:hAnsi="仿宋" w:hint="eastAsia"/>
          <w:bCs/>
          <w:color w:val="000000"/>
          <w:sz w:val="32"/>
          <w:szCs w:val="32"/>
        </w:rPr>
        <w:t>）法律援助（</w:t>
      </w:r>
      <w:r>
        <w:rPr>
          <w:rStyle w:val="a7"/>
          <w:rFonts w:ascii="仿宋" w:eastAsia="仿宋" w:hAnsi="仿宋" w:hint="eastAsia"/>
          <w:bCs/>
          <w:color w:val="000000"/>
          <w:sz w:val="32"/>
          <w:szCs w:val="32"/>
        </w:rPr>
        <w:t>07</w:t>
      </w:r>
      <w:r>
        <w:rPr>
          <w:rStyle w:val="a7"/>
          <w:rFonts w:ascii="仿宋" w:eastAsia="仿宋" w:hAnsi="仿宋" w:hint="eastAsia"/>
          <w:bCs/>
          <w:color w:val="000000"/>
          <w:sz w:val="32"/>
          <w:szCs w:val="32"/>
        </w:rPr>
        <w:t>）</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Pr>
          <w:rStyle w:val="a7"/>
          <w:rFonts w:ascii="仿宋" w:eastAsia="仿宋" w:hAnsi="仿宋" w:hint="eastAsia"/>
          <w:b w:val="0"/>
          <w:bCs/>
          <w:color w:val="000000"/>
          <w:sz w:val="32"/>
          <w:szCs w:val="32"/>
        </w:rPr>
        <w:t>11.58</w:t>
      </w:r>
      <w:r>
        <w:rPr>
          <w:rStyle w:val="a7"/>
          <w:rFonts w:ascii="仿宋" w:eastAsia="仿宋" w:hAnsi="仿宋" w:hint="eastAsia"/>
          <w:b w:val="0"/>
          <w:bCs/>
          <w:color w:val="000000"/>
          <w:sz w:val="32"/>
          <w:szCs w:val="32"/>
        </w:rPr>
        <w:t>万元，完成预算</w:t>
      </w:r>
      <w:r>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，决算数等于预算数；</w:t>
      </w:r>
      <w:r>
        <w:rPr>
          <w:rStyle w:val="a7"/>
          <w:rFonts w:ascii="仿宋" w:eastAsia="仿宋" w:hAnsi="仿宋" w:hint="eastAsia"/>
          <w:bCs/>
          <w:color w:val="000000"/>
          <w:sz w:val="32"/>
          <w:szCs w:val="32"/>
        </w:rPr>
        <w:t>公共安全支出（</w:t>
      </w:r>
      <w:r>
        <w:rPr>
          <w:rStyle w:val="a7"/>
          <w:rFonts w:ascii="仿宋" w:eastAsia="仿宋" w:hAnsi="仿宋" w:hint="eastAsia"/>
          <w:bCs/>
          <w:color w:val="000000"/>
          <w:sz w:val="32"/>
          <w:szCs w:val="32"/>
        </w:rPr>
        <w:t>204</w:t>
      </w:r>
      <w:r>
        <w:rPr>
          <w:rStyle w:val="a7"/>
          <w:rFonts w:ascii="仿宋" w:eastAsia="仿宋" w:hAnsi="仿宋" w:hint="eastAsia"/>
          <w:bCs/>
          <w:color w:val="000000"/>
          <w:sz w:val="32"/>
          <w:szCs w:val="32"/>
        </w:rPr>
        <w:t>）司法（</w:t>
      </w:r>
      <w:r>
        <w:rPr>
          <w:rStyle w:val="a7"/>
          <w:rFonts w:ascii="仿宋" w:eastAsia="仿宋" w:hAnsi="仿宋" w:hint="eastAsia"/>
          <w:bCs/>
          <w:color w:val="000000"/>
          <w:sz w:val="32"/>
          <w:szCs w:val="32"/>
        </w:rPr>
        <w:t>06</w:t>
      </w:r>
      <w:r>
        <w:rPr>
          <w:rStyle w:val="a7"/>
          <w:rFonts w:ascii="仿宋" w:eastAsia="仿宋" w:hAnsi="仿宋" w:hint="eastAsia"/>
          <w:bCs/>
          <w:color w:val="000000"/>
          <w:sz w:val="32"/>
          <w:szCs w:val="32"/>
        </w:rPr>
        <w:t>）事业运行（</w:t>
      </w:r>
      <w:r>
        <w:rPr>
          <w:rStyle w:val="a7"/>
          <w:rFonts w:ascii="仿宋" w:eastAsia="仿宋" w:hAnsi="仿宋" w:hint="eastAsia"/>
          <w:bCs/>
          <w:color w:val="000000"/>
          <w:sz w:val="32"/>
          <w:szCs w:val="32"/>
        </w:rPr>
        <w:t>50</w:t>
      </w:r>
      <w:r>
        <w:rPr>
          <w:rStyle w:val="a7"/>
          <w:rFonts w:ascii="仿宋" w:eastAsia="仿宋" w:hAnsi="仿宋" w:hint="eastAsia"/>
          <w:bCs/>
          <w:color w:val="000000"/>
          <w:sz w:val="32"/>
          <w:szCs w:val="32"/>
        </w:rPr>
        <w:t>）</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Pr>
          <w:rStyle w:val="a7"/>
          <w:rFonts w:ascii="仿宋" w:eastAsia="仿宋" w:hAnsi="仿宋" w:hint="eastAsia"/>
          <w:b w:val="0"/>
          <w:bCs/>
          <w:color w:val="000000"/>
          <w:sz w:val="32"/>
          <w:szCs w:val="32"/>
        </w:rPr>
        <w:t>34.90</w:t>
      </w:r>
      <w:r>
        <w:rPr>
          <w:rStyle w:val="a7"/>
          <w:rFonts w:ascii="仿宋" w:eastAsia="仿宋" w:hAnsi="仿宋" w:hint="eastAsia"/>
          <w:b w:val="0"/>
          <w:bCs/>
          <w:color w:val="000000"/>
          <w:sz w:val="32"/>
          <w:szCs w:val="32"/>
        </w:rPr>
        <w:t>万元，完成预算</w:t>
      </w:r>
      <w:r>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，决算数等于预算数。</w:t>
      </w:r>
    </w:p>
    <w:p w:rsidR="00284613" w:rsidRDefault="0089326E">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3.</w:t>
      </w:r>
      <w:r>
        <w:rPr>
          <w:rStyle w:val="a7"/>
          <w:rFonts w:ascii="仿宋" w:eastAsia="仿宋" w:hAnsi="仿宋" w:hint="eastAsia"/>
          <w:bCs/>
          <w:color w:val="000000"/>
          <w:sz w:val="32"/>
          <w:szCs w:val="32"/>
        </w:rPr>
        <w:t xml:space="preserve"> </w:t>
      </w:r>
      <w:r>
        <w:rPr>
          <w:rStyle w:val="a7"/>
          <w:rFonts w:ascii="仿宋" w:eastAsia="仿宋" w:hAnsi="仿宋" w:hint="eastAsia"/>
          <w:bCs/>
          <w:color w:val="000000"/>
          <w:sz w:val="32"/>
          <w:szCs w:val="32"/>
        </w:rPr>
        <w:t>社会保障和就业支出（</w:t>
      </w:r>
      <w:r>
        <w:rPr>
          <w:rStyle w:val="a7"/>
          <w:rFonts w:ascii="仿宋" w:eastAsia="仿宋" w:hAnsi="仿宋" w:hint="eastAsia"/>
          <w:bCs/>
          <w:color w:val="000000"/>
          <w:sz w:val="32"/>
          <w:szCs w:val="32"/>
        </w:rPr>
        <w:t>208</w:t>
      </w:r>
      <w:r>
        <w:rPr>
          <w:rStyle w:val="a7"/>
          <w:rFonts w:ascii="仿宋" w:eastAsia="仿宋" w:hAnsi="仿宋" w:hint="eastAsia"/>
          <w:bCs/>
          <w:color w:val="000000"/>
          <w:sz w:val="32"/>
          <w:szCs w:val="32"/>
        </w:rPr>
        <w:t>）行政</w:t>
      </w:r>
      <w:r>
        <w:rPr>
          <w:rStyle w:val="a7"/>
          <w:rFonts w:ascii="仿宋" w:eastAsia="仿宋" w:hAnsi="仿宋"/>
          <w:bCs/>
          <w:color w:val="000000"/>
          <w:sz w:val="32"/>
          <w:szCs w:val="32"/>
        </w:rPr>
        <w:t>事业单位离退休</w:t>
      </w:r>
      <w:r>
        <w:rPr>
          <w:rStyle w:val="a7"/>
          <w:rFonts w:ascii="仿宋" w:eastAsia="仿宋" w:hAnsi="仿宋" w:hint="eastAsia"/>
          <w:bCs/>
          <w:color w:val="000000"/>
          <w:sz w:val="32"/>
          <w:szCs w:val="32"/>
        </w:rPr>
        <w:t>（</w:t>
      </w:r>
      <w:r>
        <w:rPr>
          <w:rStyle w:val="a7"/>
          <w:rFonts w:ascii="仿宋" w:eastAsia="仿宋" w:hAnsi="仿宋" w:hint="eastAsia"/>
          <w:bCs/>
          <w:color w:val="000000"/>
          <w:sz w:val="32"/>
          <w:szCs w:val="32"/>
        </w:rPr>
        <w:t>05</w:t>
      </w:r>
      <w:r>
        <w:rPr>
          <w:rStyle w:val="a7"/>
          <w:rFonts w:ascii="仿宋" w:eastAsia="仿宋" w:hAnsi="仿宋" w:hint="eastAsia"/>
          <w:bCs/>
          <w:color w:val="000000"/>
          <w:sz w:val="32"/>
          <w:szCs w:val="32"/>
        </w:rPr>
        <w:t>）</w:t>
      </w:r>
      <w:r>
        <w:rPr>
          <w:rStyle w:val="a7"/>
          <w:rFonts w:ascii="仿宋" w:eastAsia="仿宋" w:hAnsi="仿宋" w:hint="eastAsia"/>
          <w:bCs/>
          <w:color w:val="000000"/>
          <w:sz w:val="32"/>
          <w:szCs w:val="32"/>
        </w:rPr>
        <w:lastRenderedPageBreak/>
        <w:t>机关</w:t>
      </w:r>
      <w:r>
        <w:rPr>
          <w:rStyle w:val="a7"/>
          <w:rFonts w:ascii="仿宋" w:eastAsia="仿宋" w:hAnsi="仿宋"/>
          <w:bCs/>
          <w:color w:val="000000"/>
          <w:sz w:val="32"/>
          <w:szCs w:val="32"/>
        </w:rPr>
        <w:t>事业单位基本养老保险缴费支出</w:t>
      </w:r>
      <w:r>
        <w:rPr>
          <w:rStyle w:val="a7"/>
          <w:rFonts w:ascii="仿宋" w:eastAsia="仿宋" w:hAnsi="仿宋" w:hint="eastAsia"/>
          <w:bCs/>
          <w:color w:val="000000"/>
          <w:sz w:val="32"/>
          <w:szCs w:val="32"/>
        </w:rPr>
        <w:t>（</w:t>
      </w:r>
      <w:r>
        <w:rPr>
          <w:rStyle w:val="a7"/>
          <w:rFonts w:ascii="仿宋" w:eastAsia="仿宋" w:hAnsi="仿宋" w:hint="eastAsia"/>
          <w:bCs/>
          <w:color w:val="000000"/>
          <w:sz w:val="32"/>
          <w:szCs w:val="32"/>
        </w:rPr>
        <w:t>05</w:t>
      </w:r>
      <w:r>
        <w:rPr>
          <w:rStyle w:val="a7"/>
          <w:rFonts w:ascii="仿宋" w:eastAsia="仿宋" w:hAnsi="仿宋" w:hint="eastAsia"/>
          <w:bCs/>
          <w:color w:val="000000"/>
          <w:sz w:val="32"/>
          <w:szCs w:val="32"/>
        </w:rPr>
        <w:t>）</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Pr>
          <w:rStyle w:val="a7"/>
          <w:rFonts w:ascii="仿宋" w:eastAsia="仿宋" w:hAnsi="仿宋" w:hint="eastAsia"/>
          <w:b w:val="0"/>
          <w:bCs/>
          <w:color w:val="000000"/>
          <w:sz w:val="32"/>
          <w:szCs w:val="32"/>
        </w:rPr>
        <w:t>1.95</w:t>
      </w:r>
      <w:r>
        <w:rPr>
          <w:rStyle w:val="a7"/>
          <w:rFonts w:ascii="仿宋" w:eastAsia="仿宋" w:hAnsi="仿宋" w:hint="eastAsia"/>
          <w:b w:val="0"/>
          <w:bCs/>
          <w:color w:val="000000"/>
          <w:sz w:val="32"/>
          <w:szCs w:val="32"/>
        </w:rPr>
        <w:t>万元，完成预算</w:t>
      </w:r>
      <w:r>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，决算数等于预算数。</w:t>
      </w:r>
    </w:p>
    <w:p w:rsidR="00284613" w:rsidRDefault="0089326E">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4.</w:t>
      </w:r>
      <w:r>
        <w:rPr>
          <w:rFonts w:ascii="仿宋" w:eastAsia="仿宋" w:hAnsi="仿宋" w:hint="eastAsia"/>
          <w:b/>
          <w:bCs/>
          <w:color w:val="000000" w:themeColor="text1"/>
          <w:sz w:val="32"/>
          <w:szCs w:val="32"/>
        </w:rPr>
        <w:t>卫生健康支出</w:t>
      </w:r>
      <w:r>
        <w:rPr>
          <w:rStyle w:val="a7"/>
          <w:rFonts w:ascii="仿宋" w:eastAsia="仿宋" w:hAnsi="仿宋" w:hint="eastAsia"/>
          <w:bCs/>
          <w:color w:val="000000"/>
          <w:sz w:val="32"/>
          <w:szCs w:val="32"/>
        </w:rPr>
        <w:t>（</w:t>
      </w:r>
      <w:r>
        <w:rPr>
          <w:rStyle w:val="a7"/>
          <w:rFonts w:ascii="仿宋" w:eastAsia="仿宋" w:hAnsi="仿宋" w:hint="eastAsia"/>
          <w:bCs/>
          <w:color w:val="000000"/>
          <w:sz w:val="32"/>
          <w:szCs w:val="32"/>
        </w:rPr>
        <w:t>210</w:t>
      </w:r>
      <w:r>
        <w:rPr>
          <w:rStyle w:val="a7"/>
          <w:rFonts w:ascii="仿宋" w:eastAsia="仿宋" w:hAnsi="仿宋" w:hint="eastAsia"/>
          <w:bCs/>
          <w:color w:val="000000"/>
          <w:sz w:val="32"/>
          <w:szCs w:val="32"/>
        </w:rPr>
        <w:t>）行政事业单位医疗（</w:t>
      </w:r>
      <w:r>
        <w:rPr>
          <w:rStyle w:val="a7"/>
          <w:rFonts w:ascii="仿宋" w:eastAsia="仿宋" w:hAnsi="仿宋" w:hint="eastAsia"/>
          <w:bCs/>
          <w:color w:val="000000"/>
          <w:sz w:val="32"/>
          <w:szCs w:val="32"/>
        </w:rPr>
        <w:t>11</w:t>
      </w:r>
      <w:r>
        <w:rPr>
          <w:rStyle w:val="a7"/>
          <w:rFonts w:ascii="仿宋" w:eastAsia="仿宋" w:hAnsi="仿宋" w:hint="eastAsia"/>
          <w:bCs/>
          <w:color w:val="000000"/>
          <w:sz w:val="32"/>
          <w:szCs w:val="32"/>
        </w:rPr>
        <w:t>）其他行政事业单位医疗支出（</w:t>
      </w:r>
      <w:r>
        <w:rPr>
          <w:rStyle w:val="a7"/>
          <w:rFonts w:ascii="仿宋" w:eastAsia="仿宋" w:hAnsi="仿宋" w:hint="eastAsia"/>
          <w:bCs/>
          <w:color w:val="000000"/>
          <w:sz w:val="32"/>
          <w:szCs w:val="32"/>
        </w:rPr>
        <w:t>99</w:t>
      </w:r>
      <w:r>
        <w:rPr>
          <w:rStyle w:val="a7"/>
          <w:rFonts w:ascii="仿宋" w:eastAsia="仿宋" w:hAnsi="仿宋" w:hint="eastAsia"/>
          <w:bCs/>
          <w:color w:val="000000"/>
          <w:sz w:val="32"/>
          <w:szCs w:val="32"/>
        </w:rPr>
        <w:t>）</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Pr>
          <w:rStyle w:val="a7"/>
          <w:rFonts w:ascii="仿宋" w:eastAsia="仿宋" w:hAnsi="仿宋" w:hint="eastAsia"/>
          <w:b w:val="0"/>
          <w:bCs/>
          <w:color w:val="000000"/>
          <w:sz w:val="32"/>
          <w:szCs w:val="32"/>
        </w:rPr>
        <w:t>0.4</w:t>
      </w:r>
      <w:r>
        <w:rPr>
          <w:rStyle w:val="a7"/>
          <w:rFonts w:ascii="仿宋" w:eastAsia="仿宋" w:hAnsi="仿宋" w:hint="eastAsia"/>
          <w:b w:val="0"/>
          <w:bCs/>
          <w:color w:val="000000"/>
          <w:sz w:val="32"/>
          <w:szCs w:val="32"/>
        </w:rPr>
        <w:t>万元，完成预算</w:t>
      </w:r>
      <w:r>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，决算数等于预算数。</w:t>
      </w:r>
    </w:p>
    <w:p w:rsidR="00284613" w:rsidRDefault="0089326E">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5.</w:t>
      </w:r>
      <w:r>
        <w:rPr>
          <w:rStyle w:val="a7"/>
          <w:rFonts w:ascii="仿宋" w:eastAsia="仿宋" w:hAnsi="仿宋" w:hint="eastAsia"/>
          <w:bCs/>
          <w:color w:val="000000"/>
          <w:sz w:val="32"/>
          <w:szCs w:val="32"/>
        </w:rPr>
        <w:t>住房保障支出（</w:t>
      </w:r>
      <w:r>
        <w:rPr>
          <w:rStyle w:val="a7"/>
          <w:rFonts w:ascii="仿宋" w:eastAsia="仿宋" w:hAnsi="仿宋" w:hint="eastAsia"/>
          <w:bCs/>
          <w:color w:val="000000"/>
          <w:sz w:val="32"/>
          <w:szCs w:val="32"/>
        </w:rPr>
        <w:t>221</w:t>
      </w:r>
      <w:r>
        <w:rPr>
          <w:rStyle w:val="a7"/>
          <w:rFonts w:ascii="仿宋" w:eastAsia="仿宋" w:hAnsi="仿宋" w:hint="eastAsia"/>
          <w:bCs/>
          <w:color w:val="000000"/>
          <w:sz w:val="32"/>
          <w:szCs w:val="32"/>
        </w:rPr>
        <w:t>）住房</w:t>
      </w:r>
      <w:r>
        <w:rPr>
          <w:rStyle w:val="a7"/>
          <w:rFonts w:ascii="仿宋" w:eastAsia="仿宋" w:hAnsi="仿宋"/>
          <w:bCs/>
          <w:color w:val="000000"/>
          <w:sz w:val="32"/>
          <w:szCs w:val="32"/>
        </w:rPr>
        <w:t>改革支出</w:t>
      </w:r>
      <w:r>
        <w:rPr>
          <w:rStyle w:val="a7"/>
          <w:rFonts w:ascii="仿宋" w:eastAsia="仿宋" w:hAnsi="仿宋" w:hint="eastAsia"/>
          <w:bCs/>
          <w:color w:val="000000"/>
          <w:sz w:val="32"/>
          <w:szCs w:val="32"/>
        </w:rPr>
        <w:t>（</w:t>
      </w:r>
      <w:r>
        <w:rPr>
          <w:rStyle w:val="a7"/>
          <w:rFonts w:ascii="仿宋" w:eastAsia="仿宋" w:hAnsi="仿宋" w:hint="eastAsia"/>
          <w:bCs/>
          <w:color w:val="000000"/>
          <w:sz w:val="32"/>
          <w:szCs w:val="32"/>
        </w:rPr>
        <w:t>02</w:t>
      </w:r>
      <w:r>
        <w:rPr>
          <w:rStyle w:val="a7"/>
          <w:rFonts w:ascii="仿宋" w:eastAsia="仿宋" w:hAnsi="仿宋" w:hint="eastAsia"/>
          <w:bCs/>
          <w:color w:val="000000"/>
          <w:sz w:val="32"/>
          <w:szCs w:val="32"/>
        </w:rPr>
        <w:t>）住房</w:t>
      </w:r>
      <w:r>
        <w:rPr>
          <w:rStyle w:val="a7"/>
          <w:rFonts w:ascii="仿宋" w:eastAsia="仿宋" w:hAnsi="仿宋"/>
          <w:bCs/>
          <w:color w:val="000000"/>
          <w:sz w:val="32"/>
          <w:szCs w:val="32"/>
        </w:rPr>
        <w:t>公积金</w:t>
      </w:r>
      <w:r>
        <w:rPr>
          <w:rStyle w:val="a7"/>
          <w:rFonts w:ascii="仿宋" w:eastAsia="仿宋" w:hAnsi="仿宋" w:hint="eastAsia"/>
          <w:bCs/>
          <w:color w:val="000000"/>
          <w:sz w:val="32"/>
          <w:szCs w:val="32"/>
        </w:rPr>
        <w:t>（</w:t>
      </w:r>
      <w:r>
        <w:rPr>
          <w:rStyle w:val="a7"/>
          <w:rFonts w:ascii="仿宋" w:eastAsia="仿宋" w:hAnsi="仿宋" w:hint="eastAsia"/>
          <w:bCs/>
          <w:color w:val="000000"/>
          <w:sz w:val="32"/>
          <w:szCs w:val="32"/>
        </w:rPr>
        <w:t>01</w:t>
      </w:r>
      <w:r>
        <w:rPr>
          <w:rStyle w:val="a7"/>
          <w:rFonts w:ascii="仿宋" w:eastAsia="仿宋" w:hAnsi="仿宋" w:hint="eastAsia"/>
          <w:bCs/>
          <w:color w:val="000000"/>
          <w:sz w:val="32"/>
          <w:szCs w:val="32"/>
        </w:rPr>
        <w:t>）</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Pr>
          <w:rStyle w:val="a7"/>
          <w:rFonts w:ascii="仿宋" w:eastAsia="仿宋" w:hAnsi="仿宋" w:hint="eastAsia"/>
          <w:b w:val="0"/>
          <w:bCs/>
          <w:color w:val="000000"/>
          <w:sz w:val="32"/>
          <w:szCs w:val="32"/>
        </w:rPr>
        <w:t>3.53</w:t>
      </w:r>
      <w:r>
        <w:rPr>
          <w:rStyle w:val="a7"/>
          <w:rFonts w:ascii="仿宋" w:eastAsia="仿宋" w:hAnsi="仿宋" w:hint="eastAsia"/>
          <w:b w:val="0"/>
          <w:bCs/>
          <w:color w:val="000000"/>
          <w:sz w:val="32"/>
          <w:szCs w:val="32"/>
        </w:rPr>
        <w:t>万元，完成预算</w:t>
      </w:r>
      <w:r>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，决算数等于预算数。</w:t>
      </w:r>
    </w:p>
    <w:p w:rsidR="00284613" w:rsidRDefault="0089326E">
      <w:pPr>
        <w:tabs>
          <w:tab w:val="right" w:pos="8306"/>
        </w:tabs>
        <w:spacing w:line="600" w:lineRule="exact"/>
        <w:ind w:firstLine="640"/>
        <w:outlineLvl w:val="1"/>
        <w:rPr>
          <w:rStyle w:val="2Char"/>
        </w:rPr>
      </w:pPr>
      <w:bookmarkStart w:id="61" w:name="_Toc15396608"/>
      <w:bookmarkStart w:id="62" w:name="_Toc15377214"/>
      <w:bookmarkStart w:id="63" w:name="_Toc12987"/>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61"/>
      <w:bookmarkEnd w:id="62"/>
      <w:bookmarkEnd w:id="63"/>
      <w:r>
        <w:rPr>
          <w:rStyle w:val="2Char"/>
          <w:rFonts w:ascii="黑体" w:eastAsia="黑体" w:hAnsi="黑体"/>
          <w:b w:val="0"/>
        </w:rPr>
        <w:tab/>
      </w:r>
    </w:p>
    <w:p w:rsidR="00284613" w:rsidRDefault="0089326E">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40.78</w:t>
      </w:r>
      <w:r>
        <w:rPr>
          <w:rFonts w:ascii="仿宋" w:eastAsia="仿宋" w:hAnsi="仿宋" w:hint="eastAsia"/>
          <w:color w:val="000000"/>
          <w:sz w:val="32"/>
          <w:szCs w:val="32"/>
        </w:rPr>
        <w:t>万元，其中：</w:t>
      </w:r>
    </w:p>
    <w:p w:rsidR="00284613" w:rsidRDefault="0089326E">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35.78</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日常公用经费</w:t>
      </w:r>
      <w:r>
        <w:rPr>
          <w:rFonts w:ascii="仿宋" w:eastAsia="仿宋" w:hAnsi="仿宋" w:hint="eastAsia"/>
          <w:color w:val="000000"/>
          <w:sz w:val="32"/>
          <w:szCs w:val="32"/>
        </w:rPr>
        <w:t>5</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w:t>
      </w:r>
      <w:r>
        <w:rPr>
          <w:rFonts w:ascii="仿宋" w:eastAsia="仿宋" w:hAnsi="仿宋" w:hint="eastAsia"/>
          <w:color w:val="000000"/>
          <w:sz w:val="32"/>
          <w:szCs w:val="32"/>
        </w:rPr>
        <w:t>、税金及附加费用、其他商品和服务支出、办公设备购置、专用设备购置、信息网络及软件购置更新、其他资本性支出等。</w:t>
      </w:r>
    </w:p>
    <w:p w:rsidR="00284613" w:rsidRDefault="0089326E">
      <w:pPr>
        <w:spacing w:line="600" w:lineRule="exact"/>
        <w:ind w:firstLine="640"/>
        <w:outlineLvl w:val="1"/>
        <w:rPr>
          <w:rStyle w:val="2Char"/>
          <w:rFonts w:ascii="黑体" w:eastAsia="黑体" w:hAnsi="黑体"/>
          <w:b w:val="0"/>
        </w:rPr>
      </w:pPr>
      <w:bookmarkStart w:id="64" w:name="_Toc15377215"/>
      <w:bookmarkStart w:id="65" w:name="_Toc15396609"/>
      <w:bookmarkStart w:id="66" w:name="_Toc13141"/>
      <w:r>
        <w:rPr>
          <w:rFonts w:ascii="黑体" w:eastAsia="黑体" w:hint="eastAsia"/>
          <w:color w:val="000000"/>
          <w:sz w:val="32"/>
          <w:szCs w:val="32"/>
        </w:rPr>
        <w:lastRenderedPageBreak/>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64"/>
      <w:bookmarkEnd w:id="65"/>
      <w:bookmarkEnd w:id="66"/>
    </w:p>
    <w:p w:rsidR="00284613" w:rsidRDefault="0089326E">
      <w:pPr>
        <w:spacing w:line="600" w:lineRule="exact"/>
        <w:ind w:firstLine="640"/>
        <w:outlineLvl w:val="2"/>
        <w:rPr>
          <w:rFonts w:ascii="仿宋" w:eastAsia="仿宋" w:hAnsi="仿宋"/>
          <w:b/>
          <w:color w:val="000000"/>
          <w:sz w:val="32"/>
          <w:szCs w:val="32"/>
        </w:rPr>
      </w:pPr>
      <w:bookmarkStart w:id="67" w:name="_Toc15377216"/>
      <w:bookmarkStart w:id="68" w:name="_Toc31575"/>
      <w:r>
        <w:rPr>
          <w:rFonts w:ascii="仿宋" w:eastAsia="仿宋" w:hAnsi="仿宋" w:hint="eastAsia"/>
          <w:b/>
          <w:color w:val="000000"/>
          <w:sz w:val="32"/>
          <w:szCs w:val="32"/>
        </w:rPr>
        <w:t>（一）“三公”经费财政拨款支出决算总体情况说明</w:t>
      </w:r>
      <w:bookmarkEnd w:id="67"/>
      <w:bookmarkEnd w:id="68"/>
    </w:p>
    <w:p w:rsidR="00284613" w:rsidRDefault="0089326E">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0</w:t>
      </w:r>
      <w:r>
        <w:rPr>
          <w:rFonts w:ascii="仿宋" w:eastAsia="仿宋" w:hAnsi="仿宋" w:hint="eastAsia"/>
          <w:color w:val="000000"/>
          <w:sz w:val="32"/>
          <w:szCs w:val="32"/>
        </w:rPr>
        <w:t>万元。</w:t>
      </w:r>
    </w:p>
    <w:p w:rsidR="00284613" w:rsidRDefault="0089326E">
      <w:pPr>
        <w:spacing w:line="600" w:lineRule="exact"/>
        <w:ind w:firstLine="640"/>
        <w:outlineLvl w:val="2"/>
        <w:rPr>
          <w:rFonts w:ascii="仿宋" w:eastAsia="仿宋" w:hAnsi="仿宋"/>
          <w:b/>
          <w:color w:val="000000"/>
          <w:sz w:val="32"/>
          <w:szCs w:val="32"/>
        </w:rPr>
      </w:pPr>
      <w:bookmarkStart w:id="69" w:name="_Toc15377217"/>
      <w:bookmarkStart w:id="70" w:name="_Toc19595"/>
      <w:r>
        <w:rPr>
          <w:rFonts w:ascii="仿宋" w:eastAsia="仿宋" w:hAnsi="仿宋" w:hint="eastAsia"/>
          <w:b/>
          <w:color w:val="000000"/>
          <w:sz w:val="32"/>
          <w:szCs w:val="32"/>
        </w:rPr>
        <w:t>（二）“三公”经费财政拨款支出决算具体情况说明</w:t>
      </w:r>
      <w:bookmarkEnd w:id="69"/>
      <w:bookmarkEnd w:id="70"/>
    </w:p>
    <w:p w:rsidR="00284613" w:rsidRDefault="0089326E">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。具体情况如下：</w:t>
      </w:r>
    </w:p>
    <w:p w:rsidR="00284613" w:rsidRDefault="0089326E">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Pr>
          <w:rStyle w:val="a7"/>
          <w:rFonts w:ascii="仿宋" w:eastAsia="仿宋" w:hAnsi="仿宋" w:hint="eastAsia"/>
          <w:b w:val="0"/>
          <w:bCs/>
          <w:color w:val="000000"/>
          <w:sz w:val="32"/>
          <w:szCs w:val="32"/>
        </w:rPr>
        <w:t>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人。因公出国（境）支出决算与</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年持平。</w:t>
      </w:r>
    </w:p>
    <w:p w:rsidR="00284613" w:rsidRDefault="0089326E">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284613" w:rsidRDefault="0089326E">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color w:val="000000"/>
          <w:sz w:val="32"/>
          <w:szCs w:val="32"/>
        </w:rPr>
        <w:t>元。</w:t>
      </w:r>
    </w:p>
    <w:p w:rsidR="00284613" w:rsidRDefault="0089326E">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0</w:t>
      </w:r>
    </w:p>
    <w:p w:rsidR="00284613" w:rsidRDefault="0089326E">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 w:eastAsia="仿宋" w:hAnsi="仿宋" w:hint="eastAsia"/>
          <w:b/>
          <w:color w:val="000000"/>
          <w:sz w:val="32"/>
          <w:szCs w:val="32"/>
        </w:rPr>
        <w:t>国内公务接待支出</w:t>
      </w:r>
      <w:r>
        <w:rPr>
          <w:rFonts w:ascii="仿宋" w:eastAsia="仿宋" w:hAnsi="仿宋" w:hint="eastAsia"/>
          <w:color w:val="000000"/>
          <w:sz w:val="32"/>
          <w:szCs w:val="32"/>
        </w:rPr>
        <w:t>0</w:t>
      </w:r>
      <w:r>
        <w:rPr>
          <w:rFonts w:ascii="仿宋_GB2312" w:eastAsia="仿宋_GB2312" w:hint="eastAsia"/>
          <w:color w:val="000000"/>
          <w:sz w:val="32"/>
          <w:szCs w:val="32"/>
        </w:rPr>
        <w:t>万元，主要用于执行公务、开展业务活动开支的用餐费等。国内公务接待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284613" w:rsidRDefault="0089326E">
      <w:pPr>
        <w:spacing w:line="600" w:lineRule="exact"/>
        <w:ind w:firstLineChars="200" w:firstLine="643"/>
        <w:rPr>
          <w:rFonts w:ascii="仿宋_GB2312" w:eastAsia="仿宋_GB2312"/>
          <w:color w:val="000000" w:themeColor="text1"/>
          <w:sz w:val="32"/>
          <w:szCs w:val="32"/>
        </w:rPr>
      </w:pPr>
      <w:r>
        <w:rPr>
          <w:rFonts w:ascii="仿宋" w:eastAsia="仿宋" w:hAnsi="仿宋" w:hint="eastAsia"/>
          <w:b/>
          <w:color w:val="000000"/>
          <w:sz w:val="32"/>
          <w:szCs w:val="32"/>
        </w:rPr>
        <w:t>外事接待支出</w:t>
      </w:r>
      <w:r>
        <w:rPr>
          <w:rFonts w:ascii="仿宋" w:eastAsia="仿宋" w:hAnsi="仿宋"/>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w:t>
      </w:r>
      <w:r>
        <w:rPr>
          <w:rFonts w:ascii="仿宋_GB2312" w:eastAsia="仿宋_GB2312"/>
          <w:color w:val="000000" w:themeColor="text1"/>
          <w:sz w:val="32"/>
          <w:szCs w:val="32"/>
        </w:rPr>
        <w:t>0</w:t>
      </w:r>
      <w:r>
        <w:rPr>
          <w:rFonts w:ascii="仿宋_GB2312" w:eastAsia="仿宋_GB2312" w:hint="eastAsia"/>
          <w:color w:val="000000" w:themeColor="text1"/>
          <w:sz w:val="32"/>
          <w:szCs w:val="32"/>
        </w:rPr>
        <w:t>批次，</w:t>
      </w:r>
      <w:r>
        <w:rPr>
          <w:rFonts w:ascii="仿宋_GB2312" w:eastAsia="仿宋_GB2312"/>
          <w:color w:val="000000" w:themeColor="text1"/>
          <w:sz w:val="32"/>
          <w:szCs w:val="32"/>
        </w:rPr>
        <w:t>0</w:t>
      </w:r>
      <w:r>
        <w:rPr>
          <w:rFonts w:ascii="仿宋_GB2312" w:eastAsia="仿宋_GB2312" w:hint="eastAsia"/>
          <w:color w:val="000000" w:themeColor="text1"/>
          <w:sz w:val="32"/>
          <w:szCs w:val="32"/>
        </w:rPr>
        <w:t>人，共计支出</w:t>
      </w:r>
      <w:r>
        <w:rPr>
          <w:rFonts w:ascii="仿宋_GB2312" w:eastAsia="仿宋_GB2312"/>
          <w:color w:val="000000" w:themeColor="text1"/>
          <w:sz w:val="32"/>
          <w:szCs w:val="32"/>
        </w:rPr>
        <w:t>0</w:t>
      </w:r>
      <w:r>
        <w:rPr>
          <w:rFonts w:ascii="仿宋_GB2312" w:eastAsia="仿宋_GB2312" w:hint="eastAsia"/>
          <w:color w:val="000000" w:themeColor="text1"/>
          <w:sz w:val="32"/>
          <w:szCs w:val="32"/>
        </w:rPr>
        <w:t>万元。</w:t>
      </w:r>
    </w:p>
    <w:p w:rsidR="00284613" w:rsidRDefault="0089326E">
      <w:pPr>
        <w:spacing w:line="600" w:lineRule="exact"/>
        <w:ind w:firstLine="640"/>
        <w:outlineLvl w:val="1"/>
        <w:rPr>
          <w:rStyle w:val="2Char"/>
          <w:rFonts w:ascii="黑体" w:eastAsia="黑体" w:hAnsi="黑体"/>
        </w:rPr>
      </w:pPr>
      <w:bookmarkStart w:id="71" w:name="_Toc15377218"/>
      <w:bookmarkStart w:id="72" w:name="_Toc15396610"/>
      <w:bookmarkStart w:id="73" w:name="_Toc2353"/>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71"/>
      <w:bookmarkEnd w:id="72"/>
      <w:bookmarkEnd w:id="73"/>
    </w:p>
    <w:p w:rsidR="00284613" w:rsidRDefault="0089326E">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284613" w:rsidRDefault="0089326E">
      <w:pPr>
        <w:numPr>
          <w:ilvl w:val="0"/>
          <w:numId w:val="3"/>
        </w:numPr>
        <w:spacing w:line="600" w:lineRule="exact"/>
        <w:ind w:firstLine="640"/>
        <w:outlineLvl w:val="1"/>
        <w:rPr>
          <w:rStyle w:val="2Char"/>
          <w:rFonts w:ascii="黑体" w:eastAsia="黑体" w:hAnsi="黑体"/>
          <w:b w:val="0"/>
        </w:rPr>
      </w:pPr>
      <w:bookmarkStart w:id="74" w:name="_Toc15396611"/>
      <w:bookmarkStart w:id="75" w:name="_Toc15377219"/>
      <w:bookmarkStart w:id="76" w:name="_Toc32427"/>
      <w:r>
        <w:rPr>
          <w:rStyle w:val="2Char"/>
          <w:rFonts w:ascii="黑体" w:eastAsia="黑体" w:hAnsi="黑体" w:hint="eastAsia"/>
          <w:b w:val="0"/>
        </w:rPr>
        <w:t>国有资本经营预算支出决算情况说明</w:t>
      </w:r>
      <w:bookmarkEnd w:id="74"/>
      <w:bookmarkEnd w:id="75"/>
      <w:bookmarkEnd w:id="76"/>
    </w:p>
    <w:p w:rsidR="00284613" w:rsidRDefault="0089326E">
      <w:pPr>
        <w:spacing w:line="600" w:lineRule="exact"/>
        <w:ind w:firstLine="640"/>
        <w:rPr>
          <w:rFonts w:ascii="仿宋_GB2312" w:eastAsia="仿宋_GB2312"/>
          <w:color w:val="000000"/>
          <w:sz w:val="32"/>
          <w:szCs w:val="32"/>
        </w:rPr>
      </w:pPr>
      <w:r>
        <w:rPr>
          <w:rFonts w:ascii="仿宋_GB2312" w:eastAsia="仿宋_GB2312"/>
          <w:color w:val="000000"/>
          <w:sz w:val="32"/>
          <w:szCs w:val="32"/>
        </w:rPr>
        <w:lastRenderedPageBreak/>
        <w:t>201</w:t>
      </w:r>
      <w:r>
        <w:rPr>
          <w:rFonts w:ascii="仿宋_GB2312" w:eastAsia="仿宋_GB2312" w:hint="eastAsia"/>
          <w:color w:val="000000"/>
          <w:sz w:val="32"/>
          <w:szCs w:val="32"/>
        </w:rPr>
        <w:t>9</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284613" w:rsidRDefault="0089326E">
      <w:pPr>
        <w:spacing w:line="600" w:lineRule="exact"/>
        <w:ind w:firstLineChars="250" w:firstLine="800"/>
        <w:outlineLvl w:val="1"/>
        <w:rPr>
          <w:rStyle w:val="2Char"/>
          <w:rFonts w:ascii="黑体" w:eastAsia="黑体" w:hAnsi="黑体"/>
        </w:rPr>
      </w:pPr>
      <w:bookmarkStart w:id="77" w:name="_Toc15396612"/>
      <w:bookmarkStart w:id="78" w:name="_Toc15377221"/>
      <w:bookmarkStart w:id="79" w:name="_Toc10091"/>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77"/>
      <w:bookmarkEnd w:id="78"/>
      <w:bookmarkEnd w:id="79"/>
    </w:p>
    <w:p w:rsidR="00284613" w:rsidRDefault="0089326E">
      <w:pPr>
        <w:spacing w:line="600" w:lineRule="exact"/>
        <w:ind w:firstLineChars="200" w:firstLine="643"/>
        <w:outlineLvl w:val="2"/>
        <w:rPr>
          <w:rFonts w:ascii="仿宋" w:eastAsia="仿宋" w:hAnsi="仿宋"/>
          <w:color w:val="000000"/>
          <w:sz w:val="32"/>
          <w:szCs w:val="32"/>
        </w:rPr>
      </w:pPr>
      <w:bookmarkStart w:id="80" w:name="_Toc15377222"/>
      <w:bookmarkStart w:id="81" w:name="_Toc12119"/>
      <w:r>
        <w:rPr>
          <w:rFonts w:ascii="仿宋" w:eastAsia="仿宋" w:hAnsi="仿宋" w:hint="eastAsia"/>
          <w:b/>
          <w:color w:val="000000"/>
          <w:sz w:val="32"/>
          <w:szCs w:val="32"/>
        </w:rPr>
        <w:t>（一）机关运行经费支出情况</w:t>
      </w:r>
      <w:bookmarkEnd w:id="80"/>
      <w:bookmarkEnd w:id="81"/>
    </w:p>
    <w:p w:rsidR="00284613" w:rsidRDefault="0089326E">
      <w:pPr>
        <w:spacing w:line="600" w:lineRule="exact"/>
        <w:ind w:firstLineChars="200" w:firstLine="640"/>
        <w:rPr>
          <w:rFonts w:ascii="仿宋" w:eastAsia="仿宋" w:hAnsi="仿宋"/>
          <w:b/>
          <w:color w:val="FF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年，九寨沟县法律援助</w:t>
      </w:r>
      <w:r>
        <w:rPr>
          <w:rFonts w:ascii="仿宋_GB2312" w:eastAsia="仿宋_GB2312"/>
          <w:color w:val="000000"/>
          <w:sz w:val="32"/>
          <w:szCs w:val="32"/>
        </w:rPr>
        <w:t>中心</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5</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年增加</w:t>
      </w:r>
      <w:r>
        <w:rPr>
          <w:rFonts w:ascii="仿宋_GB2312" w:eastAsia="仿宋_GB2312" w:hint="eastAsia"/>
          <w:color w:val="000000"/>
          <w:sz w:val="32"/>
          <w:szCs w:val="32"/>
        </w:rPr>
        <w:t>5</w:t>
      </w:r>
      <w:r>
        <w:rPr>
          <w:rFonts w:ascii="仿宋_GB2312" w:eastAsia="仿宋_GB2312" w:hint="eastAsia"/>
          <w:color w:val="000000"/>
          <w:sz w:val="32"/>
          <w:szCs w:val="32"/>
        </w:rPr>
        <w:t>万元，增长</w:t>
      </w:r>
      <w:r>
        <w:rPr>
          <w:rFonts w:ascii="仿宋_GB2312" w:eastAsia="仿宋_GB2312" w:hint="eastAsia"/>
          <w:color w:val="000000"/>
          <w:sz w:val="32"/>
          <w:szCs w:val="32"/>
        </w:rPr>
        <w:t>100</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w:t>
      </w:r>
      <w:r>
        <w:rPr>
          <w:rFonts w:ascii="仿宋" w:eastAsia="仿宋" w:hAnsi="仿宋" w:hint="eastAsia"/>
          <w:color w:val="000000"/>
          <w:sz w:val="32"/>
          <w:szCs w:val="32"/>
        </w:rPr>
        <w:t>2018</w:t>
      </w:r>
      <w:r>
        <w:rPr>
          <w:rFonts w:ascii="仿宋" w:eastAsia="仿宋" w:hAnsi="仿宋" w:hint="eastAsia"/>
          <w:color w:val="000000"/>
          <w:sz w:val="32"/>
          <w:szCs w:val="32"/>
        </w:rPr>
        <w:t>年度法律援助中心机关运行经费由司法局统一核算。</w:t>
      </w:r>
    </w:p>
    <w:p w:rsidR="00284613" w:rsidRDefault="0089326E">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82" w:name="_Toc15377223"/>
      <w:bookmarkStart w:id="83" w:name="_Toc30716"/>
      <w:r>
        <w:rPr>
          <w:rFonts w:ascii="仿宋" w:eastAsia="仿宋" w:hAnsi="仿宋" w:hint="eastAsia"/>
          <w:b/>
          <w:color w:val="000000"/>
          <w:sz w:val="32"/>
          <w:szCs w:val="32"/>
        </w:rPr>
        <w:t>（二）政府采购支出情况</w:t>
      </w:r>
      <w:bookmarkEnd w:id="82"/>
      <w:bookmarkEnd w:id="83"/>
    </w:p>
    <w:p w:rsidR="00284613" w:rsidRDefault="0089326E">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年，九寨沟县法律援助</w:t>
      </w:r>
      <w:r>
        <w:rPr>
          <w:rFonts w:ascii="仿宋_GB2312" w:eastAsia="仿宋_GB2312"/>
          <w:color w:val="000000"/>
          <w:sz w:val="32"/>
          <w:szCs w:val="32"/>
        </w:rPr>
        <w:t>中心</w:t>
      </w:r>
      <w:r>
        <w:rPr>
          <w:rFonts w:ascii="仿宋_GB2312" w:eastAsia="仿宋_GB2312" w:hint="eastAsia"/>
          <w:color w:val="000000"/>
          <w:sz w:val="32"/>
          <w:szCs w:val="32"/>
        </w:rPr>
        <w:t>政府采购支出总额</w:t>
      </w:r>
      <w:r>
        <w:rPr>
          <w:rFonts w:ascii="仿宋_GB2312" w:eastAsia="仿宋_GB2312" w:hint="eastAsia"/>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万元。主要用于行政</w:t>
      </w:r>
      <w:r>
        <w:rPr>
          <w:rFonts w:ascii="仿宋_GB2312" w:eastAsia="仿宋_GB2312"/>
          <w:color w:val="000000"/>
          <w:sz w:val="32"/>
          <w:szCs w:val="32"/>
        </w:rPr>
        <w:t>司法指挥中心设备采购费用</w:t>
      </w:r>
      <w:r>
        <w:rPr>
          <w:rFonts w:ascii="仿宋_GB2312" w:eastAsia="仿宋_GB2312" w:hint="eastAsia"/>
          <w:color w:val="000000"/>
          <w:sz w:val="32"/>
          <w:szCs w:val="32"/>
        </w:rPr>
        <w:t>。授予中小企业合同金额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284613" w:rsidRDefault="0089326E">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84" w:name="_Toc15377224"/>
      <w:bookmarkStart w:id="85" w:name="_Toc2050"/>
      <w:r>
        <w:rPr>
          <w:rFonts w:ascii="仿宋" w:eastAsia="仿宋" w:hAnsi="仿宋" w:hint="eastAsia"/>
          <w:b/>
          <w:color w:val="000000"/>
          <w:sz w:val="32"/>
          <w:szCs w:val="32"/>
        </w:rPr>
        <w:t>（三）国有资产占有使用情况</w:t>
      </w:r>
      <w:bookmarkEnd w:id="84"/>
      <w:bookmarkEnd w:id="85"/>
    </w:p>
    <w:p w:rsidR="00284613" w:rsidRDefault="0089326E">
      <w:pPr>
        <w:autoSpaceDE w:val="0"/>
        <w:autoSpaceDN w:val="0"/>
        <w:adjustRightInd w:val="0"/>
        <w:spacing w:line="600"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日，九寨沟县</w:t>
      </w:r>
      <w:r>
        <w:rPr>
          <w:rFonts w:ascii="仿宋_GB2312" w:eastAsia="仿宋_GB2312"/>
          <w:color w:val="000000"/>
          <w:sz w:val="32"/>
          <w:szCs w:val="32"/>
        </w:rPr>
        <w:t>司法局</w:t>
      </w:r>
      <w:r>
        <w:rPr>
          <w:rFonts w:ascii="仿宋_GB2312" w:eastAsia="仿宋_GB2312" w:hint="eastAsia"/>
          <w:color w:val="000000"/>
          <w:sz w:val="32"/>
          <w:szCs w:val="32"/>
        </w:rPr>
        <w:t>共有车辆</w:t>
      </w:r>
      <w:r>
        <w:rPr>
          <w:rFonts w:ascii="仿宋_GB2312" w:eastAsia="仿宋_GB2312" w:hint="eastAsia"/>
          <w:color w:val="000000"/>
          <w:sz w:val="32"/>
          <w:szCs w:val="32"/>
        </w:rPr>
        <w:t>0</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themeColor="text1"/>
          <w:sz w:val="32"/>
          <w:szCs w:val="32"/>
        </w:rPr>
        <w:t>其他用车主要是用于执法工作及日常开展工作。单价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284613" w:rsidRDefault="0089326E">
      <w:pPr>
        <w:autoSpaceDE w:val="0"/>
        <w:autoSpaceDN w:val="0"/>
        <w:adjustRightInd w:val="0"/>
        <w:spacing w:line="600" w:lineRule="exact"/>
        <w:ind w:leftChars="228" w:left="479" w:firstLineChars="50" w:firstLine="161"/>
        <w:jc w:val="left"/>
        <w:outlineLvl w:val="2"/>
        <w:rPr>
          <w:rFonts w:ascii="仿宋_GB2312" w:eastAsia="仿宋_GB2312" w:hAnsi="仿宋_GB2312" w:cs="仿宋_GB2312"/>
          <w:sz w:val="32"/>
          <w:szCs w:val="32"/>
        </w:rPr>
      </w:pPr>
      <w:bookmarkStart w:id="86" w:name="_Toc14465"/>
      <w:r>
        <w:rPr>
          <w:rFonts w:ascii="仿宋" w:eastAsia="仿宋" w:hAnsi="仿宋" w:hint="eastAsia"/>
          <w:b/>
          <w:color w:val="000000"/>
          <w:sz w:val="32"/>
          <w:szCs w:val="32"/>
        </w:rPr>
        <w:t>（四）预算绩效管理情况。</w:t>
      </w:r>
      <w:bookmarkStart w:id="87" w:name="_Toc15377225"/>
      <w:bookmarkStart w:id="88" w:name="_Toc15396613"/>
      <w:bookmarkEnd w:id="86"/>
    </w:p>
    <w:p w:rsidR="00284613" w:rsidRDefault="0089326E">
      <w:pPr>
        <w:autoSpaceDE w:val="0"/>
        <w:autoSpaceDN w:val="0"/>
        <w:adjustRightInd w:val="0"/>
        <w:spacing w:line="600" w:lineRule="exact"/>
        <w:ind w:firstLineChars="200" w:firstLine="640"/>
        <w:jc w:val="left"/>
        <w:outlineLvl w:val="2"/>
        <w:rPr>
          <w:rFonts w:ascii="仿宋_GB2312" w:eastAsia="仿宋_GB2312" w:hAnsi="仿宋_GB2312" w:cs="仿宋_GB2312"/>
          <w:sz w:val="32"/>
          <w:szCs w:val="32"/>
        </w:rPr>
      </w:pPr>
      <w:bookmarkStart w:id="89" w:name="_Toc27136"/>
      <w:r>
        <w:rPr>
          <w:rFonts w:ascii="仿宋_GB2312" w:eastAsia="仿宋_GB2312" w:hAnsi="仿宋_GB2312" w:cs="仿宋_GB2312" w:hint="eastAsia"/>
          <w:sz w:val="32"/>
          <w:szCs w:val="32"/>
        </w:rPr>
        <w:t>本部门在</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年度部门决算中反映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个项目绩效目标实际完成情况。部门整体绩效评价反映在司法局部门整体绩效评价中。</w:t>
      </w:r>
      <w:bookmarkEnd w:id="89"/>
    </w:p>
    <w:p w:rsidR="00284613" w:rsidRDefault="00284613">
      <w:pPr>
        <w:spacing w:line="600" w:lineRule="exact"/>
        <w:jc w:val="center"/>
        <w:outlineLvl w:val="0"/>
        <w:rPr>
          <w:rFonts w:ascii="黑体" w:eastAsia="黑体" w:hAnsi="黑体"/>
          <w:bCs/>
          <w:kern w:val="44"/>
          <w:sz w:val="44"/>
          <w:szCs w:val="44"/>
        </w:rPr>
      </w:pPr>
      <w:bookmarkStart w:id="90" w:name="_GoBack"/>
      <w:bookmarkEnd w:id="90"/>
    </w:p>
    <w:p w:rsidR="00284613" w:rsidRDefault="0089326E">
      <w:pPr>
        <w:numPr>
          <w:ilvl w:val="0"/>
          <w:numId w:val="4"/>
        </w:numPr>
        <w:spacing w:line="600" w:lineRule="exact"/>
        <w:ind w:firstLineChars="150" w:firstLine="660"/>
        <w:jc w:val="center"/>
        <w:outlineLvl w:val="0"/>
        <w:rPr>
          <w:rStyle w:val="1Char"/>
          <w:rFonts w:ascii="黑体" w:eastAsia="黑体" w:hAnsi="黑体"/>
          <w:b w:val="0"/>
        </w:rPr>
      </w:pPr>
      <w:bookmarkStart w:id="91" w:name="_Toc7806"/>
      <w:r>
        <w:rPr>
          <w:rFonts w:ascii="黑体" w:eastAsia="黑体" w:hAnsi="黑体" w:hint="eastAsia"/>
          <w:color w:val="000000"/>
          <w:sz w:val="44"/>
          <w:szCs w:val="44"/>
        </w:rPr>
        <w:t>名</w:t>
      </w:r>
      <w:r>
        <w:rPr>
          <w:rStyle w:val="1Char"/>
          <w:rFonts w:ascii="黑体" w:eastAsia="黑体" w:hAnsi="黑体" w:hint="eastAsia"/>
          <w:b w:val="0"/>
        </w:rPr>
        <w:t>词解释</w:t>
      </w:r>
      <w:bookmarkEnd w:id="87"/>
      <w:bookmarkEnd w:id="88"/>
      <w:bookmarkEnd w:id="91"/>
    </w:p>
    <w:p w:rsidR="00284613" w:rsidRDefault="00284613">
      <w:pPr>
        <w:spacing w:line="600" w:lineRule="exact"/>
        <w:jc w:val="left"/>
        <w:rPr>
          <w:rFonts w:ascii="宋体"/>
          <w:b/>
          <w:color w:val="000000"/>
          <w:sz w:val="44"/>
          <w:szCs w:val="44"/>
        </w:rPr>
      </w:pPr>
    </w:p>
    <w:p w:rsidR="00284613" w:rsidRDefault="0089326E">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284613" w:rsidRDefault="0089326E">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p>
    <w:p w:rsidR="00284613" w:rsidRDefault="0089326E">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rsidR="00284613" w:rsidRDefault="0089326E">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、年末结转和结余：指单位按有关规定结转到下年或以后年度继续使用的资金。</w:t>
      </w:r>
    </w:p>
    <w:p w:rsidR="00284613" w:rsidRDefault="0089326E">
      <w:pPr>
        <w:spacing w:line="600" w:lineRule="exact"/>
        <w:ind w:firstLineChars="200" w:firstLine="640"/>
        <w:rPr>
          <w:rFonts w:ascii="仿宋" w:eastAsia="仿宋" w:hAnsi="仿宋"/>
          <w:color w:val="000000"/>
          <w:sz w:val="32"/>
          <w:szCs w:val="32"/>
        </w:rPr>
      </w:pPr>
      <w:r>
        <w:rPr>
          <w:rFonts w:ascii="仿宋_GB2312" w:eastAsia="仿宋_GB2312" w:hint="eastAsia"/>
          <w:color w:val="000000"/>
          <w:sz w:val="32"/>
          <w:szCs w:val="32"/>
        </w:rPr>
        <w:t>5</w:t>
      </w:r>
      <w:r>
        <w:rPr>
          <w:rFonts w:ascii="仿宋_GB2312" w:eastAsia="仿宋_GB2312"/>
          <w:color w:val="000000"/>
          <w:sz w:val="32"/>
          <w:szCs w:val="32"/>
        </w:rPr>
        <w:t>.</w:t>
      </w:r>
      <w:r>
        <w:rPr>
          <w:rStyle w:val="a7"/>
          <w:rFonts w:ascii="仿宋" w:eastAsia="仿宋" w:hAnsi="仿宋" w:hint="eastAsia"/>
          <w:b w:val="0"/>
          <w:bCs/>
          <w:color w:val="000000"/>
          <w:sz w:val="32"/>
          <w:szCs w:val="32"/>
        </w:rPr>
        <w:t>公共安全支出（</w:t>
      </w:r>
      <w:r>
        <w:rPr>
          <w:rStyle w:val="a7"/>
          <w:rFonts w:ascii="仿宋" w:eastAsia="仿宋" w:hAnsi="仿宋" w:hint="eastAsia"/>
          <w:b w:val="0"/>
          <w:bCs/>
          <w:color w:val="000000"/>
          <w:sz w:val="32"/>
          <w:szCs w:val="32"/>
        </w:rPr>
        <w:t>204</w:t>
      </w:r>
      <w:r>
        <w:rPr>
          <w:rStyle w:val="a7"/>
          <w:rFonts w:ascii="仿宋" w:eastAsia="仿宋" w:hAnsi="仿宋" w:hint="eastAsia"/>
          <w:b w:val="0"/>
          <w:bCs/>
          <w:color w:val="000000"/>
          <w:sz w:val="32"/>
          <w:szCs w:val="32"/>
        </w:rPr>
        <w:t>）司法（</w:t>
      </w:r>
      <w:r>
        <w:rPr>
          <w:rStyle w:val="a7"/>
          <w:rFonts w:ascii="仿宋" w:eastAsia="仿宋" w:hAnsi="仿宋" w:hint="eastAsia"/>
          <w:b w:val="0"/>
          <w:bCs/>
          <w:color w:val="000000"/>
          <w:sz w:val="32"/>
          <w:szCs w:val="32"/>
        </w:rPr>
        <w:t>06</w:t>
      </w:r>
      <w:r>
        <w:rPr>
          <w:rStyle w:val="a7"/>
          <w:rFonts w:ascii="仿宋" w:eastAsia="仿宋" w:hAnsi="仿宋" w:hint="eastAsia"/>
          <w:b w:val="0"/>
          <w:bCs/>
          <w:color w:val="000000"/>
          <w:sz w:val="32"/>
          <w:szCs w:val="32"/>
        </w:rPr>
        <w:t>）法律援助（</w:t>
      </w:r>
      <w:r>
        <w:rPr>
          <w:rStyle w:val="a7"/>
          <w:rFonts w:ascii="仿宋" w:eastAsia="仿宋" w:hAnsi="仿宋" w:hint="eastAsia"/>
          <w:b w:val="0"/>
          <w:bCs/>
          <w:color w:val="000000"/>
          <w:sz w:val="32"/>
          <w:szCs w:val="32"/>
        </w:rPr>
        <w:t>07</w:t>
      </w:r>
      <w:r>
        <w:rPr>
          <w:rStyle w:val="a7"/>
          <w:rFonts w:ascii="仿宋" w:eastAsia="仿宋" w:hAnsi="仿宋" w:hint="eastAsia"/>
          <w:b w:val="0"/>
          <w:bCs/>
          <w:color w:val="000000"/>
          <w:sz w:val="32"/>
          <w:szCs w:val="32"/>
        </w:rPr>
        <w:t>）</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指法律援助经费支出；公共安全支出（</w:t>
      </w:r>
      <w:r>
        <w:rPr>
          <w:rStyle w:val="a7"/>
          <w:rFonts w:ascii="仿宋" w:eastAsia="仿宋" w:hAnsi="仿宋" w:hint="eastAsia"/>
          <w:b w:val="0"/>
          <w:bCs/>
          <w:color w:val="000000"/>
          <w:sz w:val="32"/>
          <w:szCs w:val="32"/>
        </w:rPr>
        <w:t>204</w:t>
      </w:r>
      <w:r>
        <w:rPr>
          <w:rStyle w:val="a7"/>
          <w:rFonts w:ascii="仿宋" w:eastAsia="仿宋" w:hAnsi="仿宋" w:hint="eastAsia"/>
          <w:b w:val="0"/>
          <w:bCs/>
          <w:color w:val="000000"/>
          <w:sz w:val="32"/>
          <w:szCs w:val="32"/>
        </w:rPr>
        <w:t>）司法（</w:t>
      </w:r>
      <w:r>
        <w:rPr>
          <w:rStyle w:val="a7"/>
          <w:rFonts w:ascii="仿宋" w:eastAsia="仿宋" w:hAnsi="仿宋" w:hint="eastAsia"/>
          <w:b w:val="0"/>
          <w:bCs/>
          <w:color w:val="000000"/>
          <w:sz w:val="32"/>
          <w:szCs w:val="32"/>
        </w:rPr>
        <w:t>06</w:t>
      </w:r>
      <w:r>
        <w:rPr>
          <w:rStyle w:val="a7"/>
          <w:rFonts w:ascii="仿宋" w:eastAsia="仿宋" w:hAnsi="仿宋" w:hint="eastAsia"/>
          <w:b w:val="0"/>
          <w:bCs/>
          <w:color w:val="000000"/>
          <w:sz w:val="32"/>
          <w:szCs w:val="32"/>
        </w:rPr>
        <w:t>）事业运行（</w:t>
      </w:r>
      <w:r>
        <w:rPr>
          <w:rStyle w:val="a7"/>
          <w:rFonts w:ascii="仿宋" w:eastAsia="仿宋" w:hAnsi="仿宋" w:hint="eastAsia"/>
          <w:b w:val="0"/>
          <w:bCs/>
          <w:color w:val="000000"/>
          <w:sz w:val="32"/>
          <w:szCs w:val="32"/>
        </w:rPr>
        <w:t>50</w:t>
      </w:r>
      <w:r>
        <w:rPr>
          <w:rStyle w:val="a7"/>
          <w:rFonts w:ascii="仿宋" w:eastAsia="仿宋" w:hAnsi="仿宋" w:hint="eastAsia"/>
          <w:b w:val="0"/>
          <w:bCs/>
          <w:color w:val="000000"/>
          <w:sz w:val="32"/>
          <w:szCs w:val="32"/>
        </w:rPr>
        <w:t>）</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指法律援助中心基本支出；</w:t>
      </w:r>
      <w:r>
        <w:rPr>
          <w:rStyle w:val="a7"/>
          <w:rFonts w:ascii="仿宋" w:eastAsia="仿宋" w:hAnsi="仿宋" w:hint="eastAsia"/>
          <w:b w:val="0"/>
          <w:bCs/>
          <w:color w:val="000000"/>
          <w:sz w:val="32"/>
          <w:szCs w:val="32"/>
        </w:rPr>
        <w:t xml:space="preserve"> 7</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 xml:space="preserve"> </w:t>
      </w:r>
      <w:r>
        <w:rPr>
          <w:rStyle w:val="a7"/>
          <w:rFonts w:ascii="仿宋" w:eastAsia="仿宋" w:hAnsi="仿宋" w:hint="eastAsia"/>
          <w:b w:val="0"/>
          <w:bCs/>
          <w:color w:val="000000"/>
          <w:sz w:val="32"/>
          <w:szCs w:val="32"/>
        </w:rPr>
        <w:t>社会保障和就业支出（</w:t>
      </w:r>
      <w:r>
        <w:rPr>
          <w:rStyle w:val="a7"/>
          <w:rFonts w:ascii="仿宋" w:eastAsia="仿宋" w:hAnsi="仿宋" w:hint="eastAsia"/>
          <w:b w:val="0"/>
          <w:bCs/>
          <w:color w:val="000000"/>
          <w:sz w:val="32"/>
          <w:szCs w:val="32"/>
        </w:rPr>
        <w:t>208</w:t>
      </w:r>
      <w:r>
        <w:rPr>
          <w:rStyle w:val="a7"/>
          <w:rFonts w:ascii="仿宋" w:eastAsia="仿宋" w:hAnsi="仿宋" w:hint="eastAsia"/>
          <w:b w:val="0"/>
          <w:bCs/>
          <w:color w:val="000000"/>
          <w:sz w:val="32"/>
          <w:szCs w:val="32"/>
        </w:rPr>
        <w:t>）行政</w:t>
      </w:r>
      <w:r>
        <w:rPr>
          <w:rStyle w:val="a7"/>
          <w:rFonts w:ascii="仿宋" w:eastAsia="仿宋" w:hAnsi="仿宋"/>
          <w:b w:val="0"/>
          <w:bCs/>
          <w:color w:val="000000"/>
          <w:sz w:val="32"/>
          <w:szCs w:val="32"/>
        </w:rPr>
        <w:t>事业单位离退休</w:t>
      </w:r>
      <w:r>
        <w:rPr>
          <w:rStyle w:val="a7"/>
          <w:rFonts w:ascii="仿宋" w:eastAsia="仿宋" w:hAnsi="仿宋" w:hint="eastAsia"/>
          <w:b w:val="0"/>
          <w:bCs/>
          <w:color w:val="000000"/>
          <w:sz w:val="32"/>
          <w:szCs w:val="32"/>
        </w:rPr>
        <w:t>（</w:t>
      </w:r>
      <w:r>
        <w:rPr>
          <w:rStyle w:val="a7"/>
          <w:rFonts w:ascii="仿宋" w:eastAsia="仿宋" w:hAnsi="仿宋" w:hint="eastAsia"/>
          <w:b w:val="0"/>
          <w:bCs/>
          <w:color w:val="000000"/>
          <w:sz w:val="32"/>
          <w:szCs w:val="32"/>
        </w:rPr>
        <w:t>05</w:t>
      </w:r>
      <w:r>
        <w:rPr>
          <w:rStyle w:val="a7"/>
          <w:rFonts w:ascii="仿宋" w:eastAsia="仿宋" w:hAnsi="仿宋" w:hint="eastAsia"/>
          <w:b w:val="0"/>
          <w:bCs/>
          <w:color w:val="000000"/>
          <w:sz w:val="32"/>
          <w:szCs w:val="32"/>
        </w:rPr>
        <w:t>）机关</w:t>
      </w:r>
      <w:r>
        <w:rPr>
          <w:rStyle w:val="a7"/>
          <w:rFonts w:ascii="仿宋" w:eastAsia="仿宋" w:hAnsi="仿宋"/>
          <w:b w:val="0"/>
          <w:bCs/>
          <w:color w:val="000000"/>
          <w:sz w:val="32"/>
          <w:szCs w:val="32"/>
        </w:rPr>
        <w:t>事业单位基本养老保险缴费支出</w:t>
      </w:r>
      <w:r>
        <w:rPr>
          <w:rStyle w:val="a7"/>
          <w:rFonts w:ascii="仿宋" w:eastAsia="仿宋" w:hAnsi="仿宋" w:hint="eastAsia"/>
          <w:b w:val="0"/>
          <w:bCs/>
          <w:color w:val="000000"/>
          <w:sz w:val="32"/>
          <w:szCs w:val="32"/>
        </w:rPr>
        <w:t>（</w:t>
      </w:r>
      <w:r>
        <w:rPr>
          <w:rStyle w:val="a7"/>
          <w:rFonts w:ascii="仿宋" w:eastAsia="仿宋" w:hAnsi="仿宋" w:hint="eastAsia"/>
          <w:b w:val="0"/>
          <w:bCs/>
          <w:color w:val="000000"/>
          <w:sz w:val="32"/>
          <w:szCs w:val="32"/>
        </w:rPr>
        <w:t>05</w:t>
      </w:r>
      <w:r>
        <w:rPr>
          <w:rStyle w:val="a7"/>
          <w:rFonts w:ascii="仿宋" w:eastAsia="仿宋" w:hAnsi="仿宋" w:hint="eastAsia"/>
          <w:b w:val="0"/>
          <w:bCs/>
          <w:color w:val="000000"/>
          <w:sz w:val="32"/>
          <w:szCs w:val="32"/>
        </w:rPr>
        <w:t>）</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指机关</w:t>
      </w:r>
      <w:r>
        <w:rPr>
          <w:rStyle w:val="a7"/>
          <w:rFonts w:ascii="仿宋" w:eastAsia="仿宋" w:hAnsi="仿宋"/>
          <w:b w:val="0"/>
          <w:bCs/>
          <w:color w:val="000000"/>
          <w:sz w:val="32"/>
          <w:szCs w:val="32"/>
        </w:rPr>
        <w:t>事业单位基本养老保险缴费支出</w:t>
      </w:r>
      <w:r>
        <w:rPr>
          <w:rStyle w:val="a7"/>
          <w:rFonts w:ascii="仿宋" w:eastAsia="仿宋" w:hAnsi="仿宋" w:hint="eastAsia"/>
          <w:b w:val="0"/>
          <w:bCs/>
          <w:color w:val="000000"/>
          <w:sz w:val="32"/>
          <w:szCs w:val="32"/>
        </w:rPr>
        <w:t>。</w:t>
      </w:r>
    </w:p>
    <w:p w:rsidR="00284613" w:rsidRDefault="0089326E">
      <w:pPr>
        <w:spacing w:line="600" w:lineRule="exact"/>
        <w:ind w:firstLineChars="200" w:firstLine="640"/>
        <w:rPr>
          <w:rStyle w:val="a7"/>
          <w:rFonts w:ascii="仿宋" w:eastAsia="仿宋" w:hAnsi="仿宋"/>
          <w:b w:val="0"/>
          <w:bCs/>
          <w:color w:val="000000"/>
          <w:sz w:val="32"/>
          <w:szCs w:val="32"/>
        </w:rPr>
      </w:pPr>
      <w:r>
        <w:rPr>
          <w:rStyle w:val="a7"/>
          <w:rFonts w:ascii="仿宋" w:eastAsia="仿宋" w:hAnsi="仿宋" w:hint="eastAsia"/>
          <w:b w:val="0"/>
          <w:bCs/>
          <w:color w:val="000000"/>
          <w:sz w:val="32"/>
          <w:szCs w:val="32"/>
        </w:rPr>
        <w:t>6</w:t>
      </w:r>
      <w:r>
        <w:rPr>
          <w:rStyle w:val="a7"/>
          <w:rFonts w:ascii="仿宋" w:eastAsia="仿宋" w:hAnsi="仿宋"/>
          <w:b w:val="0"/>
          <w:bCs/>
          <w:color w:val="000000"/>
          <w:sz w:val="32"/>
          <w:szCs w:val="32"/>
        </w:rPr>
        <w:t>.</w:t>
      </w:r>
      <w:r>
        <w:rPr>
          <w:rFonts w:ascii="仿宋" w:eastAsia="仿宋" w:hAnsi="仿宋" w:hint="eastAsia"/>
          <w:bCs/>
          <w:color w:val="000000" w:themeColor="text1"/>
          <w:sz w:val="32"/>
          <w:szCs w:val="32"/>
        </w:rPr>
        <w:t xml:space="preserve"> </w:t>
      </w:r>
      <w:r>
        <w:rPr>
          <w:rFonts w:ascii="仿宋" w:eastAsia="仿宋" w:hAnsi="仿宋" w:hint="eastAsia"/>
          <w:bCs/>
          <w:color w:val="000000" w:themeColor="text1"/>
          <w:sz w:val="32"/>
          <w:szCs w:val="32"/>
        </w:rPr>
        <w:t>卫生健康支出</w:t>
      </w:r>
      <w:r>
        <w:rPr>
          <w:rStyle w:val="a7"/>
          <w:rFonts w:ascii="仿宋" w:eastAsia="仿宋" w:hAnsi="仿宋" w:hint="eastAsia"/>
          <w:b w:val="0"/>
          <w:bCs/>
          <w:color w:val="000000"/>
          <w:sz w:val="32"/>
          <w:szCs w:val="32"/>
        </w:rPr>
        <w:t>（</w:t>
      </w:r>
      <w:r>
        <w:rPr>
          <w:rStyle w:val="a7"/>
          <w:rFonts w:ascii="仿宋" w:eastAsia="仿宋" w:hAnsi="仿宋" w:hint="eastAsia"/>
          <w:b w:val="0"/>
          <w:bCs/>
          <w:color w:val="000000"/>
          <w:sz w:val="32"/>
          <w:szCs w:val="32"/>
        </w:rPr>
        <w:t>210</w:t>
      </w:r>
      <w:r>
        <w:rPr>
          <w:rStyle w:val="a7"/>
          <w:rFonts w:ascii="仿宋" w:eastAsia="仿宋" w:hAnsi="仿宋" w:hint="eastAsia"/>
          <w:b w:val="0"/>
          <w:bCs/>
          <w:color w:val="000000"/>
          <w:sz w:val="32"/>
          <w:szCs w:val="32"/>
        </w:rPr>
        <w:t>）行政事业单位医疗（</w:t>
      </w:r>
      <w:r>
        <w:rPr>
          <w:rStyle w:val="a7"/>
          <w:rFonts w:ascii="仿宋" w:eastAsia="仿宋" w:hAnsi="仿宋" w:hint="eastAsia"/>
          <w:b w:val="0"/>
          <w:bCs/>
          <w:color w:val="000000"/>
          <w:sz w:val="32"/>
          <w:szCs w:val="32"/>
        </w:rPr>
        <w:t>11</w:t>
      </w:r>
      <w:r>
        <w:rPr>
          <w:rStyle w:val="a7"/>
          <w:rFonts w:ascii="仿宋" w:eastAsia="仿宋" w:hAnsi="仿宋" w:hint="eastAsia"/>
          <w:b w:val="0"/>
          <w:bCs/>
          <w:color w:val="000000"/>
          <w:sz w:val="32"/>
          <w:szCs w:val="32"/>
        </w:rPr>
        <w:t>）其他行政事业单位医疗支出（</w:t>
      </w:r>
      <w:r>
        <w:rPr>
          <w:rStyle w:val="a7"/>
          <w:rFonts w:ascii="仿宋" w:eastAsia="仿宋" w:hAnsi="仿宋" w:hint="eastAsia"/>
          <w:b w:val="0"/>
          <w:bCs/>
          <w:color w:val="000000"/>
          <w:sz w:val="32"/>
          <w:szCs w:val="32"/>
        </w:rPr>
        <w:t>99</w:t>
      </w:r>
      <w:r>
        <w:rPr>
          <w:rStyle w:val="a7"/>
          <w:rFonts w:ascii="仿宋" w:eastAsia="仿宋" w:hAnsi="仿宋" w:hint="eastAsia"/>
          <w:b w:val="0"/>
          <w:bCs/>
          <w:color w:val="000000"/>
          <w:sz w:val="32"/>
          <w:szCs w:val="32"/>
        </w:rPr>
        <w:t>）</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指行政事业单位医疗费用支出。</w:t>
      </w:r>
    </w:p>
    <w:p w:rsidR="00284613" w:rsidRDefault="0089326E">
      <w:pPr>
        <w:spacing w:line="600" w:lineRule="exact"/>
        <w:ind w:firstLineChars="150" w:firstLine="480"/>
        <w:rPr>
          <w:rFonts w:ascii="仿宋" w:eastAsia="仿宋" w:hAnsi="仿宋"/>
          <w:color w:val="000000"/>
          <w:sz w:val="32"/>
          <w:szCs w:val="32"/>
        </w:rPr>
      </w:pPr>
      <w:r>
        <w:rPr>
          <w:rStyle w:val="a7"/>
          <w:rFonts w:ascii="仿宋" w:eastAsia="仿宋" w:hAnsi="仿宋" w:hint="eastAsia"/>
          <w:b w:val="0"/>
          <w:bCs/>
          <w:color w:val="000000"/>
          <w:sz w:val="32"/>
          <w:szCs w:val="32"/>
        </w:rPr>
        <w:t xml:space="preserve"> 7</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住房保障支出（</w:t>
      </w:r>
      <w:r>
        <w:rPr>
          <w:rStyle w:val="a7"/>
          <w:rFonts w:ascii="仿宋" w:eastAsia="仿宋" w:hAnsi="仿宋" w:hint="eastAsia"/>
          <w:b w:val="0"/>
          <w:bCs/>
          <w:color w:val="000000"/>
          <w:sz w:val="32"/>
          <w:szCs w:val="32"/>
        </w:rPr>
        <w:t>221</w:t>
      </w:r>
      <w:r>
        <w:rPr>
          <w:rStyle w:val="a7"/>
          <w:rFonts w:ascii="仿宋" w:eastAsia="仿宋" w:hAnsi="仿宋" w:hint="eastAsia"/>
          <w:b w:val="0"/>
          <w:bCs/>
          <w:color w:val="000000"/>
          <w:sz w:val="32"/>
          <w:szCs w:val="32"/>
        </w:rPr>
        <w:t>）住房</w:t>
      </w:r>
      <w:r>
        <w:rPr>
          <w:rStyle w:val="a7"/>
          <w:rFonts w:ascii="仿宋" w:eastAsia="仿宋" w:hAnsi="仿宋"/>
          <w:b w:val="0"/>
          <w:bCs/>
          <w:color w:val="000000"/>
          <w:sz w:val="32"/>
          <w:szCs w:val="32"/>
        </w:rPr>
        <w:t>改革支出</w:t>
      </w:r>
      <w:r>
        <w:rPr>
          <w:rStyle w:val="a7"/>
          <w:rFonts w:ascii="仿宋" w:eastAsia="仿宋" w:hAnsi="仿宋" w:hint="eastAsia"/>
          <w:b w:val="0"/>
          <w:bCs/>
          <w:color w:val="000000"/>
          <w:sz w:val="32"/>
          <w:szCs w:val="32"/>
        </w:rPr>
        <w:t>（</w:t>
      </w:r>
      <w:r>
        <w:rPr>
          <w:rStyle w:val="a7"/>
          <w:rFonts w:ascii="仿宋" w:eastAsia="仿宋" w:hAnsi="仿宋" w:hint="eastAsia"/>
          <w:b w:val="0"/>
          <w:bCs/>
          <w:color w:val="000000"/>
          <w:sz w:val="32"/>
          <w:szCs w:val="32"/>
        </w:rPr>
        <w:t>02</w:t>
      </w:r>
      <w:r>
        <w:rPr>
          <w:rStyle w:val="a7"/>
          <w:rFonts w:ascii="仿宋" w:eastAsia="仿宋" w:hAnsi="仿宋" w:hint="eastAsia"/>
          <w:b w:val="0"/>
          <w:bCs/>
          <w:color w:val="000000"/>
          <w:sz w:val="32"/>
          <w:szCs w:val="32"/>
        </w:rPr>
        <w:t>）住房</w:t>
      </w:r>
      <w:r>
        <w:rPr>
          <w:rStyle w:val="a7"/>
          <w:rFonts w:ascii="仿宋" w:eastAsia="仿宋" w:hAnsi="仿宋"/>
          <w:b w:val="0"/>
          <w:bCs/>
          <w:color w:val="000000"/>
          <w:sz w:val="32"/>
          <w:szCs w:val="32"/>
        </w:rPr>
        <w:t>公积金</w:t>
      </w:r>
      <w:r>
        <w:rPr>
          <w:rStyle w:val="a7"/>
          <w:rFonts w:ascii="仿宋" w:eastAsia="仿宋" w:hAnsi="仿宋" w:hint="eastAsia"/>
          <w:b w:val="0"/>
          <w:bCs/>
          <w:color w:val="000000"/>
          <w:sz w:val="32"/>
          <w:szCs w:val="32"/>
        </w:rPr>
        <w:t>（</w:t>
      </w:r>
      <w:r>
        <w:rPr>
          <w:rStyle w:val="a7"/>
          <w:rFonts w:ascii="仿宋" w:eastAsia="仿宋" w:hAnsi="仿宋" w:hint="eastAsia"/>
          <w:b w:val="0"/>
          <w:bCs/>
          <w:color w:val="000000"/>
          <w:sz w:val="32"/>
          <w:szCs w:val="32"/>
        </w:rPr>
        <w:t>01</w:t>
      </w:r>
      <w:r>
        <w:rPr>
          <w:rStyle w:val="a7"/>
          <w:rFonts w:ascii="仿宋" w:eastAsia="仿宋" w:hAnsi="仿宋" w:hint="eastAsia"/>
          <w:b w:val="0"/>
          <w:bCs/>
          <w:color w:val="000000"/>
          <w:sz w:val="32"/>
          <w:szCs w:val="32"/>
        </w:rPr>
        <w:t>）</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指住房公积金支出。</w:t>
      </w:r>
    </w:p>
    <w:p w:rsidR="00284613" w:rsidRDefault="0089326E">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w:t>
      </w:r>
      <w:r>
        <w:rPr>
          <w:rFonts w:ascii="仿宋_GB2312" w:eastAsia="仿宋_GB2312" w:hint="eastAsia"/>
          <w:color w:val="000000"/>
          <w:sz w:val="32"/>
          <w:szCs w:val="32"/>
        </w:rPr>
        <w:lastRenderedPageBreak/>
        <w:t>务而发生的人员支出和公用支出。</w:t>
      </w:r>
    </w:p>
    <w:p w:rsidR="00284613" w:rsidRDefault="0089326E">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p>
    <w:p w:rsidR="00284613" w:rsidRDefault="0089326E">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284613" w:rsidRDefault="0089326E">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11</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284613" w:rsidRDefault="0089326E">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12</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w:t>
      </w:r>
      <w:r>
        <w:rPr>
          <w:rFonts w:ascii="仿宋_GB2312" w:eastAsia="仿宋_GB2312" w:hint="eastAsia"/>
          <w:sz w:val="32"/>
          <w:szCs w:val="32"/>
        </w:rPr>
        <w:t>、会议费、福利费、日常维修费、专用材料及一般设备购置费、办公用房水电费、办公用房取暖费、办公用房物业管理费、公务用车运行维护费以及其他费用。</w:t>
      </w:r>
    </w:p>
    <w:p w:rsidR="00284613" w:rsidRDefault="0089326E">
      <w:pPr>
        <w:spacing w:line="600" w:lineRule="exact"/>
        <w:jc w:val="center"/>
        <w:outlineLvl w:val="0"/>
        <w:rPr>
          <w:rStyle w:val="1Char"/>
          <w:rFonts w:ascii="黑体" w:eastAsia="黑体" w:hAnsi="黑体"/>
          <w:b w:val="0"/>
        </w:rPr>
      </w:pPr>
      <w:bookmarkStart w:id="92" w:name="_Toc15377226"/>
      <w:r>
        <w:rPr>
          <w:rFonts w:ascii="宋体"/>
          <w:b/>
          <w:color w:val="000000"/>
          <w:sz w:val="44"/>
          <w:szCs w:val="44"/>
        </w:rPr>
        <w:br w:type="page"/>
      </w:r>
      <w:bookmarkStart w:id="93" w:name="_Toc15396618"/>
      <w:bookmarkStart w:id="94" w:name="_Toc5022"/>
      <w:r>
        <w:rPr>
          <w:rFonts w:ascii="黑体" w:eastAsia="黑体" w:hAnsi="黑体" w:hint="eastAsia"/>
          <w:color w:val="000000"/>
          <w:sz w:val="44"/>
          <w:szCs w:val="44"/>
        </w:rPr>
        <w:lastRenderedPageBreak/>
        <w:t>第</w:t>
      </w:r>
      <w:r>
        <w:rPr>
          <w:rStyle w:val="1Char"/>
          <w:rFonts w:ascii="黑体" w:eastAsia="黑体" w:hAnsi="黑体" w:hint="eastAsia"/>
          <w:b w:val="0"/>
        </w:rPr>
        <w:t>四</w:t>
      </w:r>
      <w:r>
        <w:rPr>
          <w:rStyle w:val="1Char"/>
          <w:rFonts w:ascii="黑体" w:eastAsia="黑体" w:hAnsi="黑体" w:hint="eastAsia"/>
          <w:b w:val="0"/>
        </w:rPr>
        <w:t>部分</w:t>
      </w:r>
      <w:r>
        <w:rPr>
          <w:rStyle w:val="1Char"/>
          <w:rFonts w:ascii="黑体" w:eastAsia="黑体" w:hAnsi="黑体" w:hint="eastAsia"/>
          <w:b w:val="0"/>
        </w:rPr>
        <w:t xml:space="preserve"> </w:t>
      </w:r>
      <w:r>
        <w:rPr>
          <w:rStyle w:val="1Char"/>
          <w:rFonts w:ascii="黑体" w:eastAsia="黑体" w:hAnsi="黑体" w:hint="eastAsia"/>
          <w:b w:val="0"/>
        </w:rPr>
        <w:t>附表</w:t>
      </w:r>
      <w:bookmarkEnd w:id="92"/>
      <w:bookmarkEnd w:id="93"/>
      <w:bookmarkEnd w:id="94"/>
    </w:p>
    <w:p w:rsidR="00284613" w:rsidRDefault="0089326E">
      <w:pPr>
        <w:pStyle w:val="2"/>
        <w:rPr>
          <w:rFonts w:ascii="仿宋" w:eastAsia="仿宋" w:hAnsi="仿宋"/>
          <w:color w:val="000000"/>
        </w:rPr>
      </w:pPr>
      <w:bookmarkStart w:id="95" w:name="_Toc15396619"/>
      <w:bookmarkStart w:id="96" w:name="_Toc20679"/>
      <w:r>
        <w:rPr>
          <w:rFonts w:ascii="仿宋" w:eastAsia="仿宋" w:hAnsi="仿宋" w:hint="eastAsia"/>
          <w:b w:val="0"/>
          <w:color w:val="000000"/>
        </w:rPr>
        <w:t>一、收</w:t>
      </w:r>
      <w:r>
        <w:rPr>
          <w:rStyle w:val="2Char"/>
          <w:rFonts w:ascii="仿宋" w:eastAsia="仿宋" w:hAnsi="仿宋" w:hint="eastAsia"/>
        </w:rPr>
        <w:t>入支出决算总表</w:t>
      </w:r>
      <w:bookmarkEnd w:id="95"/>
      <w:bookmarkEnd w:id="96"/>
    </w:p>
    <w:p w:rsidR="00284613" w:rsidRDefault="0089326E">
      <w:pPr>
        <w:pStyle w:val="2"/>
        <w:rPr>
          <w:rFonts w:ascii="仿宋" w:eastAsia="仿宋" w:hAnsi="仿宋"/>
          <w:color w:val="000000"/>
        </w:rPr>
      </w:pPr>
      <w:bookmarkStart w:id="97" w:name="_Toc15396620"/>
      <w:bookmarkStart w:id="98" w:name="_Toc28486"/>
      <w:r>
        <w:rPr>
          <w:rFonts w:ascii="仿宋" w:eastAsia="仿宋" w:hAnsi="仿宋" w:hint="eastAsia"/>
          <w:b w:val="0"/>
          <w:color w:val="000000"/>
        </w:rPr>
        <w:t>二、收</w:t>
      </w:r>
      <w:r>
        <w:rPr>
          <w:rStyle w:val="2Char"/>
          <w:rFonts w:ascii="仿宋" w:eastAsia="仿宋" w:hAnsi="仿宋" w:hint="eastAsia"/>
        </w:rPr>
        <w:t>入决算表</w:t>
      </w:r>
      <w:bookmarkEnd w:id="97"/>
      <w:bookmarkEnd w:id="98"/>
    </w:p>
    <w:p w:rsidR="00284613" w:rsidRDefault="0089326E">
      <w:pPr>
        <w:pStyle w:val="2"/>
        <w:rPr>
          <w:rFonts w:ascii="仿宋" w:eastAsia="仿宋" w:hAnsi="仿宋"/>
          <w:color w:val="000000"/>
        </w:rPr>
      </w:pPr>
      <w:bookmarkStart w:id="99" w:name="_Toc15396621"/>
      <w:bookmarkStart w:id="100" w:name="_Toc9802"/>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bookmarkEnd w:id="99"/>
      <w:bookmarkEnd w:id="100"/>
    </w:p>
    <w:p w:rsidR="00284613" w:rsidRDefault="0089326E">
      <w:pPr>
        <w:pStyle w:val="2"/>
        <w:rPr>
          <w:rFonts w:ascii="仿宋" w:eastAsia="仿宋" w:hAnsi="仿宋"/>
          <w:b w:val="0"/>
          <w:color w:val="000000"/>
        </w:rPr>
      </w:pPr>
      <w:bookmarkStart w:id="101" w:name="_Toc15396622"/>
      <w:bookmarkStart w:id="102" w:name="_Toc19563"/>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101"/>
      <w:bookmarkEnd w:id="102"/>
    </w:p>
    <w:p w:rsidR="00284613" w:rsidRDefault="0089326E">
      <w:pPr>
        <w:pStyle w:val="2"/>
        <w:rPr>
          <w:rStyle w:val="2Char"/>
          <w:rFonts w:ascii="仿宋" w:eastAsia="仿宋" w:hAnsi="仿宋"/>
        </w:rPr>
      </w:pPr>
      <w:bookmarkStart w:id="103" w:name="_Toc15396623"/>
      <w:bookmarkStart w:id="104" w:name="_Toc12400"/>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105" w:name="_Toc15396624"/>
      <w:bookmarkEnd w:id="103"/>
      <w:bookmarkEnd w:id="104"/>
    </w:p>
    <w:p w:rsidR="00284613" w:rsidRDefault="0089326E">
      <w:pPr>
        <w:pStyle w:val="2"/>
        <w:rPr>
          <w:rFonts w:ascii="仿宋" w:eastAsia="仿宋" w:hAnsi="仿宋"/>
          <w:color w:val="000000"/>
        </w:rPr>
      </w:pPr>
      <w:bookmarkStart w:id="106" w:name="_Toc6487"/>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105"/>
      <w:bookmarkEnd w:id="106"/>
    </w:p>
    <w:p w:rsidR="00284613" w:rsidRDefault="0089326E">
      <w:pPr>
        <w:pStyle w:val="2"/>
        <w:rPr>
          <w:rFonts w:ascii="仿宋" w:eastAsia="仿宋" w:hAnsi="仿宋"/>
          <w:color w:val="000000"/>
        </w:rPr>
      </w:pPr>
      <w:bookmarkStart w:id="107" w:name="_Toc15396625"/>
      <w:bookmarkStart w:id="108" w:name="_Toc5932"/>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107"/>
      <w:bookmarkEnd w:id="108"/>
    </w:p>
    <w:p w:rsidR="00284613" w:rsidRDefault="0089326E">
      <w:pPr>
        <w:pStyle w:val="2"/>
        <w:rPr>
          <w:rFonts w:ascii="仿宋" w:eastAsia="仿宋" w:hAnsi="仿宋"/>
          <w:color w:val="000000"/>
        </w:rPr>
      </w:pPr>
      <w:bookmarkStart w:id="109" w:name="_Toc15396626"/>
      <w:bookmarkStart w:id="110" w:name="_Toc19902"/>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109"/>
      <w:bookmarkEnd w:id="110"/>
    </w:p>
    <w:p w:rsidR="00284613" w:rsidRDefault="0089326E">
      <w:pPr>
        <w:pStyle w:val="2"/>
        <w:rPr>
          <w:rFonts w:ascii="仿宋" w:eastAsia="仿宋" w:hAnsi="仿宋"/>
          <w:color w:val="000000"/>
        </w:rPr>
      </w:pPr>
      <w:bookmarkStart w:id="111" w:name="_Toc15396627"/>
      <w:bookmarkStart w:id="112" w:name="_Toc19654"/>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111"/>
      <w:bookmarkEnd w:id="112"/>
    </w:p>
    <w:p w:rsidR="00284613" w:rsidRDefault="0089326E">
      <w:pPr>
        <w:pStyle w:val="2"/>
        <w:rPr>
          <w:rFonts w:ascii="仿宋" w:eastAsia="仿宋" w:hAnsi="仿宋"/>
          <w:color w:val="000000"/>
        </w:rPr>
      </w:pPr>
      <w:bookmarkStart w:id="113" w:name="_Toc15396628"/>
      <w:bookmarkStart w:id="114" w:name="_Toc3743"/>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113"/>
      <w:bookmarkEnd w:id="114"/>
    </w:p>
    <w:p w:rsidR="00284613" w:rsidRDefault="0089326E">
      <w:pPr>
        <w:pStyle w:val="2"/>
        <w:rPr>
          <w:rFonts w:ascii="仿宋" w:eastAsia="仿宋" w:hAnsi="仿宋"/>
          <w:color w:val="000000"/>
        </w:rPr>
      </w:pPr>
      <w:bookmarkStart w:id="115" w:name="_Toc15396629"/>
      <w:bookmarkStart w:id="116" w:name="_Toc22198"/>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115"/>
      <w:bookmarkEnd w:id="116"/>
    </w:p>
    <w:p w:rsidR="00284613" w:rsidRDefault="0089326E">
      <w:pPr>
        <w:pStyle w:val="2"/>
        <w:rPr>
          <w:rFonts w:ascii="仿宋" w:eastAsia="仿宋" w:hAnsi="仿宋"/>
          <w:color w:val="000000"/>
        </w:rPr>
      </w:pPr>
      <w:bookmarkStart w:id="117" w:name="_Toc15396630"/>
      <w:bookmarkStart w:id="118" w:name="_Toc13886"/>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117"/>
      <w:bookmarkEnd w:id="118"/>
    </w:p>
    <w:p w:rsidR="00284613" w:rsidRDefault="0089326E">
      <w:pPr>
        <w:pStyle w:val="2"/>
        <w:rPr>
          <w:rFonts w:ascii="仿宋" w:eastAsia="仿宋" w:hAnsi="仿宋"/>
          <w:color w:val="000000" w:themeColor="text1"/>
        </w:rPr>
      </w:pPr>
      <w:bookmarkStart w:id="119" w:name="_Toc15396631"/>
      <w:bookmarkStart w:id="120" w:name="_Toc3628"/>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119"/>
      <w:bookmarkEnd w:id="120"/>
    </w:p>
    <w:sectPr w:rsidR="00284613" w:rsidSect="00284613">
      <w:pgSz w:w="11906" w:h="16838"/>
      <w:pgMar w:top="1440" w:right="1800" w:bottom="1440" w:left="1800" w:header="851" w:footer="992" w:gutter="0"/>
      <w:pgNumType w:fmt="numberInDash"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26E" w:rsidRDefault="0089326E" w:rsidP="00284613">
      <w:r>
        <w:separator/>
      </w:r>
    </w:p>
  </w:endnote>
  <w:endnote w:type="continuationSeparator" w:id="1">
    <w:p w:rsidR="0089326E" w:rsidRDefault="0089326E" w:rsidP="002846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613" w:rsidRDefault="00284613">
    <w:pPr>
      <w:pStyle w:val="a5"/>
      <w:jc w:val="center"/>
    </w:pPr>
    <w:r>
      <w:pict>
        <v:shapetype id="_x0000_t202" coordsize="21600,21600" o:spt="202" path="m,l,21600r21600,l21600,xe">
          <v:stroke joinstyle="miter"/>
          <v:path gradientshapeok="t" o:connecttype="rect"/>
        </v:shapetype>
        <v:shape id="_x0000_s1027" type="#_x0000_t202" style="position:absolute;left:0;text-align:left;margin-left:104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C02fSzFAQAAawMAAA4AAAAAAAAAAQAgAAAAHgEAAGRycy9lMm9Eb2MueG1s&#10;UEsFBgAAAAAGAAYAWQEAAFUFAAAAAA==&#10;" filled="f" stroked="f">
          <v:textbox style="mso-fit-shape-to-text:t" inset="0,0,0,0">
            <w:txbxContent>
              <w:sdt>
                <w:sdtPr>
                  <w:rPr>
                    <w:rFonts w:ascii="Batang" w:eastAsia="Batang" w:hAnsi="Batang" w:cs="Batang" w:hint="eastAsia"/>
                    <w:sz w:val="28"/>
                    <w:szCs w:val="28"/>
                  </w:rPr>
                  <w:id w:val="-1994781956"/>
                </w:sdtPr>
                <w:sdtContent>
                  <w:p w:rsidR="00284613" w:rsidRDefault="00284613">
                    <w:pPr>
                      <w:pStyle w:val="a5"/>
                      <w:jc w:val="center"/>
                      <w:rPr>
                        <w:rFonts w:ascii="Batang" w:eastAsia="Batang" w:hAnsi="Batang" w:cs="Batang"/>
                        <w:sz w:val="28"/>
                        <w:szCs w:val="28"/>
                      </w:rPr>
                    </w:pPr>
                    <w:r w:rsidRPr="00284613">
                      <w:rPr>
                        <w:rFonts w:ascii="Batang" w:eastAsia="Batang" w:hAnsi="Batang" w:cs="Batang" w:hint="eastAsia"/>
                        <w:sz w:val="28"/>
                        <w:szCs w:val="28"/>
                      </w:rPr>
                      <w:fldChar w:fldCharType="begin"/>
                    </w:r>
                    <w:r w:rsidR="0089326E">
                      <w:rPr>
                        <w:rFonts w:ascii="Batang" w:eastAsia="Batang" w:hAnsi="Batang" w:cs="Batang" w:hint="eastAsia"/>
                        <w:sz w:val="28"/>
                        <w:szCs w:val="28"/>
                      </w:rPr>
                      <w:instrText>PAGE   \* MERGEFORMAT</w:instrText>
                    </w:r>
                    <w:r w:rsidRPr="00284613">
                      <w:rPr>
                        <w:rFonts w:ascii="Batang" w:eastAsia="Batang" w:hAnsi="Batang" w:cs="Batang" w:hint="eastAsia"/>
                        <w:sz w:val="28"/>
                        <w:szCs w:val="28"/>
                      </w:rPr>
                      <w:fldChar w:fldCharType="separate"/>
                    </w:r>
                    <w:r w:rsidR="0017067B" w:rsidRPr="0017067B">
                      <w:rPr>
                        <w:rFonts w:ascii="Batang" w:eastAsia="Batang" w:hAnsi="Batang" w:cs="Batang"/>
                        <w:noProof/>
                        <w:sz w:val="28"/>
                        <w:szCs w:val="28"/>
                        <w:lang w:val="zh-CN"/>
                      </w:rPr>
                      <w:t>-</w:t>
                    </w:r>
                    <w:r w:rsidR="0017067B">
                      <w:rPr>
                        <w:rFonts w:ascii="Batang" w:eastAsia="Batang" w:hAnsi="Batang" w:cs="Batang"/>
                        <w:noProof/>
                        <w:sz w:val="28"/>
                        <w:szCs w:val="28"/>
                      </w:rPr>
                      <w:t xml:space="preserve"> 2 -</w:t>
                    </w:r>
                    <w:r>
                      <w:rPr>
                        <w:rFonts w:ascii="Batang" w:eastAsia="Batang" w:hAnsi="Batang" w:cs="Batang" w:hint="eastAsia"/>
                        <w:sz w:val="28"/>
                        <w:szCs w:val="28"/>
                        <w:lang w:val="zh-CN"/>
                      </w:rPr>
                      <w:fldChar w:fldCharType="end"/>
                    </w:r>
                  </w:p>
                </w:sdtContent>
              </w:sdt>
              <w:p w:rsidR="00284613" w:rsidRDefault="00284613">
                <w:pPr>
                  <w:rPr>
                    <w:rFonts w:ascii="Batang" w:eastAsia="Batang" w:hAnsi="Batang" w:cs="Batang"/>
                    <w:sz w:val="28"/>
                    <w:szCs w:val="28"/>
                  </w:rPr>
                </w:pPr>
              </w:p>
            </w:txbxContent>
          </v:textbox>
          <w10:wrap anchorx="margin"/>
        </v:shape>
      </w:pict>
    </w:r>
  </w:p>
  <w:p w:rsidR="00284613" w:rsidRDefault="0028461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613" w:rsidRDefault="00284613">
    <w:pPr>
      <w:pStyle w:val="a5"/>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rnkk/FAQAAawMAAA4AAAAAAAAAAQAgAAAAHgEAAGRycy9lMm9Eb2MueG1s&#10;UEsFBgAAAAAGAAYAWQEAAFUFAAAAAA==&#10;" filled="f" stroked="f">
          <v:textbox style="mso-fit-shape-to-text:t" inset="0,0,0,0">
            <w:txbxContent>
              <w:p w:rsidR="00284613" w:rsidRDefault="00284613">
                <w:pPr>
                  <w:pStyle w:val="a5"/>
                  <w:rPr>
                    <w:rFonts w:ascii="Batang" w:eastAsia="Batang" w:hAnsi="Batang" w:cs="Batang"/>
                    <w:sz w:val="28"/>
                    <w:szCs w:val="28"/>
                  </w:rPr>
                </w:pPr>
                <w:r>
                  <w:rPr>
                    <w:rFonts w:ascii="Batang" w:eastAsia="Batang" w:hAnsi="Batang" w:cs="Batang" w:hint="eastAsia"/>
                    <w:sz w:val="28"/>
                    <w:szCs w:val="28"/>
                  </w:rPr>
                  <w:fldChar w:fldCharType="begin"/>
                </w:r>
                <w:r w:rsidR="0089326E">
                  <w:rPr>
                    <w:rFonts w:ascii="Batang" w:eastAsia="Batang" w:hAnsi="Batang" w:cs="Batang" w:hint="eastAsia"/>
                    <w:sz w:val="28"/>
                    <w:szCs w:val="28"/>
                  </w:rPr>
                  <w:instrText xml:space="preserve"> PAGE  \* MERGEFORMAT </w:instrText>
                </w:r>
                <w:r>
                  <w:rPr>
                    <w:rFonts w:ascii="Batang" w:eastAsia="Batang" w:hAnsi="Batang" w:cs="Batang" w:hint="eastAsia"/>
                    <w:sz w:val="28"/>
                    <w:szCs w:val="28"/>
                  </w:rPr>
                  <w:fldChar w:fldCharType="separate"/>
                </w:r>
                <w:r w:rsidR="0017067B">
                  <w:rPr>
                    <w:rFonts w:ascii="Batang" w:eastAsia="Batang" w:hAnsi="Batang" w:cs="Batang"/>
                    <w:noProof/>
                    <w:sz w:val="28"/>
                    <w:szCs w:val="28"/>
                  </w:rPr>
                  <w:t>- 1 -</w:t>
                </w:r>
                <w:r>
                  <w:rPr>
                    <w:rFonts w:ascii="Batang" w:eastAsia="Batang" w:hAnsi="Batang" w:cs="Batang"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26E" w:rsidRDefault="0089326E" w:rsidP="00284613">
      <w:r>
        <w:separator/>
      </w:r>
    </w:p>
  </w:footnote>
  <w:footnote w:type="continuationSeparator" w:id="1">
    <w:p w:rsidR="0089326E" w:rsidRDefault="0089326E" w:rsidP="002846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613" w:rsidRDefault="00284613">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1BD20AAF"/>
    <w:multiLevelType w:val="multilevel"/>
    <w:tmpl w:val="1BD20AAF"/>
    <w:lvl w:ilvl="0">
      <w:start w:val="1"/>
      <w:numFmt w:val="japaneseCounting"/>
      <w:lvlText w:val="%1、"/>
      <w:lvlJc w:val="left"/>
      <w:pPr>
        <w:ind w:left="900" w:hanging="48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36E5"/>
    <w:rsid w:val="000B3B48"/>
    <w:rsid w:val="000B5923"/>
    <w:rsid w:val="000B5A48"/>
    <w:rsid w:val="000B6FF3"/>
    <w:rsid w:val="000C3467"/>
    <w:rsid w:val="000C3CA6"/>
    <w:rsid w:val="000D1267"/>
    <w:rsid w:val="000D1D50"/>
    <w:rsid w:val="000D5782"/>
    <w:rsid w:val="000D744E"/>
    <w:rsid w:val="000E6613"/>
    <w:rsid w:val="000E7119"/>
    <w:rsid w:val="00114E9B"/>
    <w:rsid w:val="0013187D"/>
    <w:rsid w:val="00142216"/>
    <w:rsid w:val="00144D6A"/>
    <w:rsid w:val="0014729F"/>
    <w:rsid w:val="00157BAB"/>
    <w:rsid w:val="001654D1"/>
    <w:rsid w:val="0017067B"/>
    <w:rsid w:val="00174518"/>
    <w:rsid w:val="0018106D"/>
    <w:rsid w:val="001877A7"/>
    <w:rsid w:val="00191536"/>
    <w:rsid w:val="00196687"/>
    <w:rsid w:val="001C0962"/>
    <w:rsid w:val="001D7531"/>
    <w:rsid w:val="001E737D"/>
    <w:rsid w:val="001F0592"/>
    <w:rsid w:val="001F2583"/>
    <w:rsid w:val="001F7506"/>
    <w:rsid w:val="002006CD"/>
    <w:rsid w:val="00202B36"/>
    <w:rsid w:val="00204B7A"/>
    <w:rsid w:val="00204CDE"/>
    <w:rsid w:val="0021101A"/>
    <w:rsid w:val="0021675D"/>
    <w:rsid w:val="00220536"/>
    <w:rsid w:val="00225DB7"/>
    <w:rsid w:val="00235629"/>
    <w:rsid w:val="00260C38"/>
    <w:rsid w:val="002616C0"/>
    <w:rsid w:val="00265372"/>
    <w:rsid w:val="002662AA"/>
    <w:rsid w:val="00275C52"/>
    <w:rsid w:val="00280496"/>
    <w:rsid w:val="00284613"/>
    <w:rsid w:val="00294DC9"/>
    <w:rsid w:val="00295495"/>
    <w:rsid w:val="002A31DE"/>
    <w:rsid w:val="002B2613"/>
    <w:rsid w:val="002D19B0"/>
    <w:rsid w:val="002D6D05"/>
    <w:rsid w:val="002F1818"/>
    <w:rsid w:val="002F567B"/>
    <w:rsid w:val="00316F41"/>
    <w:rsid w:val="00320961"/>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31FD"/>
    <w:rsid w:val="00434489"/>
    <w:rsid w:val="00437085"/>
    <w:rsid w:val="00443880"/>
    <w:rsid w:val="004464F4"/>
    <w:rsid w:val="00466B19"/>
    <w:rsid w:val="00471401"/>
    <w:rsid w:val="00473F31"/>
    <w:rsid w:val="0048263A"/>
    <w:rsid w:val="00487E5D"/>
    <w:rsid w:val="004A711F"/>
    <w:rsid w:val="004B199D"/>
    <w:rsid w:val="004B4690"/>
    <w:rsid w:val="004D7BD8"/>
    <w:rsid w:val="004E0A2D"/>
    <w:rsid w:val="004E206B"/>
    <w:rsid w:val="004E6DF7"/>
    <w:rsid w:val="004F0FBD"/>
    <w:rsid w:val="004F403E"/>
    <w:rsid w:val="00505A47"/>
    <w:rsid w:val="005075B8"/>
    <w:rsid w:val="00512FDA"/>
    <w:rsid w:val="00520DA0"/>
    <w:rsid w:val="0052514E"/>
    <w:rsid w:val="005664BB"/>
    <w:rsid w:val="00566FFA"/>
    <w:rsid w:val="0057481D"/>
    <w:rsid w:val="00575F0B"/>
    <w:rsid w:val="00581B2C"/>
    <w:rsid w:val="0058486E"/>
    <w:rsid w:val="00585B33"/>
    <w:rsid w:val="0059014D"/>
    <w:rsid w:val="005B5C64"/>
    <w:rsid w:val="005C6BD0"/>
    <w:rsid w:val="005C6C4C"/>
    <w:rsid w:val="005D1C8B"/>
    <w:rsid w:val="005D468D"/>
    <w:rsid w:val="005D5CED"/>
    <w:rsid w:val="005E682A"/>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0D07"/>
    <w:rsid w:val="0066343B"/>
    <w:rsid w:val="00664777"/>
    <w:rsid w:val="006748A4"/>
    <w:rsid w:val="006759F7"/>
    <w:rsid w:val="00681A31"/>
    <w:rsid w:val="00683E73"/>
    <w:rsid w:val="006A3141"/>
    <w:rsid w:val="006A5E34"/>
    <w:rsid w:val="006B2422"/>
    <w:rsid w:val="006B2B9A"/>
    <w:rsid w:val="006B7DBD"/>
    <w:rsid w:val="006C1937"/>
    <w:rsid w:val="006F020C"/>
    <w:rsid w:val="007127B7"/>
    <w:rsid w:val="00712821"/>
    <w:rsid w:val="0071798E"/>
    <w:rsid w:val="00727533"/>
    <w:rsid w:val="007416B6"/>
    <w:rsid w:val="00746F48"/>
    <w:rsid w:val="0074729F"/>
    <w:rsid w:val="0075404D"/>
    <w:rsid w:val="0076182A"/>
    <w:rsid w:val="00767B7E"/>
    <w:rsid w:val="007740A0"/>
    <w:rsid w:val="007770C3"/>
    <w:rsid w:val="00784D24"/>
    <w:rsid w:val="00785FBA"/>
    <w:rsid w:val="00786E4A"/>
    <w:rsid w:val="007875EB"/>
    <w:rsid w:val="00787B4B"/>
    <w:rsid w:val="0079426B"/>
    <w:rsid w:val="00794B41"/>
    <w:rsid w:val="007D1682"/>
    <w:rsid w:val="007D312A"/>
    <w:rsid w:val="007D3928"/>
    <w:rsid w:val="007D3F19"/>
    <w:rsid w:val="007E23B0"/>
    <w:rsid w:val="007F1991"/>
    <w:rsid w:val="007F2C2F"/>
    <w:rsid w:val="007F55FC"/>
    <w:rsid w:val="007F5665"/>
    <w:rsid w:val="00800112"/>
    <w:rsid w:val="00813348"/>
    <w:rsid w:val="008253BB"/>
    <w:rsid w:val="00827BFC"/>
    <w:rsid w:val="00833962"/>
    <w:rsid w:val="0083706E"/>
    <w:rsid w:val="00837FF8"/>
    <w:rsid w:val="008408F6"/>
    <w:rsid w:val="008423A5"/>
    <w:rsid w:val="00850625"/>
    <w:rsid w:val="00853718"/>
    <w:rsid w:val="00855221"/>
    <w:rsid w:val="00860645"/>
    <w:rsid w:val="008623E1"/>
    <w:rsid w:val="00871F71"/>
    <w:rsid w:val="00872FD8"/>
    <w:rsid w:val="00880FB7"/>
    <w:rsid w:val="00885AF4"/>
    <w:rsid w:val="00891052"/>
    <w:rsid w:val="0089326E"/>
    <w:rsid w:val="008939CD"/>
    <w:rsid w:val="00895DF2"/>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C682D"/>
    <w:rsid w:val="009D3447"/>
    <w:rsid w:val="009D4711"/>
    <w:rsid w:val="009F1185"/>
    <w:rsid w:val="009F18CD"/>
    <w:rsid w:val="009F2A13"/>
    <w:rsid w:val="009F7527"/>
    <w:rsid w:val="00A038A8"/>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1651D"/>
    <w:rsid w:val="00B2048C"/>
    <w:rsid w:val="00B310B9"/>
    <w:rsid w:val="00B35F3F"/>
    <w:rsid w:val="00B36CBB"/>
    <w:rsid w:val="00B425E0"/>
    <w:rsid w:val="00B440AA"/>
    <w:rsid w:val="00B44B70"/>
    <w:rsid w:val="00B53C56"/>
    <w:rsid w:val="00B57DAF"/>
    <w:rsid w:val="00B77EA6"/>
    <w:rsid w:val="00B81598"/>
    <w:rsid w:val="00B841F1"/>
    <w:rsid w:val="00B944D6"/>
    <w:rsid w:val="00BA1B5F"/>
    <w:rsid w:val="00BB4DF0"/>
    <w:rsid w:val="00BC289F"/>
    <w:rsid w:val="00BC2D50"/>
    <w:rsid w:val="00BC5361"/>
    <w:rsid w:val="00BC5460"/>
    <w:rsid w:val="00BC6B50"/>
    <w:rsid w:val="00BD0E25"/>
    <w:rsid w:val="00BF5BD6"/>
    <w:rsid w:val="00C03E31"/>
    <w:rsid w:val="00C07802"/>
    <w:rsid w:val="00C24988"/>
    <w:rsid w:val="00C30E69"/>
    <w:rsid w:val="00C33E72"/>
    <w:rsid w:val="00C3464E"/>
    <w:rsid w:val="00C354B2"/>
    <w:rsid w:val="00C35554"/>
    <w:rsid w:val="00C42709"/>
    <w:rsid w:val="00C533CC"/>
    <w:rsid w:val="00C5751C"/>
    <w:rsid w:val="00C61BFC"/>
    <w:rsid w:val="00C62B85"/>
    <w:rsid w:val="00C65438"/>
    <w:rsid w:val="00C91CBB"/>
    <w:rsid w:val="00CA69EC"/>
    <w:rsid w:val="00CB4E70"/>
    <w:rsid w:val="00CC09B6"/>
    <w:rsid w:val="00CC666F"/>
    <w:rsid w:val="00CD1E3F"/>
    <w:rsid w:val="00CE44F6"/>
    <w:rsid w:val="00CE49DA"/>
    <w:rsid w:val="00CE6C44"/>
    <w:rsid w:val="00CE7B61"/>
    <w:rsid w:val="00CF3AD6"/>
    <w:rsid w:val="00D00095"/>
    <w:rsid w:val="00D114F0"/>
    <w:rsid w:val="00D179F5"/>
    <w:rsid w:val="00D20620"/>
    <w:rsid w:val="00D2207C"/>
    <w:rsid w:val="00D254F7"/>
    <w:rsid w:val="00D26091"/>
    <w:rsid w:val="00D2685C"/>
    <w:rsid w:val="00D30FB2"/>
    <w:rsid w:val="00D34E7C"/>
    <w:rsid w:val="00D35489"/>
    <w:rsid w:val="00D36AFE"/>
    <w:rsid w:val="00D51276"/>
    <w:rsid w:val="00D7035F"/>
    <w:rsid w:val="00DA634F"/>
    <w:rsid w:val="00DA65AC"/>
    <w:rsid w:val="00DB1913"/>
    <w:rsid w:val="00DB7C2D"/>
    <w:rsid w:val="00DC410D"/>
    <w:rsid w:val="00DC5A81"/>
    <w:rsid w:val="00DC68CA"/>
    <w:rsid w:val="00DC7CBA"/>
    <w:rsid w:val="00DD73B7"/>
    <w:rsid w:val="00DF28BC"/>
    <w:rsid w:val="00DF34B9"/>
    <w:rsid w:val="00DF7548"/>
    <w:rsid w:val="00E01053"/>
    <w:rsid w:val="00E07ACF"/>
    <w:rsid w:val="00E20BDA"/>
    <w:rsid w:val="00E331A1"/>
    <w:rsid w:val="00E33202"/>
    <w:rsid w:val="00E336A9"/>
    <w:rsid w:val="00E472B1"/>
    <w:rsid w:val="00E50624"/>
    <w:rsid w:val="00E568DF"/>
    <w:rsid w:val="00E57481"/>
    <w:rsid w:val="00E61785"/>
    <w:rsid w:val="00E64269"/>
    <w:rsid w:val="00E66797"/>
    <w:rsid w:val="00E82267"/>
    <w:rsid w:val="00E853CE"/>
    <w:rsid w:val="00E867B6"/>
    <w:rsid w:val="00E87F08"/>
    <w:rsid w:val="00EA010F"/>
    <w:rsid w:val="00EC00E9"/>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1A68"/>
    <w:rsid w:val="00FD3CC1"/>
    <w:rsid w:val="00FF168D"/>
    <w:rsid w:val="00FF1E02"/>
    <w:rsid w:val="00FF30B4"/>
    <w:rsid w:val="10C055FF"/>
    <w:rsid w:val="16BB723D"/>
    <w:rsid w:val="21896090"/>
    <w:rsid w:val="240371BF"/>
    <w:rsid w:val="29FD04D3"/>
    <w:rsid w:val="2B902987"/>
    <w:rsid w:val="319F7F4E"/>
    <w:rsid w:val="4ECE2238"/>
    <w:rsid w:val="58057626"/>
    <w:rsid w:val="72734D90"/>
    <w:rsid w:val="733D2A18"/>
    <w:rsid w:val="785A7E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613"/>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28461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28461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28461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284613"/>
    <w:pPr>
      <w:spacing w:beforeLines="30"/>
    </w:pPr>
    <w:rPr>
      <w:rFonts w:ascii="仿宋_GB2312" w:eastAsia="仿宋_GB2312"/>
      <w:kern w:val="0"/>
      <w:sz w:val="30"/>
    </w:rPr>
  </w:style>
  <w:style w:type="paragraph" w:styleId="30">
    <w:name w:val="toc 3"/>
    <w:basedOn w:val="a"/>
    <w:next w:val="a"/>
    <w:uiPriority w:val="39"/>
    <w:unhideWhenUsed/>
    <w:qFormat/>
    <w:rsid w:val="00284613"/>
    <w:pPr>
      <w:tabs>
        <w:tab w:val="right" w:leader="dot" w:pos="8296"/>
      </w:tabs>
      <w:ind w:leftChars="400" w:left="840"/>
    </w:pPr>
  </w:style>
  <w:style w:type="paragraph" w:styleId="a4">
    <w:name w:val="Balloon Text"/>
    <w:basedOn w:val="a"/>
    <w:link w:val="Char0"/>
    <w:uiPriority w:val="99"/>
    <w:semiHidden/>
    <w:unhideWhenUsed/>
    <w:qFormat/>
    <w:rsid w:val="00284613"/>
    <w:rPr>
      <w:sz w:val="18"/>
      <w:szCs w:val="18"/>
    </w:rPr>
  </w:style>
  <w:style w:type="paragraph" w:styleId="a5">
    <w:name w:val="footer"/>
    <w:basedOn w:val="a"/>
    <w:link w:val="Char1"/>
    <w:qFormat/>
    <w:rsid w:val="00284613"/>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284613"/>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284613"/>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284613"/>
    <w:pPr>
      <w:tabs>
        <w:tab w:val="right" w:leader="dot" w:pos="8296"/>
      </w:tabs>
      <w:ind w:leftChars="200" w:left="420"/>
    </w:pPr>
  </w:style>
  <w:style w:type="character" w:styleId="a7">
    <w:name w:val="Strong"/>
    <w:basedOn w:val="a0"/>
    <w:uiPriority w:val="99"/>
    <w:qFormat/>
    <w:rsid w:val="00284613"/>
    <w:rPr>
      <w:b/>
    </w:rPr>
  </w:style>
  <w:style w:type="character" w:styleId="a8">
    <w:name w:val="page number"/>
    <w:qFormat/>
    <w:rsid w:val="00284613"/>
  </w:style>
  <w:style w:type="character" w:styleId="a9">
    <w:name w:val="Hyperlink"/>
    <w:basedOn w:val="a0"/>
    <w:uiPriority w:val="99"/>
    <w:unhideWhenUsed/>
    <w:qFormat/>
    <w:rsid w:val="00284613"/>
    <w:rPr>
      <w:color w:val="0000FF" w:themeColor="hyperlink"/>
      <w:u w:val="single"/>
    </w:rPr>
  </w:style>
  <w:style w:type="character" w:customStyle="1" w:styleId="HeaderChar">
    <w:name w:val="Header Char"/>
    <w:basedOn w:val="a0"/>
    <w:uiPriority w:val="99"/>
    <w:semiHidden/>
    <w:qFormat/>
    <w:rsid w:val="00284613"/>
    <w:rPr>
      <w:rFonts w:ascii="Times New Roman" w:hAnsi="Times New Roman"/>
      <w:sz w:val="18"/>
      <w:szCs w:val="18"/>
    </w:rPr>
  </w:style>
  <w:style w:type="character" w:customStyle="1" w:styleId="Char2">
    <w:name w:val="页眉 Char"/>
    <w:link w:val="a6"/>
    <w:uiPriority w:val="99"/>
    <w:semiHidden/>
    <w:qFormat/>
    <w:locked/>
    <w:rsid w:val="00284613"/>
    <w:rPr>
      <w:sz w:val="18"/>
    </w:rPr>
  </w:style>
  <w:style w:type="character" w:customStyle="1" w:styleId="FooterChar">
    <w:name w:val="Footer Char"/>
    <w:basedOn w:val="a0"/>
    <w:uiPriority w:val="99"/>
    <w:semiHidden/>
    <w:qFormat/>
    <w:rsid w:val="00284613"/>
    <w:rPr>
      <w:rFonts w:ascii="Times New Roman" w:hAnsi="Times New Roman"/>
      <w:sz w:val="18"/>
      <w:szCs w:val="18"/>
    </w:rPr>
  </w:style>
  <w:style w:type="character" w:customStyle="1" w:styleId="Char1">
    <w:name w:val="页脚 Char"/>
    <w:link w:val="a5"/>
    <w:qFormat/>
    <w:locked/>
    <w:rsid w:val="00284613"/>
    <w:rPr>
      <w:sz w:val="18"/>
    </w:rPr>
  </w:style>
  <w:style w:type="character" w:customStyle="1" w:styleId="BodyTextChar">
    <w:name w:val="Body Text Char"/>
    <w:basedOn w:val="a0"/>
    <w:uiPriority w:val="99"/>
    <w:semiHidden/>
    <w:qFormat/>
    <w:rsid w:val="00284613"/>
    <w:rPr>
      <w:rFonts w:ascii="Times New Roman" w:hAnsi="Times New Roman"/>
      <w:szCs w:val="24"/>
    </w:rPr>
  </w:style>
  <w:style w:type="character" w:customStyle="1" w:styleId="Char">
    <w:name w:val="正文文本 Char"/>
    <w:link w:val="a3"/>
    <w:uiPriority w:val="99"/>
    <w:qFormat/>
    <w:locked/>
    <w:rsid w:val="00284613"/>
    <w:rPr>
      <w:rFonts w:ascii="仿宋_GB2312" w:eastAsia="仿宋_GB2312" w:hAnsi="Times New Roman"/>
      <w:sz w:val="24"/>
    </w:rPr>
  </w:style>
  <w:style w:type="paragraph" w:customStyle="1" w:styleId="Default">
    <w:name w:val="Default"/>
    <w:uiPriority w:val="99"/>
    <w:qFormat/>
    <w:rsid w:val="00284613"/>
    <w:pPr>
      <w:widowControl w:val="0"/>
      <w:autoSpaceDE w:val="0"/>
      <w:autoSpaceDN w:val="0"/>
      <w:adjustRightInd w:val="0"/>
    </w:pPr>
    <w:rPr>
      <w:rFonts w:ascii="仿宋" w:eastAsia="仿宋" w:cs="仿宋"/>
      <w:color w:val="000000"/>
      <w:sz w:val="24"/>
      <w:szCs w:val="24"/>
    </w:rPr>
  </w:style>
  <w:style w:type="paragraph" w:styleId="aa">
    <w:name w:val="List Paragraph"/>
    <w:basedOn w:val="a"/>
    <w:uiPriority w:val="99"/>
    <w:qFormat/>
    <w:rsid w:val="00284613"/>
    <w:pPr>
      <w:ind w:firstLineChars="200" w:firstLine="420"/>
    </w:pPr>
  </w:style>
  <w:style w:type="character" w:customStyle="1" w:styleId="1Char">
    <w:name w:val="标题 1 Char"/>
    <w:basedOn w:val="a0"/>
    <w:link w:val="1"/>
    <w:uiPriority w:val="9"/>
    <w:qFormat/>
    <w:rsid w:val="00284613"/>
    <w:rPr>
      <w:rFonts w:ascii="Times New Roman" w:hAnsi="Times New Roman"/>
      <w:b/>
      <w:bCs/>
      <w:kern w:val="44"/>
      <w:sz w:val="44"/>
      <w:szCs w:val="44"/>
    </w:rPr>
  </w:style>
  <w:style w:type="character" w:customStyle="1" w:styleId="2Char">
    <w:name w:val="标题 2 Char"/>
    <w:basedOn w:val="a0"/>
    <w:link w:val="2"/>
    <w:uiPriority w:val="9"/>
    <w:qFormat/>
    <w:rsid w:val="00284613"/>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284613"/>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284613"/>
    <w:rPr>
      <w:rFonts w:ascii="Times New Roman" w:hAnsi="Times New Roman"/>
      <w:kern w:val="2"/>
      <w:sz w:val="18"/>
      <w:szCs w:val="18"/>
    </w:rPr>
  </w:style>
  <w:style w:type="character" w:customStyle="1" w:styleId="3Char">
    <w:name w:val="标题 3 Char"/>
    <w:basedOn w:val="a0"/>
    <w:link w:val="3"/>
    <w:uiPriority w:val="9"/>
    <w:qFormat/>
    <w:rsid w:val="00284613"/>
    <w:rPr>
      <w:rFonts w:ascii="Times New Roman" w:hAnsi="Times New Roman"/>
      <w:b/>
      <w:bCs/>
      <w:kern w:val="2"/>
      <w:sz w:val="32"/>
      <w:szCs w:val="32"/>
    </w:rPr>
  </w:style>
  <w:style w:type="paragraph" w:customStyle="1" w:styleId="TOC2">
    <w:name w:val="TOC 标题2"/>
    <w:basedOn w:val="1"/>
    <w:next w:val="a"/>
    <w:uiPriority w:val="39"/>
    <w:unhideWhenUsed/>
    <w:qFormat/>
    <w:rsid w:val="00284613"/>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b">
    <w:name w:val="四号正文"/>
    <w:basedOn w:val="a"/>
    <w:qFormat/>
    <w:rsid w:val="00284613"/>
    <w:pPr>
      <w:spacing w:line="360" w:lineRule="auto"/>
    </w:pPr>
    <w:rPr>
      <w:rFonts w:ascii="??" w:hAnsi="??"/>
      <w:color w:val="000000"/>
      <w:kern w:val="0"/>
      <w:sz w:val="28"/>
      <w:szCs w:val="21"/>
      <w:lang w:val="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51BB2E-1FC0-4F6F-91C2-E6E5E98C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1339</Words>
  <Characters>7637</Characters>
  <Application>Microsoft Office Word</Application>
  <DocSecurity>0</DocSecurity>
  <Lines>63</Lines>
  <Paragraphs>17</Paragraphs>
  <ScaleCrop>false</ScaleCrop>
  <Company>四川省财政厅</Company>
  <LinksUpToDate>false</LinksUpToDate>
  <CharactersWithSpaces>8959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User</cp:lastModifiedBy>
  <cp:revision>2</cp:revision>
  <cp:lastPrinted>2020-07-23T02:58:00Z</cp:lastPrinted>
  <dcterms:created xsi:type="dcterms:W3CDTF">2021-02-27T02:01:00Z</dcterms:created>
  <dcterms:modified xsi:type="dcterms:W3CDTF">2021-02-27T02:01:00Z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