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B95" w:rsidRDefault="001E5B95">
      <w:pPr>
        <w:spacing w:line="600" w:lineRule="exact"/>
        <w:jc w:val="center"/>
        <w:outlineLvl w:val="0"/>
        <w:rPr>
          <w:rFonts w:ascii="方正小标宋简体" w:eastAsia="方正小标宋简体" w:hAnsi="宋体" w:hint="eastAsia"/>
          <w:color w:val="000000"/>
          <w:sz w:val="72"/>
          <w:szCs w:val="72"/>
        </w:rPr>
      </w:pPr>
      <w:bookmarkStart w:id="0" w:name="_Toc15306267"/>
    </w:p>
    <w:p w:rsidR="001E5B95" w:rsidRDefault="001E5B95">
      <w:pPr>
        <w:spacing w:line="600" w:lineRule="exact"/>
        <w:jc w:val="center"/>
        <w:outlineLvl w:val="0"/>
        <w:rPr>
          <w:rFonts w:ascii="方正小标宋简体" w:eastAsia="方正小标宋简体" w:hAnsi="宋体"/>
          <w:color w:val="000000"/>
          <w:sz w:val="72"/>
          <w:szCs w:val="72"/>
        </w:rPr>
      </w:pPr>
    </w:p>
    <w:p w:rsidR="001E5B95" w:rsidRDefault="001E5B95">
      <w:pPr>
        <w:spacing w:line="600" w:lineRule="exact"/>
        <w:jc w:val="center"/>
        <w:outlineLvl w:val="0"/>
        <w:rPr>
          <w:rFonts w:ascii="方正小标宋简体" w:eastAsia="方正小标宋简体" w:hAnsi="宋体"/>
          <w:color w:val="000000"/>
          <w:sz w:val="72"/>
          <w:szCs w:val="72"/>
        </w:rPr>
      </w:pPr>
    </w:p>
    <w:p w:rsidR="001E5B95" w:rsidRDefault="001E5B95">
      <w:pPr>
        <w:spacing w:line="600" w:lineRule="exact"/>
        <w:jc w:val="center"/>
        <w:outlineLvl w:val="0"/>
        <w:rPr>
          <w:rFonts w:ascii="方正小标宋简体" w:eastAsia="方正小标宋简体" w:hAnsi="宋体"/>
          <w:color w:val="000000"/>
          <w:sz w:val="72"/>
          <w:szCs w:val="72"/>
        </w:rPr>
      </w:pPr>
    </w:p>
    <w:p w:rsidR="001E5B95" w:rsidRDefault="00231C73">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96597"/>
      <w:bookmarkStart w:id="3" w:name="_Toc15377425"/>
      <w:bookmarkStart w:id="4" w:name="_Toc15378441"/>
      <w:bookmarkStart w:id="5" w:name="_Toc15377193"/>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1E5B95" w:rsidRDefault="00231C73">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96598"/>
      <w:bookmarkStart w:id="8" w:name="_Toc15378442"/>
      <w:bookmarkStart w:id="9" w:name="_Toc15377426"/>
      <w:bookmarkStart w:id="10" w:name="_Toc1539647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阿坝州九寨沟县供销合作社联合社</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1E5B95" w:rsidRDefault="001E5B95">
      <w:pPr>
        <w:adjustRightInd w:val="0"/>
        <w:snapToGrid w:val="0"/>
        <w:spacing w:line="360" w:lineRule="auto"/>
        <w:jc w:val="center"/>
        <w:outlineLvl w:val="0"/>
        <w:rPr>
          <w:rFonts w:ascii="方正小标宋简体" w:eastAsia="方正小标宋简体" w:hAnsi="宋体"/>
          <w:color w:val="000000"/>
          <w:sz w:val="52"/>
          <w:szCs w:val="52"/>
        </w:rPr>
      </w:pPr>
    </w:p>
    <w:p w:rsidR="001E5B95" w:rsidRDefault="00231C73">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1E5B95" w:rsidRDefault="00231C73">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1E5B95" w:rsidRDefault="00231C73">
      <w:pPr>
        <w:pStyle w:val="10"/>
      </w:pPr>
      <w:r>
        <w:rPr>
          <w:rFonts w:hint="eastAsia"/>
        </w:rPr>
        <w:t>公开时间：</w:t>
      </w:r>
      <w:r>
        <w:rPr>
          <w:rFonts w:hint="eastAsia"/>
        </w:rPr>
        <w:t>2019</w:t>
      </w:r>
      <w:r>
        <w:rPr>
          <w:rFonts w:hint="eastAsia"/>
        </w:rPr>
        <w:t>年</w:t>
      </w:r>
      <w:r>
        <w:rPr>
          <w:rFonts w:hint="eastAsia"/>
        </w:rPr>
        <w:t>9</w:t>
      </w:r>
      <w:r>
        <w:rPr>
          <w:rFonts w:hint="eastAsia"/>
        </w:rPr>
        <w:t>月</w:t>
      </w:r>
      <w:r>
        <w:rPr>
          <w:rFonts w:hint="eastAsia"/>
        </w:rPr>
        <w:t>24</w:t>
      </w:r>
      <w:r>
        <w:rPr>
          <w:rFonts w:hint="eastAsia"/>
        </w:rPr>
        <w:t>日</w:t>
      </w:r>
    </w:p>
    <w:p w:rsidR="001E5B95" w:rsidRDefault="001E5B95"/>
    <w:p w:rsidR="001E5B95" w:rsidRDefault="00231C73">
      <w:pPr>
        <w:pStyle w:val="10"/>
        <w:rPr>
          <w:rFonts w:cstheme="minorBidi"/>
        </w:rPr>
      </w:pPr>
      <w:hyperlink w:anchor="_Toc15396599" w:history="1">
        <w:r>
          <w:rPr>
            <w:rStyle w:val="a9"/>
            <w:rFonts w:hint="eastAsia"/>
          </w:rPr>
          <w:t>第一部分</w:t>
        </w:r>
        <w:r>
          <w:rPr>
            <w:rStyle w:val="a9"/>
          </w:rPr>
          <w:t xml:space="preserve"> </w:t>
        </w:r>
        <w:r>
          <w:rPr>
            <w:rStyle w:val="a9"/>
            <w:rFonts w:hint="eastAsia"/>
          </w:rPr>
          <w:t>部门概况</w:t>
        </w:r>
        <w:r>
          <w:tab/>
        </w:r>
        <w:r>
          <w:rPr>
            <w:rFonts w:hint="eastAsia"/>
          </w:rPr>
          <w:t>4</w:t>
        </w:r>
      </w:hyperlink>
    </w:p>
    <w:p w:rsidR="001E5B95" w:rsidRDefault="00231C73">
      <w:pPr>
        <w:pStyle w:val="20"/>
        <w:rPr>
          <w:rFonts w:ascii="仿宋" w:eastAsia="仿宋" w:hAnsi="仿宋" w:cstheme="minorBidi"/>
          <w:sz w:val="28"/>
          <w:szCs w:val="28"/>
        </w:rPr>
      </w:pPr>
      <w:hyperlink w:anchor="_Toc15396600" w:history="1">
        <w:r>
          <w:rPr>
            <w:rStyle w:val="a9"/>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1E5B95" w:rsidRDefault="00231C73">
      <w:pPr>
        <w:pStyle w:val="20"/>
        <w:rPr>
          <w:rFonts w:ascii="仿宋" w:eastAsia="仿宋" w:hAnsi="仿宋" w:cstheme="minorBidi"/>
          <w:sz w:val="28"/>
          <w:szCs w:val="28"/>
        </w:rPr>
      </w:pPr>
      <w:hyperlink w:anchor="_Toc15396601" w:history="1">
        <w:r>
          <w:rPr>
            <w:rStyle w:val="a9"/>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1E5B95" w:rsidRDefault="00231C73">
      <w:pPr>
        <w:pStyle w:val="10"/>
      </w:pPr>
      <w:hyperlink w:anchor="_Toc15396602" w:history="1">
        <w:r>
          <w:rPr>
            <w:rStyle w:val="a9"/>
            <w:rFonts w:hint="eastAsia"/>
          </w:rPr>
          <w:t>第二部分</w:t>
        </w:r>
        <w:r>
          <w:rPr>
            <w:rStyle w:val="a9"/>
          </w:rPr>
          <w:t xml:space="preserve"> 2018</w:t>
        </w:r>
        <w:r>
          <w:rPr>
            <w:rStyle w:val="a9"/>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1E5B95" w:rsidRDefault="00231C73">
      <w:pPr>
        <w:pStyle w:val="20"/>
        <w:rPr>
          <w:rFonts w:ascii="仿宋" w:eastAsia="仿宋" w:hAnsi="仿宋" w:cstheme="minorBidi"/>
          <w:sz w:val="28"/>
          <w:szCs w:val="28"/>
        </w:rPr>
      </w:pPr>
      <w:hyperlink w:anchor="_Toc15396603" w:history="1">
        <w:r>
          <w:rPr>
            <w:rStyle w:val="a9"/>
            <w:rFonts w:ascii="仿宋" w:eastAsia="仿宋" w:hAnsi="仿宋" w:cstheme="majorBidi" w:hint="eastAsia"/>
            <w:bCs/>
            <w:sz w:val="28"/>
            <w:szCs w:val="28"/>
          </w:rPr>
          <w:t>一、</w:t>
        </w:r>
        <w:r>
          <w:rPr>
            <w:rStyle w:val="a9"/>
            <w:rFonts w:ascii="仿宋" w:eastAsia="仿宋" w:hAnsi="仿宋" w:hint="eastAsia"/>
            <w:sz w:val="28"/>
            <w:szCs w:val="28"/>
          </w:rPr>
          <w:t>收</w:t>
        </w:r>
        <w:r>
          <w:rPr>
            <w:rStyle w:val="a9"/>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04" w:history="1">
        <w:r>
          <w:rPr>
            <w:rStyle w:val="a9"/>
            <w:rFonts w:ascii="仿宋" w:eastAsia="仿宋" w:hAnsi="仿宋" w:cstheme="majorBidi" w:hint="eastAsia"/>
            <w:bCs/>
            <w:sz w:val="28"/>
            <w:szCs w:val="28"/>
          </w:rPr>
          <w:t>二、</w:t>
        </w:r>
        <w:r>
          <w:rPr>
            <w:rStyle w:val="a9"/>
            <w:rFonts w:ascii="仿宋" w:eastAsia="仿宋" w:hAnsi="仿宋" w:hint="eastAsia"/>
            <w:sz w:val="28"/>
            <w:szCs w:val="28"/>
          </w:rPr>
          <w:t>收</w:t>
        </w:r>
        <w:r>
          <w:rPr>
            <w:rStyle w:val="a9"/>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05" w:history="1">
        <w:r>
          <w:rPr>
            <w:rStyle w:val="a9"/>
            <w:rFonts w:ascii="仿宋" w:eastAsia="仿宋" w:hAnsi="仿宋" w:cstheme="majorBidi" w:hint="eastAsia"/>
            <w:bCs/>
            <w:sz w:val="28"/>
            <w:szCs w:val="28"/>
          </w:rPr>
          <w:t>三、</w:t>
        </w:r>
        <w:r>
          <w:rPr>
            <w:rStyle w:val="a9"/>
            <w:rFonts w:ascii="仿宋" w:eastAsia="仿宋" w:hAnsi="仿宋" w:hint="eastAsia"/>
            <w:sz w:val="28"/>
            <w:szCs w:val="28"/>
          </w:rPr>
          <w:t>支</w:t>
        </w:r>
        <w:r>
          <w:rPr>
            <w:rStyle w:val="a9"/>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06" w:history="1">
        <w:r>
          <w:rPr>
            <w:rStyle w:val="a9"/>
            <w:rFonts w:ascii="仿宋" w:eastAsia="仿宋" w:hAnsi="仿宋" w:hint="eastAsia"/>
            <w:sz w:val="28"/>
            <w:szCs w:val="28"/>
          </w:rPr>
          <w:t>四、财</w:t>
        </w:r>
        <w:r>
          <w:rPr>
            <w:rStyle w:val="a9"/>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w:instrText>
        </w:r>
        <w:r>
          <w:rPr>
            <w:rFonts w:ascii="仿宋" w:eastAsia="仿宋" w:hAnsi="仿宋"/>
            <w:sz w:val="28"/>
            <w:szCs w:val="28"/>
          </w:rPr>
          <w:instrText xml:space="preserv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07" w:history="1">
        <w:r>
          <w:rPr>
            <w:rStyle w:val="a9"/>
            <w:rFonts w:ascii="仿宋" w:eastAsia="仿宋" w:hAnsi="仿宋" w:hint="eastAsia"/>
            <w:sz w:val="28"/>
            <w:szCs w:val="28"/>
          </w:rPr>
          <w:t>五、一</w:t>
        </w:r>
        <w:r>
          <w:rPr>
            <w:rStyle w:val="a9"/>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08" w:history="1">
        <w:r>
          <w:rPr>
            <w:rStyle w:val="a9"/>
            <w:rFonts w:ascii="仿宋" w:eastAsia="仿宋" w:hAnsi="仿宋" w:hint="eastAsia"/>
            <w:sz w:val="28"/>
            <w:szCs w:val="28"/>
          </w:rPr>
          <w:t>六、一</w:t>
        </w:r>
        <w:r>
          <w:rPr>
            <w:rStyle w:val="a9"/>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09" w:history="1">
        <w:r>
          <w:rPr>
            <w:rStyle w:val="a9"/>
            <w:rFonts w:ascii="仿宋" w:eastAsia="仿宋" w:hAnsi="仿宋" w:hint="eastAsia"/>
            <w:sz w:val="28"/>
            <w:szCs w:val="28"/>
          </w:rPr>
          <w:t>七、</w:t>
        </w:r>
        <w:r>
          <w:rPr>
            <w:rStyle w:val="a9"/>
            <w:rFonts w:ascii="仿宋" w:eastAsia="仿宋" w:hAnsi="仿宋"/>
            <w:sz w:val="28"/>
            <w:szCs w:val="28"/>
          </w:rPr>
          <w:t>“</w:t>
        </w:r>
        <w:r>
          <w:rPr>
            <w:rStyle w:val="a9"/>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10" w:history="1">
        <w:r>
          <w:rPr>
            <w:rStyle w:val="a9"/>
            <w:rFonts w:ascii="仿宋" w:eastAsia="仿宋" w:hAnsi="仿宋" w:hint="eastAsia"/>
            <w:sz w:val="28"/>
            <w:szCs w:val="28"/>
          </w:rPr>
          <w:t>八、</w:t>
        </w:r>
        <w:r>
          <w:rPr>
            <w:rStyle w:val="a9"/>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11" w:history="1">
        <w:r>
          <w:rPr>
            <w:rStyle w:val="a9"/>
            <w:rFonts w:ascii="仿宋" w:eastAsia="仿宋" w:hAnsi="仿宋" w:cstheme="majorBidi" w:hint="eastAsia"/>
            <w:bCs/>
            <w:sz w:val="28"/>
            <w:szCs w:val="28"/>
          </w:rPr>
          <w:t>九、</w:t>
        </w:r>
        <w:r>
          <w:rPr>
            <w:rStyle w:val="a9"/>
            <w:rFonts w:ascii="仿宋" w:eastAsia="仿宋" w:hAnsi="仿宋" w:hint="eastAsia"/>
            <w:sz w:val="28"/>
            <w:szCs w:val="28"/>
          </w:rPr>
          <w:t xml:space="preserve"> </w:t>
        </w:r>
        <w:r>
          <w:rPr>
            <w:rStyle w:val="a9"/>
            <w:rFonts w:ascii="仿宋" w:eastAsia="仿宋" w:hAnsi="仿宋" w:hint="eastAsia"/>
            <w:sz w:val="28"/>
            <w:szCs w:val="28"/>
          </w:rPr>
          <w:t>国</w:t>
        </w:r>
        <w:r>
          <w:rPr>
            <w:rStyle w:val="a9"/>
            <w:rFonts w:ascii="仿宋" w:eastAsia="仿宋" w:hAnsi="仿宋" w:cstheme="majorBidi" w:hint="eastAsia"/>
            <w:bCs/>
            <w:sz w:val="28"/>
            <w:szCs w:val="28"/>
          </w:rPr>
          <w:t>有资本经营预算支出决算情况说明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12" w:history="1">
        <w:r>
          <w:rPr>
            <w:rStyle w:val="a9"/>
            <w:rFonts w:ascii="仿宋" w:eastAsia="仿宋" w:hAnsi="仿宋" w:hint="eastAsia"/>
            <w:sz w:val="28"/>
            <w:szCs w:val="28"/>
          </w:rPr>
          <w:t>十</w:t>
        </w:r>
        <w:r>
          <w:rPr>
            <w:rStyle w:val="a9"/>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1E5B95" w:rsidRDefault="00231C73">
      <w:pPr>
        <w:pStyle w:val="10"/>
        <w:rPr>
          <w:rFonts w:cstheme="minorBidi"/>
        </w:rPr>
      </w:pPr>
      <w:hyperlink w:anchor="_Toc15396613" w:history="1">
        <w:r>
          <w:rPr>
            <w:rStyle w:val="a9"/>
            <w:rFonts w:hint="eastAsia"/>
            <w:bCs/>
            <w:kern w:val="44"/>
          </w:rPr>
          <w:t>第三部分</w:t>
        </w:r>
        <w:r>
          <w:rPr>
            <w:rStyle w:val="a9"/>
            <w:rFonts w:hint="eastAsia"/>
          </w:rPr>
          <w:t xml:space="preserve"> </w:t>
        </w:r>
        <w:r>
          <w:rPr>
            <w:rStyle w:val="a9"/>
            <w:rFonts w:hint="eastAsia"/>
          </w:rPr>
          <w:t>名</w:t>
        </w:r>
        <w:r>
          <w:rPr>
            <w:rStyle w:val="a9"/>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1E5B95" w:rsidRDefault="00231C73">
      <w:pPr>
        <w:pStyle w:val="10"/>
        <w:rPr>
          <w:rFonts w:cstheme="minorBidi"/>
        </w:rPr>
      </w:pPr>
      <w:hyperlink w:anchor="_Toc15396614" w:history="1">
        <w:r>
          <w:rPr>
            <w:rStyle w:val="a9"/>
            <w:rFonts w:hint="eastAsia"/>
          </w:rPr>
          <w:t>第</w:t>
        </w:r>
        <w:r>
          <w:rPr>
            <w:rStyle w:val="a9"/>
            <w:rFonts w:hint="eastAsia"/>
            <w:bCs/>
            <w:kern w:val="44"/>
          </w:rPr>
          <w:t>四部分</w:t>
        </w:r>
        <w:r>
          <w:rPr>
            <w:rStyle w:val="a9"/>
            <w:bCs/>
            <w:kern w:val="44"/>
          </w:rPr>
          <w:t xml:space="preserve"> </w:t>
        </w:r>
        <w:r>
          <w:rPr>
            <w:rStyle w:val="a9"/>
            <w:rFonts w:hint="eastAsia"/>
            <w:bCs/>
            <w:kern w:val="44"/>
          </w:rPr>
          <w:t>附件</w:t>
        </w:r>
        <w:r>
          <w:tab/>
        </w:r>
        <w:r>
          <w:fldChar w:fldCharType="begin"/>
        </w:r>
        <w:r>
          <w:instrText xml:space="preserve"> PAGEREF _Toc15396614 \h </w:instrText>
        </w:r>
        <w:r>
          <w:fldChar w:fldCharType="separate"/>
        </w:r>
        <w:r>
          <w:t>19</w:t>
        </w:r>
        <w:r>
          <w:fldChar w:fldCharType="end"/>
        </w:r>
      </w:hyperlink>
    </w:p>
    <w:p w:rsidR="001E5B95" w:rsidRDefault="00231C73">
      <w:pPr>
        <w:pStyle w:val="20"/>
        <w:rPr>
          <w:rFonts w:ascii="仿宋" w:eastAsia="仿宋" w:hAnsi="仿宋" w:cstheme="minorBidi"/>
          <w:sz w:val="28"/>
          <w:szCs w:val="28"/>
        </w:rPr>
      </w:pPr>
      <w:hyperlink w:anchor="_Toc15396615" w:history="1">
        <w:r>
          <w:rPr>
            <w:rStyle w:val="a9"/>
            <w:rFonts w:ascii="仿宋" w:eastAsia="仿宋" w:hAnsi="仿宋" w:hint="eastAsia"/>
            <w:kern w:val="44"/>
            <w:sz w:val="28"/>
            <w:szCs w:val="28"/>
          </w:rPr>
          <w:t>附件</w:t>
        </w:r>
        <w:r>
          <w:rPr>
            <w:rStyle w:val="a9"/>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w:instrText>
        </w:r>
        <w:r>
          <w:rPr>
            <w:rFonts w:ascii="仿宋" w:eastAsia="仿宋" w:hAnsi="仿宋"/>
            <w:sz w:val="28"/>
            <w:szCs w:val="28"/>
          </w:rPr>
          <w:instrText xml:space="preserve">\h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hyperlink w:anchor="_Toc15396617" w:history="1">
        <w:r>
          <w:rPr>
            <w:rStyle w:val="a9"/>
            <w:rFonts w:ascii="仿宋" w:eastAsia="仿宋" w:hAnsi="仿宋" w:hint="eastAsia"/>
            <w:kern w:val="44"/>
            <w:sz w:val="28"/>
            <w:szCs w:val="28"/>
          </w:rPr>
          <w:t>附件</w:t>
        </w:r>
        <w:r>
          <w:rPr>
            <w:rStyle w:val="a9"/>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21</w:t>
        </w:r>
        <w:r>
          <w:rPr>
            <w:rFonts w:ascii="仿宋" w:eastAsia="仿宋" w:hAnsi="仿宋"/>
            <w:sz w:val="28"/>
            <w:szCs w:val="28"/>
          </w:rPr>
          <w:fldChar w:fldCharType="end"/>
        </w:r>
      </w:hyperlink>
    </w:p>
    <w:p w:rsidR="001E5B95" w:rsidRDefault="00231C73">
      <w:pPr>
        <w:pStyle w:val="10"/>
        <w:rPr>
          <w:rFonts w:cstheme="minorBidi"/>
        </w:rPr>
      </w:pPr>
      <w:hyperlink w:anchor="_Toc15396618" w:history="1">
        <w:r>
          <w:rPr>
            <w:rStyle w:val="a9"/>
            <w:rFonts w:hint="eastAsia"/>
          </w:rPr>
          <w:t>第</w:t>
        </w:r>
        <w:r>
          <w:rPr>
            <w:rStyle w:val="a9"/>
            <w:rFonts w:hint="eastAsia"/>
            <w:bCs/>
            <w:kern w:val="44"/>
          </w:rPr>
          <w:t>五部分</w:t>
        </w:r>
        <w:r>
          <w:rPr>
            <w:rStyle w:val="a9"/>
            <w:bCs/>
            <w:kern w:val="44"/>
          </w:rPr>
          <w:t xml:space="preserve"> </w:t>
        </w:r>
        <w:r>
          <w:rPr>
            <w:rStyle w:val="a9"/>
            <w:rFonts w:hint="eastAsia"/>
            <w:bCs/>
            <w:kern w:val="44"/>
          </w:rPr>
          <w:t>附表</w:t>
        </w:r>
        <w:r>
          <w:tab/>
        </w:r>
        <w:r>
          <w:fldChar w:fldCharType="begin"/>
        </w:r>
        <w:r>
          <w:instrText xml:space="preserve"> PAGEREF _Toc15396618 \h </w:instrText>
        </w:r>
        <w:r>
          <w:fldChar w:fldCharType="separate"/>
        </w:r>
        <w:r>
          <w:t>22</w:t>
        </w:r>
        <w: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9"/>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9"/>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9"/>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9"/>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w:instrText>
        </w:r>
        <w:r>
          <w:rPr>
            <w:rFonts w:ascii="仿宋" w:eastAsia="仿宋" w:hAnsi="仿宋"/>
            <w:sz w:val="28"/>
            <w:szCs w:val="28"/>
          </w:rPr>
          <w:instrText xml:space="preserve">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9"/>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9"/>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9"/>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9"/>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9"/>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9"/>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9"/>
            <w:rFonts w:ascii="仿宋" w:eastAsia="仿宋" w:hAnsi="仿宋" w:hint="eastAsia"/>
            <w:sz w:val="28"/>
            <w:szCs w:val="28"/>
          </w:rPr>
          <w:t>政府性基金预算财政</w:t>
        </w:r>
        <w:r>
          <w:rPr>
            <w:rStyle w:val="a9"/>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9"/>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1E5B95" w:rsidRDefault="00231C73">
      <w:pPr>
        <w:widowControl/>
        <w:jc w:val="left"/>
        <w:rPr>
          <w:rFonts w:ascii="仿宋" w:eastAsia="仿宋" w:hAnsi="仿宋"/>
          <w:color w:val="000000"/>
          <w:sz w:val="24"/>
        </w:rPr>
      </w:pPr>
      <w:r>
        <w:rPr>
          <w:rFonts w:ascii="仿宋" w:eastAsia="仿宋" w:hAnsi="仿宋"/>
          <w:color w:val="000000"/>
          <w:sz w:val="24"/>
        </w:rPr>
        <w:fldChar w:fldCharType="end"/>
      </w:r>
    </w:p>
    <w:p w:rsidR="001E5B95" w:rsidRDefault="00231C73">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1E5B95" w:rsidRDefault="00231C73">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1E5B95" w:rsidRDefault="001E5B95">
      <w:pPr>
        <w:widowControl/>
        <w:jc w:val="left"/>
        <w:rPr>
          <w:rFonts w:ascii="黑体" w:eastAsia="黑体"/>
          <w:color w:val="000000"/>
          <w:sz w:val="32"/>
          <w:szCs w:val="32"/>
        </w:rPr>
      </w:pPr>
    </w:p>
    <w:p w:rsidR="001E5B95" w:rsidRDefault="00231C73">
      <w:pPr>
        <w:pStyle w:val="2"/>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1E5B95" w:rsidRDefault="00231C73">
      <w:pPr>
        <w:ind w:firstLine="630"/>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w:t>
      </w:r>
      <w:r>
        <w:rPr>
          <w:rFonts w:ascii="仿宋_GB2312" w:eastAsia="仿宋_GB2312" w:hint="eastAsia"/>
          <w:sz w:val="32"/>
          <w:szCs w:val="32"/>
        </w:rPr>
        <w:t>1.</w:t>
      </w:r>
      <w:r>
        <w:rPr>
          <w:rFonts w:ascii="仿宋_GB2312" w:eastAsia="仿宋_GB2312" w:hint="eastAsia"/>
          <w:sz w:val="32"/>
          <w:szCs w:val="32"/>
        </w:rPr>
        <w:t>贯彻党和国家的各项方针、政策，执行县委、县政府决定。</w:t>
      </w:r>
      <w:r>
        <w:rPr>
          <w:rFonts w:ascii="仿宋_GB2312" w:eastAsia="仿宋_GB2312" w:hint="eastAsia"/>
          <w:sz w:val="32"/>
          <w:szCs w:val="32"/>
        </w:rPr>
        <w:t>2.</w:t>
      </w:r>
      <w:r>
        <w:rPr>
          <w:rFonts w:ascii="仿宋_GB2312" w:eastAsia="仿宋_GB2312" w:hint="eastAsia"/>
          <w:sz w:val="32"/>
          <w:szCs w:val="32"/>
        </w:rPr>
        <w:t>研究和制订全县供销社发展和改革。</w:t>
      </w:r>
      <w:r>
        <w:rPr>
          <w:rFonts w:ascii="仿宋_GB2312" w:eastAsia="仿宋_GB2312" w:hint="eastAsia"/>
          <w:sz w:val="32"/>
          <w:szCs w:val="32"/>
        </w:rPr>
        <w:t>3.</w:t>
      </w:r>
      <w:r>
        <w:rPr>
          <w:rFonts w:ascii="仿宋_GB2312" w:eastAsia="仿宋_GB2312" w:hint="eastAsia"/>
          <w:sz w:val="32"/>
          <w:szCs w:val="32"/>
        </w:rPr>
        <w:t>按照政府授权对全县的农业生产资料、生活资料、农付产品经营进行组织、供应和行业管理。</w:t>
      </w:r>
      <w:r>
        <w:rPr>
          <w:rFonts w:ascii="仿宋_GB2312" w:eastAsia="仿宋_GB2312" w:hint="eastAsia"/>
          <w:sz w:val="32"/>
          <w:szCs w:val="32"/>
        </w:rPr>
        <w:t>4</w:t>
      </w:r>
      <w:r>
        <w:rPr>
          <w:rFonts w:ascii="仿宋_GB2312" w:eastAsia="仿宋_GB2312" w:hint="eastAsia"/>
          <w:sz w:val="32"/>
          <w:szCs w:val="32"/>
        </w:rPr>
        <w:t>协调同有关部门的关系，维护供销社的合法权益。</w:t>
      </w:r>
      <w:r>
        <w:rPr>
          <w:rFonts w:ascii="仿宋_GB2312" w:eastAsia="仿宋_GB2312" w:hint="eastAsia"/>
          <w:sz w:val="32"/>
          <w:szCs w:val="32"/>
        </w:rPr>
        <w:t>5.</w:t>
      </w:r>
      <w:r>
        <w:rPr>
          <w:rFonts w:ascii="仿宋_GB2312" w:eastAsia="仿宋_GB2312" w:hint="eastAsia"/>
          <w:sz w:val="32"/>
          <w:szCs w:val="32"/>
        </w:rPr>
        <w:t>指导全县供销合作社经营业务活动，促进城乡物资交流。</w:t>
      </w:r>
      <w:r>
        <w:rPr>
          <w:rFonts w:ascii="仿宋_GB2312" w:eastAsia="仿宋_GB2312" w:hint="eastAsia"/>
          <w:sz w:val="32"/>
          <w:szCs w:val="32"/>
        </w:rPr>
        <w:t>6.</w:t>
      </w:r>
      <w:r>
        <w:rPr>
          <w:rFonts w:ascii="仿宋_GB2312" w:eastAsia="仿宋_GB2312" w:hint="eastAsia"/>
          <w:sz w:val="32"/>
          <w:szCs w:val="32"/>
        </w:rPr>
        <w:t>组织全县供销合作社职工政治理论和业务培训，提高全体职工的政治素质和业务素质。</w:t>
      </w:r>
      <w:r>
        <w:rPr>
          <w:rFonts w:ascii="仿宋_GB2312" w:eastAsia="仿宋_GB2312" w:hint="eastAsia"/>
          <w:sz w:val="32"/>
          <w:szCs w:val="32"/>
        </w:rPr>
        <w:t>7.</w:t>
      </w:r>
      <w:r>
        <w:rPr>
          <w:rFonts w:ascii="仿宋_GB2312" w:eastAsia="仿宋_GB2312" w:hint="eastAsia"/>
          <w:sz w:val="32"/>
          <w:szCs w:val="32"/>
        </w:rPr>
        <w:t>承办县委、县政府、州社交办的其他事项。</w:t>
      </w:r>
      <w:bookmarkEnd w:id="16"/>
      <w:bookmarkEnd w:id="17"/>
    </w:p>
    <w:p w:rsidR="001E5B95" w:rsidRDefault="00231C73">
      <w:pPr>
        <w:ind w:firstLineChars="200" w:firstLine="640"/>
        <w:rPr>
          <w:rFonts w:ascii="华文仿宋GB2312" w:eastAsia="华文仿宋GB2312" w:hAnsi="华文仿宋GB2312" w:cs="华文仿宋GB2312"/>
          <w:bCs/>
          <w:color w:val="000000"/>
          <w:sz w:val="32"/>
          <w:szCs w:val="32"/>
        </w:rPr>
      </w:pPr>
      <w:bookmarkStart w:id="18" w:name="_Toc15377199"/>
      <w:bookmarkStart w:id="19" w:name="_Toc1537844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8"/>
      <w:bookmarkEnd w:id="19"/>
      <w:r>
        <w:rPr>
          <w:rFonts w:ascii="仿宋_GB2312" w:eastAsia="仿宋_GB2312" w:hAnsi="仿宋" w:hint="eastAsia"/>
          <w:sz w:val="32"/>
          <w:szCs w:val="32"/>
        </w:rPr>
        <w:t>1</w:t>
      </w:r>
      <w:r>
        <w:rPr>
          <w:rFonts w:ascii="仿宋_GB2312" w:eastAsia="仿宋_GB2312" w:hAnsi="仿宋" w:hint="eastAsia"/>
          <w:sz w:val="32"/>
          <w:szCs w:val="32"/>
        </w:rPr>
        <w:t>、将护农打假常态化</w:t>
      </w:r>
      <w:r>
        <w:rPr>
          <w:rFonts w:ascii="仿宋_GB2312" w:eastAsia="仿宋_GB2312" w:hAnsi="仿宋" w:hint="eastAsia"/>
          <w:sz w:val="32"/>
          <w:szCs w:val="32"/>
        </w:rPr>
        <w:t xml:space="preserve"> </w:t>
      </w:r>
      <w:r>
        <w:rPr>
          <w:rFonts w:ascii="仿宋_GB2312" w:eastAsia="仿宋_GB2312" w:hAnsi="仿宋" w:hint="eastAsia"/>
          <w:sz w:val="32"/>
          <w:szCs w:val="32"/>
        </w:rPr>
        <w:t>协助农水、工商、质监部门对各乡镇化肥销售情况进行不定时检查。</w:t>
      </w:r>
      <w:r>
        <w:rPr>
          <w:rFonts w:ascii="仿宋_GB2312" w:eastAsia="仿宋_GB2312" w:hAnsi="仿宋" w:hint="eastAsia"/>
          <w:sz w:val="32"/>
          <w:szCs w:val="32"/>
        </w:rPr>
        <w:t>2</w:t>
      </w:r>
      <w:r>
        <w:rPr>
          <w:rFonts w:ascii="仿宋_GB2312" w:eastAsia="仿宋_GB2312" w:hAnsi="仿宋" w:hint="eastAsia"/>
          <w:sz w:val="32"/>
          <w:szCs w:val="32"/>
        </w:rPr>
        <w:t>、充分发挥化肥调运主渠道作用</w:t>
      </w:r>
      <w:r>
        <w:rPr>
          <w:rFonts w:ascii="仿宋_GB2312" w:eastAsia="仿宋_GB2312" w:hAnsi="仿宋" w:hint="eastAsia"/>
          <w:sz w:val="32"/>
          <w:szCs w:val="32"/>
        </w:rPr>
        <w:t xml:space="preserve"> </w:t>
      </w:r>
      <w:r>
        <w:rPr>
          <w:rFonts w:ascii="仿宋_GB2312" w:eastAsia="仿宋_GB2312" w:hAnsi="仿宋" w:hint="eastAsia"/>
          <w:sz w:val="32"/>
          <w:szCs w:val="32"/>
        </w:rPr>
        <w:t>做好肥料的购、销、储工作。</w:t>
      </w:r>
      <w:r>
        <w:rPr>
          <w:rFonts w:ascii="仿宋_GB2312" w:eastAsia="仿宋_GB2312" w:hAnsi="华文仿宋GB2312" w:cs="华文仿宋GB2312" w:hint="eastAsia"/>
          <w:sz w:val="32"/>
          <w:szCs w:val="32"/>
        </w:rPr>
        <w:t>3</w:t>
      </w:r>
      <w:r>
        <w:rPr>
          <w:rFonts w:ascii="仿宋_GB2312" w:eastAsia="仿宋_GB2312" w:hAnsi="华文仿宋GB2312" w:cs="华文仿宋GB2312" w:hint="eastAsia"/>
          <w:sz w:val="32"/>
          <w:szCs w:val="32"/>
        </w:rPr>
        <w:t>、规范烟花爆竹归口经营</w:t>
      </w:r>
      <w:r>
        <w:rPr>
          <w:rFonts w:ascii="仿宋_GB2312" w:eastAsia="仿宋_GB2312" w:hAnsi="华文仿宋GB2312" w:cs="华文仿宋GB2312" w:hint="eastAsia"/>
          <w:sz w:val="32"/>
          <w:szCs w:val="32"/>
        </w:rPr>
        <w:t xml:space="preserve"> </w:t>
      </w:r>
      <w:r>
        <w:rPr>
          <w:rFonts w:ascii="仿宋_GB2312" w:eastAsia="仿宋_GB2312" w:hAnsi="华文仿宋GB2312" w:cs="华文仿宋GB2312" w:hint="eastAsia"/>
          <w:sz w:val="32"/>
          <w:szCs w:val="32"/>
        </w:rPr>
        <w:t>积极会同安监、公安、工商、质监等部门进行烟花爆竹的日常监督、检查。</w:t>
      </w:r>
    </w:p>
    <w:p w:rsidR="001E5B95" w:rsidRDefault="001E5B95">
      <w:pPr>
        <w:pStyle w:val="a3"/>
        <w:adjustRightInd w:val="0"/>
        <w:snapToGrid w:val="0"/>
        <w:spacing w:before="93" w:line="600" w:lineRule="exact"/>
        <w:ind w:firstLineChars="210" w:firstLine="672"/>
        <w:outlineLvl w:val="2"/>
        <w:rPr>
          <w:rFonts w:ascii="仿宋" w:eastAsia="仿宋" w:hAnsi="仿宋"/>
          <w:bCs/>
          <w:color w:val="000000"/>
          <w:sz w:val="32"/>
          <w:szCs w:val="32"/>
        </w:rPr>
      </w:pPr>
    </w:p>
    <w:p w:rsidR="001E5B95" w:rsidRDefault="00231C73">
      <w:pPr>
        <w:pStyle w:val="2"/>
        <w:rPr>
          <w:rStyle w:val="2Char"/>
        </w:rPr>
      </w:pPr>
      <w:bookmarkStart w:id="20" w:name="_Toc15396601"/>
      <w:bookmarkStart w:id="21"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1E5B95" w:rsidRDefault="00231C73">
      <w:pPr>
        <w:spacing w:line="600" w:lineRule="exact"/>
        <w:ind w:firstLineChars="200" w:firstLine="640"/>
        <w:rPr>
          <w:rFonts w:ascii="仿宋" w:eastAsia="仿宋" w:hAnsi="仿宋"/>
          <w:color w:val="000000"/>
          <w:kern w:val="0"/>
          <w:sz w:val="32"/>
          <w:szCs w:val="32"/>
        </w:rPr>
      </w:pPr>
      <w:r>
        <w:rPr>
          <w:rFonts w:ascii="仿宋_GB2312" w:eastAsia="仿宋_GB2312" w:hint="eastAsia"/>
          <w:sz w:val="32"/>
          <w:szCs w:val="32"/>
        </w:rPr>
        <w:t>我社属参照公务员管理的事业单位</w:t>
      </w:r>
      <w:r>
        <w:rPr>
          <w:rFonts w:ascii="仿宋_GB2312" w:eastAsia="仿宋_GB2312" w:hint="eastAsia"/>
          <w:sz w:val="32"/>
          <w:szCs w:val="32"/>
        </w:rPr>
        <w:t>1</w:t>
      </w:r>
      <w:r>
        <w:rPr>
          <w:rFonts w:ascii="仿宋_GB2312" w:eastAsia="仿宋_GB2312" w:hint="eastAsia"/>
          <w:sz w:val="32"/>
          <w:szCs w:val="32"/>
        </w:rPr>
        <w:t>个，内设办公室、</w:t>
      </w:r>
      <w:r>
        <w:rPr>
          <w:rFonts w:ascii="仿宋_GB2312" w:eastAsia="仿宋_GB2312" w:hint="eastAsia"/>
          <w:sz w:val="32"/>
          <w:szCs w:val="32"/>
        </w:rPr>
        <w:lastRenderedPageBreak/>
        <w:t>综合业务股、财会股；编制</w:t>
      </w:r>
      <w:r>
        <w:rPr>
          <w:rFonts w:ascii="仿宋_GB2312" w:eastAsia="仿宋_GB2312" w:hint="eastAsia"/>
          <w:sz w:val="32"/>
          <w:szCs w:val="32"/>
        </w:rPr>
        <w:t>10</w:t>
      </w:r>
      <w:r>
        <w:rPr>
          <w:rFonts w:ascii="仿宋_GB2312" w:eastAsia="仿宋_GB2312" w:hint="eastAsia"/>
          <w:sz w:val="32"/>
          <w:szCs w:val="32"/>
        </w:rPr>
        <w:t>人，其中事业编制</w:t>
      </w:r>
      <w:r>
        <w:rPr>
          <w:rFonts w:ascii="仿宋_GB2312" w:eastAsia="仿宋_GB2312" w:hint="eastAsia"/>
          <w:sz w:val="32"/>
          <w:szCs w:val="32"/>
        </w:rPr>
        <w:t>9</w:t>
      </w:r>
      <w:r>
        <w:rPr>
          <w:rFonts w:ascii="仿宋_GB2312" w:eastAsia="仿宋_GB2312" w:hint="eastAsia"/>
          <w:sz w:val="32"/>
          <w:szCs w:val="32"/>
        </w:rPr>
        <w:t>人，工勤编制</w:t>
      </w:r>
      <w:r>
        <w:rPr>
          <w:rFonts w:ascii="仿宋_GB2312" w:eastAsia="仿宋_GB2312" w:hint="eastAsia"/>
          <w:sz w:val="32"/>
          <w:szCs w:val="32"/>
        </w:rPr>
        <w:t>1</w:t>
      </w:r>
      <w:r>
        <w:rPr>
          <w:rFonts w:ascii="仿宋_GB2312" w:eastAsia="仿宋_GB2312" w:hint="eastAsia"/>
          <w:sz w:val="32"/>
          <w:szCs w:val="32"/>
        </w:rPr>
        <w:t>人。实有在职人数</w:t>
      </w:r>
      <w:r>
        <w:rPr>
          <w:rFonts w:ascii="仿宋_GB2312" w:eastAsia="仿宋_GB2312" w:hint="eastAsia"/>
          <w:sz w:val="32"/>
          <w:szCs w:val="32"/>
        </w:rPr>
        <w:t>11</w:t>
      </w:r>
      <w:r>
        <w:rPr>
          <w:rFonts w:ascii="仿宋_GB2312" w:eastAsia="仿宋_GB2312" w:hint="eastAsia"/>
          <w:sz w:val="32"/>
          <w:szCs w:val="32"/>
        </w:rPr>
        <w:t>人，其中事业在职</w:t>
      </w:r>
      <w:r>
        <w:rPr>
          <w:rFonts w:ascii="仿宋_GB2312" w:eastAsia="仿宋_GB2312" w:hint="eastAsia"/>
          <w:sz w:val="32"/>
          <w:szCs w:val="32"/>
        </w:rPr>
        <w:t>6</w:t>
      </w:r>
      <w:r>
        <w:rPr>
          <w:rFonts w:ascii="仿宋_GB2312" w:eastAsia="仿宋_GB2312" w:hint="eastAsia"/>
          <w:sz w:val="32"/>
          <w:szCs w:val="32"/>
        </w:rPr>
        <w:t>人（公务员身份），事业工勤在职</w:t>
      </w:r>
      <w:r>
        <w:rPr>
          <w:rFonts w:ascii="仿宋_GB2312" w:eastAsia="仿宋_GB2312" w:hint="eastAsia"/>
          <w:sz w:val="32"/>
          <w:szCs w:val="32"/>
        </w:rPr>
        <w:t>5</w:t>
      </w:r>
      <w:r>
        <w:rPr>
          <w:rFonts w:ascii="仿宋_GB2312" w:eastAsia="仿宋_GB2312" w:hint="eastAsia"/>
          <w:sz w:val="32"/>
          <w:szCs w:val="32"/>
        </w:rPr>
        <w:t>人，遗属</w:t>
      </w:r>
      <w:r>
        <w:rPr>
          <w:rFonts w:ascii="仿宋_GB2312" w:eastAsia="仿宋_GB2312" w:hint="eastAsia"/>
          <w:sz w:val="32"/>
          <w:szCs w:val="32"/>
        </w:rPr>
        <w:t>2</w:t>
      </w:r>
      <w:r>
        <w:rPr>
          <w:rFonts w:ascii="仿宋_GB2312" w:eastAsia="仿宋_GB2312" w:hint="eastAsia"/>
          <w:sz w:val="32"/>
          <w:szCs w:val="32"/>
        </w:rPr>
        <w:t>人。</w:t>
      </w:r>
    </w:p>
    <w:p w:rsidR="001E5B95" w:rsidRDefault="00231C73">
      <w:pPr>
        <w:pStyle w:val="1"/>
        <w:ind w:right="440"/>
        <w:jc w:val="right"/>
        <w:rPr>
          <w:rStyle w:val="1Char"/>
          <w:rFonts w:ascii="黑体" w:eastAsia="黑体" w:hAnsi="黑体"/>
        </w:rPr>
      </w:pPr>
      <w:bookmarkStart w:id="22" w:name="_Toc15377204"/>
      <w:bookmarkStart w:id="23" w:name="_Toc15396602"/>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2"/>
      <w:bookmarkEnd w:id="23"/>
    </w:p>
    <w:p w:rsidR="001E5B95" w:rsidRDefault="001E5B95"/>
    <w:p w:rsidR="001E5B95" w:rsidRDefault="00231C73">
      <w:pPr>
        <w:pStyle w:val="11"/>
        <w:numPr>
          <w:ilvl w:val="0"/>
          <w:numId w:val="1"/>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1E5B95" w:rsidRDefault="00231C73">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年度收、支总计</w:t>
      </w:r>
      <w:r>
        <w:rPr>
          <w:rFonts w:ascii="仿宋" w:eastAsia="仿宋" w:hAnsi="仿宋" w:hint="eastAsia"/>
          <w:color w:val="000000"/>
          <w:sz w:val="32"/>
          <w:szCs w:val="32"/>
        </w:rPr>
        <w:t>440.23</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年相比，收、支总计</w:t>
      </w:r>
      <w:r>
        <w:rPr>
          <w:rFonts w:ascii="仿宋" w:eastAsia="仿宋" w:hAnsi="仿宋" w:hint="eastAsia"/>
          <w:color w:val="000000"/>
          <w:sz w:val="32"/>
          <w:szCs w:val="32"/>
        </w:rPr>
        <w:t>增加</w:t>
      </w:r>
      <w:r>
        <w:rPr>
          <w:rFonts w:ascii="仿宋" w:eastAsia="仿宋" w:hAnsi="仿宋" w:hint="eastAsia"/>
          <w:color w:val="000000"/>
          <w:sz w:val="32"/>
          <w:szCs w:val="32"/>
        </w:rPr>
        <w:t>261.76</w:t>
      </w:r>
      <w:r>
        <w:rPr>
          <w:rFonts w:ascii="仿宋" w:eastAsia="仿宋" w:hAnsi="仿宋" w:hint="eastAsia"/>
          <w:color w:val="000000"/>
          <w:sz w:val="32"/>
          <w:szCs w:val="32"/>
        </w:rPr>
        <w:t>万元，增长</w:t>
      </w:r>
      <w:r>
        <w:rPr>
          <w:rFonts w:ascii="仿宋" w:eastAsia="仿宋" w:hAnsi="仿宋" w:hint="eastAsia"/>
          <w:color w:val="000000"/>
          <w:sz w:val="32"/>
          <w:szCs w:val="32"/>
        </w:rPr>
        <w:t>146.67</w:t>
      </w:r>
      <w:r>
        <w:rPr>
          <w:rFonts w:ascii="仿宋" w:eastAsia="仿宋" w:hAnsi="仿宋"/>
          <w:color w:val="000000"/>
          <w:sz w:val="32"/>
          <w:szCs w:val="32"/>
        </w:rPr>
        <w:t>%</w:t>
      </w:r>
      <w:r>
        <w:rPr>
          <w:rFonts w:ascii="仿宋" w:eastAsia="仿宋" w:hAnsi="仿宋" w:hint="eastAsia"/>
          <w:color w:val="000000"/>
          <w:sz w:val="32"/>
          <w:szCs w:val="32"/>
        </w:rPr>
        <w:t>。主要变动原因</w:t>
      </w:r>
      <w:r>
        <w:rPr>
          <w:rFonts w:ascii="仿宋" w:eastAsia="仿宋" w:hAnsi="仿宋" w:hint="eastAsia"/>
          <w:color w:val="000000"/>
          <w:sz w:val="32"/>
          <w:szCs w:val="32"/>
        </w:rPr>
        <w:t>是项目支出增加。</w:t>
      </w:r>
    </w:p>
    <w:p w:rsidR="001E5B95" w:rsidRDefault="00231C73">
      <w:pPr>
        <w:pStyle w:val="11"/>
        <w:numPr>
          <w:ilvl w:val="0"/>
          <w:numId w:val="1"/>
        </w:numPr>
        <w:spacing w:line="600" w:lineRule="exact"/>
        <w:ind w:firstLineChars="0"/>
        <w:outlineLvl w:val="1"/>
        <w:rPr>
          <w:rStyle w:val="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1E5B95" w:rsidRDefault="00231C73">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412.12</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412.12</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1E5B95" w:rsidRDefault="00231C73">
      <w:pPr>
        <w:pStyle w:val="11"/>
        <w:numPr>
          <w:ilvl w:val="0"/>
          <w:numId w:val="1"/>
        </w:numPr>
        <w:spacing w:line="600" w:lineRule="exact"/>
        <w:ind w:firstLineChars="0"/>
        <w:outlineLvl w:val="1"/>
        <w:rPr>
          <w:rStyle w:val="2Char"/>
          <w:rFonts w:ascii="黑体" w:eastAsia="黑体" w:hAnsi="黑体"/>
          <w:b w:val="0"/>
        </w:rPr>
      </w:pPr>
      <w:bookmarkStart w:id="28" w:name="_Toc15377207"/>
      <w:bookmarkStart w:id="29"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1E5B95" w:rsidRDefault="00231C73">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420.07</w:t>
      </w:r>
      <w:r>
        <w:rPr>
          <w:rFonts w:ascii="仿宋" w:eastAsia="仿宋" w:hAnsi="仿宋" w:hint="eastAsia"/>
          <w:color w:val="000000"/>
          <w:sz w:val="32"/>
          <w:szCs w:val="32"/>
        </w:rPr>
        <w:t>万元，其中：基本支出</w:t>
      </w:r>
      <w:r>
        <w:rPr>
          <w:rFonts w:ascii="仿宋" w:eastAsia="仿宋" w:hAnsi="仿宋" w:hint="eastAsia"/>
          <w:color w:val="000000"/>
          <w:sz w:val="32"/>
          <w:szCs w:val="32"/>
        </w:rPr>
        <w:t>201.32</w:t>
      </w:r>
      <w:r>
        <w:rPr>
          <w:rFonts w:ascii="仿宋" w:eastAsia="仿宋" w:hAnsi="仿宋" w:hint="eastAsia"/>
          <w:color w:val="000000"/>
          <w:sz w:val="32"/>
          <w:szCs w:val="32"/>
        </w:rPr>
        <w:t>万元，占</w:t>
      </w:r>
      <w:r>
        <w:rPr>
          <w:rFonts w:ascii="仿宋" w:eastAsia="仿宋" w:hAnsi="仿宋" w:hint="eastAsia"/>
          <w:color w:val="000000"/>
          <w:sz w:val="32"/>
          <w:szCs w:val="32"/>
        </w:rPr>
        <w:t>48</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218.76</w:t>
      </w:r>
      <w:r>
        <w:rPr>
          <w:rFonts w:ascii="仿宋" w:eastAsia="仿宋" w:hAnsi="仿宋" w:hint="eastAsia"/>
          <w:color w:val="000000"/>
          <w:sz w:val="32"/>
          <w:szCs w:val="32"/>
        </w:rPr>
        <w:t>万元，占</w:t>
      </w:r>
      <w:r>
        <w:rPr>
          <w:rFonts w:ascii="仿宋" w:eastAsia="仿宋" w:hAnsi="仿宋" w:hint="eastAsia"/>
          <w:color w:val="000000"/>
          <w:sz w:val="32"/>
          <w:szCs w:val="32"/>
        </w:rPr>
        <w:t>52</w:t>
      </w:r>
      <w:r>
        <w:rPr>
          <w:rFonts w:ascii="仿宋" w:eastAsia="仿宋" w:hAnsi="仿宋"/>
          <w:color w:val="000000"/>
          <w:sz w:val="32"/>
          <w:szCs w:val="32"/>
        </w:rPr>
        <w:t>%</w:t>
      </w:r>
      <w:r>
        <w:rPr>
          <w:rFonts w:ascii="仿宋" w:eastAsia="仿宋" w:hAnsi="仿宋" w:hint="eastAsia"/>
          <w:color w:val="000000"/>
          <w:sz w:val="32"/>
          <w:szCs w:val="32"/>
        </w:rPr>
        <w:t>；上缴上级支出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1E5B95" w:rsidRDefault="00231C73">
      <w:pPr>
        <w:spacing w:line="600" w:lineRule="exact"/>
        <w:ind w:firstLineChars="200" w:firstLine="640"/>
        <w:outlineLvl w:val="1"/>
        <w:rPr>
          <w:rStyle w:val="2Char"/>
          <w:rFonts w:ascii="黑体" w:eastAsia="黑体" w:hAnsi="黑体"/>
          <w:b w:val="0"/>
        </w:rPr>
      </w:pPr>
      <w:bookmarkStart w:id="30" w:name="_Toc15377208"/>
      <w:bookmarkStart w:id="31"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1E5B95" w:rsidRDefault="00231C73">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440.23</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年相比，财政拨款收、支总计各增加</w:t>
      </w:r>
      <w:r>
        <w:rPr>
          <w:rFonts w:ascii="仿宋" w:eastAsia="仿宋" w:hAnsi="仿宋" w:hint="eastAsia"/>
          <w:color w:val="000000"/>
          <w:sz w:val="32"/>
          <w:szCs w:val="32"/>
        </w:rPr>
        <w:t>261.76</w:t>
      </w:r>
      <w:r>
        <w:rPr>
          <w:rFonts w:ascii="仿宋" w:eastAsia="仿宋" w:hAnsi="仿宋" w:hint="eastAsia"/>
          <w:color w:val="000000"/>
          <w:sz w:val="32"/>
          <w:szCs w:val="32"/>
        </w:rPr>
        <w:t>万元，增长</w:t>
      </w:r>
      <w:r>
        <w:rPr>
          <w:rFonts w:ascii="仿宋" w:eastAsia="仿宋" w:hAnsi="仿宋" w:hint="eastAsia"/>
          <w:color w:val="000000"/>
          <w:sz w:val="32"/>
          <w:szCs w:val="32"/>
        </w:rPr>
        <w:t>146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项目支出增加。</w:t>
      </w:r>
    </w:p>
    <w:p w:rsidR="001E5B95" w:rsidRDefault="00231C73">
      <w:pPr>
        <w:spacing w:line="600" w:lineRule="exact"/>
        <w:ind w:firstLine="640"/>
        <w:rPr>
          <w:rFonts w:ascii="仿宋" w:eastAsia="仿宋" w:hAnsi="仿宋"/>
          <w:b/>
          <w:color w:val="00B050"/>
          <w:sz w:val="32"/>
          <w:szCs w:val="32"/>
        </w:rPr>
      </w:pPr>
      <w:r>
        <w:rPr>
          <w:rFonts w:ascii="仿宋" w:eastAsia="仿宋" w:hAnsi="仿宋" w:hint="eastAsia"/>
          <w:b/>
          <w:color w:val="000000" w:themeColor="text1"/>
          <w:sz w:val="32"/>
          <w:szCs w:val="32"/>
        </w:rPr>
        <w:t>（除国有资本经营预算外，数据来源于财决</w:t>
      </w:r>
      <w:r>
        <w:rPr>
          <w:rFonts w:ascii="仿宋" w:eastAsia="仿宋" w:hAnsi="仿宋"/>
          <w:b/>
          <w:color w:val="000000" w:themeColor="text1"/>
          <w:sz w:val="32"/>
          <w:szCs w:val="32"/>
        </w:rPr>
        <w:t>Z01-1</w:t>
      </w:r>
      <w:r>
        <w:rPr>
          <w:rFonts w:ascii="仿宋" w:eastAsia="仿宋" w:hAnsi="仿宋" w:hint="eastAsia"/>
          <w:b/>
          <w:color w:val="000000" w:themeColor="text1"/>
          <w:sz w:val="32"/>
          <w:szCs w:val="32"/>
        </w:rPr>
        <w:t>表，口径为“总计”数</w:t>
      </w:r>
      <w:r>
        <w:rPr>
          <w:rFonts w:ascii="仿宋" w:eastAsia="仿宋" w:hAnsi="仿宋" w:hint="eastAsia"/>
          <w:b/>
          <w:color w:val="000000" w:themeColor="text1"/>
          <w:sz w:val="32"/>
          <w:szCs w:val="32"/>
        </w:rPr>
        <w:t>+</w:t>
      </w:r>
      <w:r>
        <w:rPr>
          <w:rFonts w:ascii="仿宋" w:eastAsia="仿宋" w:hAnsi="仿宋" w:hint="eastAsia"/>
          <w:b/>
          <w:color w:val="000000" w:themeColor="text1"/>
          <w:sz w:val="32"/>
          <w:szCs w:val="32"/>
        </w:rPr>
        <w:t>国有资本经营预算。）</w:t>
      </w:r>
    </w:p>
    <w:p w:rsidR="001E5B95" w:rsidRDefault="00231C73">
      <w:pPr>
        <w:spacing w:line="600" w:lineRule="exact"/>
        <w:ind w:firstLineChars="200" w:firstLine="64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1E5B95" w:rsidRDefault="00231C73">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1E5B95" w:rsidRDefault="00231C73">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420.07</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241.6</w:t>
      </w:r>
      <w:r>
        <w:rPr>
          <w:rFonts w:ascii="仿宋" w:eastAsia="仿宋" w:hAnsi="仿宋" w:hint="eastAsia"/>
          <w:color w:val="000000"/>
          <w:sz w:val="32"/>
          <w:szCs w:val="32"/>
        </w:rPr>
        <w:t>万元，增长</w:t>
      </w:r>
      <w:r>
        <w:rPr>
          <w:rFonts w:ascii="仿宋" w:eastAsia="仿宋" w:hAnsi="仿宋" w:hint="eastAsia"/>
          <w:color w:val="000000"/>
          <w:sz w:val="32"/>
          <w:szCs w:val="32"/>
        </w:rPr>
        <w:t>135</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项目支出增加</w:t>
      </w:r>
      <w:bookmarkStart w:id="35" w:name="_Toc15377211"/>
      <w:r>
        <w:rPr>
          <w:rFonts w:ascii="仿宋" w:eastAsia="仿宋" w:hAnsi="仿宋" w:hint="eastAsia"/>
          <w:color w:val="000000"/>
          <w:sz w:val="32"/>
          <w:szCs w:val="32"/>
        </w:rPr>
        <w:t>。</w:t>
      </w:r>
    </w:p>
    <w:p w:rsidR="001E5B95" w:rsidRDefault="00231C73">
      <w:pPr>
        <w:spacing w:line="60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5"/>
    </w:p>
    <w:p w:rsidR="001E5B95" w:rsidRDefault="00231C73">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420.07</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18.06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4</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w:t>
      </w:r>
      <w:r>
        <w:rPr>
          <w:rFonts w:ascii="仿宋" w:eastAsia="仿宋" w:hAnsi="仿宋" w:hint="eastAsia"/>
          <w:color w:val="000000" w:themeColor="text1"/>
          <w:sz w:val="32"/>
          <w:szCs w:val="32"/>
        </w:rPr>
        <w:t>12.06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2.8</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12.66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农林水（类）支出</w:t>
      </w:r>
      <w:r>
        <w:rPr>
          <w:rFonts w:ascii="仿宋" w:eastAsia="仿宋" w:hAnsi="仿宋" w:hint="eastAsia"/>
          <w:color w:val="000000" w:themeColor="text1"/>
          <w:sz w:val="32"/>
          <w:szCs w:val="32"/>
        </w:rPr>
        <w:t>18.76</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4.4%</w:t>
      </w:r>
      <w:r>
        <w:rPr>
          <w:rFonts w:ascii="仿宋" w:eastAsia="仿宋" w:hAnsi="仿宋" w:hint="eastAsia"/>
          <w:color w:val="000000" w:themeColor="text1"/>
          <w:sz w:val="32"/>
          <w:szCs w:val="32"/>
        </w:rPr>
        <w:t>；商业服务业支出</w:t>
      </w:r>
      <w:r>
        <w:rPr>
          <w:rFonts w:ascii="仿宋" w:eastAsia="仿宋" w:hAnsi="仿宋" w:hint="eastAsia"/>
          <w:color w:val="000000" w:themeColor="text1"/>
          <w:sz w:val="32"/>
          <w:szCs w:val="32"/>
        </w:rPr>
        <w:t>358.53</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85.8%</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（罗列全部功能分类科目，至类级。）</w:t>
      </w:r>
    </w:p>
    <w:p w:rsidR="001E5B95" w:rsidRDefault="00231C73">
      <w:pPr>
        <w:spacing w:line="600" w:lineRule="exact"/>
        <w:ind w:firstLineChars="200" w:firstLine="643"/>
        <w:outlineLvl w:val="2"/>
        <w:rPr>
          <w:rFonts w:ascii="仿宋" w:eastAsia="仿宋" w:hAnsi="仿宋"/>
          <w:b/>
          <w:color w:val="000000"/>
          <w:sz w:val="32"/>
          <w:szCs w:val="32"/>
        </w:rPr>
      </w:pPr>
      <w:bookmarkStart w:id="36" w:name="_Toc15377212"/>
      <w:r>
        <w:rPr>
          <w:rFonts w:ascii="仿宋" w:eastAsia="仿宋" w:hAnsi="仿宋" w:hint="eastAsia"/>
          <w:b/>
          <w:color w:val="000000"/>
          <w:sz w:val="32"/>
          <w:szCs w:val="32"/>
        </w:rPr>
        <w:t>（三）一般公共预算财政拨款支出决算具体情况</w:t>
      </w:r>
      <w:bookmarkEnd w:id="36"/>
    </w:p>
    <w:p w:rsidR="001E5B95" w:rsidRDefault="00231C73">
      <w:pPr>
        <w:spacing w:line="600" w:lineRule="exact"/>
        <w:ind w:firstLineChars="200" w:firstLine="643"/>
        <w:outlineLvl w:val="2"/>
        <w:rPr>
          <w:rFonts w:ascii="仿宋" w:eastAsia="仿宋" w:hAnsi="仿宋"/>
          <w:color w:val="FF0000"/>
          <w:sz w:val="32"/>
          <w:szCs w:val="32"/>
        </w:rPr>
      </w:pPr>
      <w:bookmarkStart w:id="37" w:name="_Toc15377444"/>
      <w:bookmarkStart w:id="38" w:name="_Toc15377213"/>
      <w:bookmarkStart w:id="39"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w:t>
      </w:r>
      <w:r>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Pr>
          <w:rFonts w:ascii="仿宋" w:eastAsia="仿宋" w:hAnsi="仿宋" w:hint="eastAsia"/>
          <w:b/>
          <w:color w:val="000000" w:themeColor="text1"/>
          <w:sz w:val="32"/>
          <w:szCs w:val="32"/>
        </w:rPr>
        <w:t>412.12</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w:t>
      </w:r>
      <w:r>
        <w:rPr>
          <w:rStyle w:val="a8"/>
          <w:rFonts w:ascii="仿宋" w:eastAsia="仿宋" w:hAnsi="仿宋" w:hint="eastAsia"/>
          <w:bCs/>
          <w:color w:val="000000"/>
          <w:sz w:val="32"/>
          <w:szCs w:val="32"/>
        </w:rPr>
        <w:t>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7"/>
      <w:bookmarkEnd w:id="38"/>
      <w:bookmarkEnd w:id="39"/>
    </w:p>
    <w:p w:rsidR="001E5B95" w:rsidRDefault="001E5B95">
      <w:pPr>
        <w:spacing w:line="600" w:lineRule="exact"/>
        <w:ind w:firstLineChars="200" w:firstLine="643"/>
        <w:rPr>
          <w:rFonts w:ascii="仿宋" w:eastAsia="仿宋" w:hAnsi="仿宋"/>
          <w:b/>
          <w:color w:val="000000"/>
          <w:sz w:val="32"/>
          <w:szCs w:val="32"/>
        </w:rPr>
      </w:pPr>
    </w:p>
    <w:p w:rsidR="001E5B95" w:rsidRDefault="00231C73">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1</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208</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机关事业单位基本养老保险</w:t>
      </w:r>
      <w:r>
        <w:rPr>
          <w:rStyle w:val="a8"/>
          <w:rFonts w:ascii="仿宋" w:eastAsia="仿宋" w:hAnsi="仿宋" w:hint="eastAsia"/>
          <w:bCs/>
          <w:color w:val="000000"/>
          <w:sz w:val="32"/>
          <w:szCs w:val="32"/>
        </w:rPr>
        <w:lastRenderedPageBreak/>
        <w:t>缴费支出</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机关事业单位基本养老保险缴费支出</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05</w:t>
      </w:r>
      <w:r>
        <w:rPr>
          <w:rStyle w:val="a8"/>
          <w:rFonts w:ascii="仿宋" w:eastAsia="仿宋" w:hAnsi="仿宋" w:hint="eastAsia"/>
          <w:bCs/>
          <w:color w:val="000000"/>
          <w:sz w:val="32"/>
          <w:szCs w:val="32"/>
        </w:rPr>
        <w:t>）</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16.8</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208</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死亡抚恤（</w:t>
      </w:r>
      <w:r>
        <w:rPr>
          <w:rStyle w:val="a8"/>
          <w:rFonts w:ascii="仿宋" w:eastAsia="仿宋" w:hAnsi="仿宋" w:hint="eastAsia"/>
          <w:b w:val="0"/>
          <w:bCs/>
          <w:color w:val="000000"/>
          <w:sz w:val="32"/>
          <w:szCs w:val="32"/>
        </w:rPr>
        <w:t>08</w:t>
      </w:r>
      <w:r>
        <w:rPr>
          <w:rStyle w:val="a8"/>
          <w:rFonts w:ascii="仿宋" w:eastAsia="仿宋" w:hAnsi="仿宋" w:hint="eastAsia"/>
          <w:b w:val="0"/>
          <w:bCs/>
          <w:color w:val="000000"/>
          <w:sz w:val="32"/>
          <w:szCs w:val="32"/>
        </w:rPr>
        <w:t>）死亡抚恤（</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1.26</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1E5B95" w:rsidRDefault="00231C73">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医疗卫生与计划生育（</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行政单位医疗</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11</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行政单位医疗</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01</w:t>
      </w:r>
      <w:r>
        <w:rPr>
          <w:rStyle w:val="a8"/>
          <w:rFonts w:ascii="仿宋" w:eastAsia="仿宋" w:hAnsi="仿宋" w:hint="eastAsia"/>
          <w:bCs/>
          <w:color w:val="000000"/>
          <w:sz w:val="32"/>
          <w:szCs w:val="32"/>
        </w:rPr>
        <w:t>）</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7.33</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210</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公务员医疗补助（</w:t>
      </w:r>
      <w:r>
        <w:rPr>
          <w:rStyle w:val="a8"/>
          <w:rFonts w:ascii="仿宋" w:eastAsia="仿宋" w:hAnsi="仿宋" w:hint="eastAsia"/>
          <w:b w:val="0"/>
          <w:bCs/>
          <w:color w:val="000000"/>
          <w:sz w:val="32"/>
          <w:szCs w:val="32"/>
        </w:rPr>
        <w:t>11</w:t>
      </w:r>
      <w:r>
        <w:rPr>
          <w:rStyle w:val="a8"/>
          <w:rFonts w:ascii="仿宋" w:eastAsia="仿宋" w:hAnsi="仿宋" w:hint="eastAsia"/>
          <w:b w:val="0"/>
          <w:bCs/>
          <w:color w:val="000000"/>
          <w:sz w:val="32"/>
          <w:szCs w:val="32"/>
        </w:rPr>
        <w:t>）公务员医疗补助（</w:t>
      </w:r>
      <w:r>
        <w:rPr>
          <w:rStyle w:val="a8"/>
          <w:rFonts w:ascii="仿宋" w:eastAsia="仿宋" w:hAnsi="仿宋" w:hint="eastAsia"/>
          <w:b w:val="0"/>
          <w:bCs/>
          <w:color w:val="000000"/>
          <w:sz w:val="32"/>
          <w:szCs w:val="32"/>
        </w:rPr>
        <w:t>03</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3.43</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210</w:t>
      </w:r>
      <w:r>
        <w:rPr>
          <w:rStyle w:val="a8"/>
          <w:rFonts w:ascii="仿宋" w:eastAsia="仿宋" w:hAnsi="仿宋" w:hint="eastAsia"/>
          <w:b w:val="0"/>
          <w:bCs/>
          <w:color w:val="000000"/>
          <w:sz w:val="32"/>
          <w:szCs w:val="32"/>
        </w:rPr>
        <w:t>）其他行政事业单位医疗支出（</w:t>
      </w:r>
      <w:r>
        <w:rPr>
          <w:rStyle w:val="a8"/>
          <w:rFonts w:ascii="仿宋" w:eastAsia="仿宋" w:hAnsi="仿宋" w:hint="eastAsia"/>
          <w:b w:val="0"/>
          <w:bCs/>
          <w:color w:val="000000"/>
          <w:sz w:val="32"/>
          <w:szCs w:val="32"/>
        </w:rPr>
        <w:t>11</w:t>
      </w:r>
      <w:r>
        <w:rPr>
          <w:rStyle w:val="a8"/>
          <w:rFonts w:ascii="仿宋" w:eastAsia="仿宋" w:hAnsi="仿宋" w:hint="eastAsia"/>
          <w:b w:val="0"/>
          <w:bCs/>
          <w:color w:val="000000"/>
          <w:sz w:val="32"/>
          <w:szCs w:val="32"/>
        </w:rPr>
        <w:t>）其他行政事业单位医疗支出（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1.3</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1E5B95" w:rsidRDefault="00231C73">
      <w:pPr>
        <w:spacing w:line="600" w:lineRule="exact"/>
        <w:ind w:firstLineChars="200" w:firstLine="640"/>
        <w:rPr>
          <w:rStyle w:val="a8"/>
          <w:rFonts w:ascii="仿宋" w:eastAsia="仿宋" w:hAnsi="仿宋"/>
          <w:b w:val="0"/>
          <w:bCs/>
          <w:color w:val="000000"/>
          <w:sz w:val="32"/>
          <w:szCs w:val="32"/>
        </w:rPr>
      </w:pPr>
      <w:r>
        <w:rPr>
          <w:rStyle w:val="a8"/>
          <w:rFonts w:ascii="仿宋" w:eastAsia="仿宋" w:hAnsi="仿宋" w:hint="eastAsia"/>
          <w:b w:val="0"/>
          <w:bCs/>
          <w:color w:val="000000"/>
          <w:sz w:val="32"/>
          <w:szCs w:val="32"/>
        </w:rPr>
        <w:t>3</w:t>
      </w:r>
      <w:r>
        <w:rPr>
          <w:rStyle w:val="a8"/>
          <w:rFonts w:ascii="仿宋" w:eastAsia="仿宋" w:hAnsi="仿宋" w:hint="eastAsia"/>
          <w:b w:val="0"/>
          <w:bCs/>
          <w:color w:val="000000"/>
          <w:sz w:val="32"/>
          <w:szCs w:val="32"/>
        </w:rPr>
        <w:t>、农林水（</w:t>
      </w:r>
      <w:r>
        <w:rPr>
          <w:rStyle w:val="a8"/>
          <w:rFonts w:ascii="仿宋" w:eastAsia="仿宋" w:hAnsi="仿宋" w:hint="eastAsia"/>
          <w:b w:val="0"/>
          <w:bCs/>
          <w:color w:val="000000"/>
          <w:sz w:val="32"/>
          <w:szCs w:val="32"/>
        </w:rPr>
        <w:t>213</w:t>
      </w:r>
      <w:r>
        <w:rPr>
          <w:rStyle w:val="a8"/>
          <w:rFonts w:ascii="仿宋" w:eastAsia="仿宋" w:hAnsi="仿宋" w:hint="eastAsia"/>
          <w:b w:val="0"/>
          <w:bCs/>
          <w:color w:val="000000"/>
          <w:sz w:val="32"/>
          <w:szCs w:val="32"/>
        </w:rPr>
        <w:t>）农业生产支持补贴（</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）农业生产支持补贴（</w:t>
      </w:r>
      <w:r>
        <w:rPr>
          <w:rStyle w:val="a8"/>
          <w:rFonts w:ascii="仿宋" w:eastAsia="仿宋" w:hAnsi="仿宋" w:hint="eastAsia"/>
          <w:b w:val="0"/>
          <w:bCs/>
          <w:color w:val="000000"/>
          <w:sz w:val="32"/>
          <w:szCs w:val="32"/>
        </w:rPr>
        <w:t>22</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9.92</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213</w:t>
      </w:r>
      <w:r>
        <w:rPr>
          <w:rStyle w:val="a8"/>
          <w:rFonts w:ascii="仿宋" w:eastAsia="仿宋" w:hAnsi="仿宋" w:hint="eastAsia"/>
          <w:b w:val="0"/>
          <w:bCs/>
          <w:color w:val="000000"/>
          <w:sz w:val="32"/>
          <w:szCs w:val="32"/>
        </w:rPr>
        <w:t>）其他农业支出（</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）其他农业支出（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8.84</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hint="eastAsia"/>
          <w:b w:val="0"/>
          <w:bCs/>
          <w:color w:val="000000"/>
          <w:sz w:val="32"/>
          <w:szCs w:val="32"/>
        </w:rPr>
        <w:t>。</w:t>
      </w:r>
    </w:p>
    <w:p w:rsidR="001E5B95" w:rsidRDefault="00231C73">
      <w:pPr>
        <w:spacing w:line="600" w:lineRule="exact"/>
        <w:ind w:firstLineChars="200" w:firstLine="640"/>
        <w:rPr>
          <w:rStyle w:val="a8"/>
          <w:rFonts w:ascii="仿宋" w:eastAsia="仿宋" w:hAnsi="仿宋"/>
          <w:b w:val="0"/>
          <w:bCs/>
          <w:color w:val="000000"/>
          <w:sz w:val="32"/>
          <w:szCs w:val="32"/>
        </w:rPr>
      </w:pPr>
      <w:r>
        <w:rPr>
          <w:rStyle w:val="a8"/>
          <w:rFonts w:ascii="仿宋" w:eastAsia="仿宋" w:hAnsi="仿宋" w:hint="eastAsia"/>
          <w:b w:val="0"/>
          <w:bCs/>
          <w:color w:val="000000"/>
          <w:sz w:val="32"/>
          <w:szCs w:val="32"/>
        </w:rPr>
        <w:t>4</w:t>
      </w:r>
      <w:r>
        <w:rPr>
          <w:rStyle w:val="a8"/>
          <w:rFonts w:ascii="仿宋" w:eastAsia="仿宋" w:hAnsi="仿宋" w:hint="eastAsia"/>
          <w:b w:val="0"/>
          <w:bCs/>
          <w:color w:val="000000"/>
          <w:sz w:val="32"/>
          <w:szCs w:val="32"/>
        </w:rPr>
        <w:t>、商业服务业等：（</w:t>
      </w:r>
      <w:r>
        <w:rPr>
          <w:rStyle w:val="a8"/>
          <w:rFonts w:ascii="仿宋" w:eastAsia="仿宋" w:hAnsi="仿宋" w:hint="eastAsia"/>
          <w:b w:val="0"/>
          <w:bCs/>
          <w:color w:val="000000"/>
          <w:sz w:val="32"/>
          <w:szCs w:val="32"/>
        </w:rPr>
        <w:t>216</w:t>
      </w:r>
      <w:r>
        <w:rPr>
          <w:rStyle w:val="a8"/>
          <w:rFonts w:ascii="仿宋" w:eastAsia="仿宋" w:hAnsi="仿宋" w:hint="eastAsia"/>
          <w:b w:val="0"/>
          <w:bCs/>
          <w:color w:val="000000"/>
          <w:sz w:val="32"/>
          <w:szCs w:val="32"/>
        </w:rPr>
        <w:t>）行政运行（</w:t>
      </w:r>
      <w:r>
        <w:rPr>
          <w:rStyle w:val="a8"/>
          <w:rFonts w:ascii="仿宋" w:eastAsia="仿宋" w:hAnsi="仿宋" w:hint="eastAsia"/>
          <w:b w:val="0"/>
          <w:bCs/>
          <w:color w:val="000000"/>
          <w:sz w:val="32"/>
          <w:szCs w:val="32"/>
        </w:rPr>
        <w:t>02</w:t>
      </w:r>
      <w:r>
        <w:rPr>
          <w:rStyle w:val="a8"/>
          <w:rFonts w:ascii="仿宋" w:eastAsia="仿宋" w:hAnsi="仿宋" w:hint="eastAsia"/>
          <w:b w:val="0"/>
          <w:bCs/>
          <w:color w:val="000000"/>
          <w:sz w:val="32"/>
          <w:szCs w:val="32"/>
        </w:rPr>
        <w:t>）行政运行（</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158.53</w:t>
      </w:r>
      <w:r>
        <w:rPr>
          <w:rStyle w:val="a8"/>
          <w:rFonts w:ascii="仿宋" w:eastAsia="仿宋" w:hAnsi="仿宋" w:hint="eastAsia"/>
          <w:b w:val="0"/>
          <w:bCs/>
          <w:color w:val="000000"/>
          <w:sz w:val="32"/>
          <w:szCs w:val="32"/>
        </w:rPr>
        <w:t>万元，（</w:t>
      </w:r>
      <w:r>
        <w:rPr>
          <w:rStyle w:val="a8"/>
          <w:rFonts w:ascii="仿宋" w:eastAsia="仿宋" w:hAnsi="仿宋" w:hint="eastAsia"/>
          <w:b w:val="0"/>
          <w:bCs/>
          <w:color w:val="000000"/>
          <w:sz w:val="32"/>
          <w:szCs w:val="32"/>
        </w:rPr>
        <w:t>216</w:t>
      </w:r>
      <w:r>
        <w:rPr>
          <w:rStyle w:val="a8"/>
          <w:rFonts w:ascii="仿宋" w:eastAsia="仿宋" w:hAnsi="仿宋" w:hint="eastAsia"/>
          <w:b w:val="0"/>
          <w:bCs/>
          <w:color w:val="000000"/>
          <w:sz w:val="32"/>
          <w:szCs w:val="32"/>
        </w:rPr>
        <w:t>）其他商业流通事务支出（</w:t>
      </w:r>
      <w:r>
        <w:rPr>
          <w:rStyle w:val="a8"/>
          <w:rFonts w:ascii="仿宋" w:eastAsia="仿宋" w:hAnsi="仿宋" w:hint="eastAsia"/>
          <w:b w:val="0"/>
          <w:bCs/>
          <w:color w:val="000000"/>
          <w:sz w:val="32"/>
          <w:szCs w:val="32"/>
        </w:rPr>
        <w:t>02</w:t>
      </w:r>
      <w:r>
        <w:rPr>
          <w:rStyle w:val="a8"/>
          <w:rFonts w:ascii="仿宋" w:eastAsia="仿宋" w:hAnsi="仿宋" w:hint="eastAsia"/>
          <w:b w:val="0"/>
          <w:bCs/>
          <w:color w:val="000000"/>
          <w:sz w:val="32"/>
          <w:szCs w:val="32"/>
        </w:rPr>
        <w:t>）其他商业流通事务支出（</w:t>
      </w:r>
      <w:r>
        <w:rPr>
          <w:rStyle w:val="a8"/>
          <w:rFonts w:ascii="仿宋" w:eastAsia="仿宋" w:hAnsi="仿宋" w:hint="eastAsia"/>
          <w:b w:val="0"/>
          <w:bCs/>
          <w:color w:val="000000"/>
          <w:sz w:val="32"/>
          <w:szCs w:val="32"/>
        </w:rPr>
        <w:t>99</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200</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hint="eastAsia"/>
          <w:b w:val="0"/>
          <w:bCs/>
          <w:color w:val="000000"/>
          <w:sz w:val="32"/>
          <w:szCs w:val="32"/>
        </w:rPr>
        <w:t>。</w:t>
      </w:r>
    </w:p>
    <w:p w:rsidR="001E5B95" w:rsidRDefault="00231C73">
      <w:pPr>
        <w:spacing w:line="600" w:lineRule="exact"/>
        <w:ind w:firstLineChars="200" w:firstLine="640"/>
        <w:rPr>
          <w:rFonts w:ascii="仿宋" w:eastAsia="仿宋" w:hAnsi="仿宋"/>
          <w:color w:val="000000"/>
          <w:sz w:val="32"/>
          <w:szCs w:val="32"/>
        </w:rPr>
      </w:pPr>
      <w:r>
        <w:rPr>
          <w:rStyle w:val="a8"/>
          <w:rFonts w:ascii="仿宋" w:eastAsia="仿宋" w:hAnsi="仿宋" w:hint="eastAsia"/>
          <w:b w:val="0"/>
          <w:bCs/>
          <w:color w:val="000000"/>
          <w:sz w:val="32"/>
          <w:szCs w:val="32"/>
        </w:rPr>
        <w:t>5</w:t>
      </w:r>
      <w:r>
        <w:rPr>
          <w:rStyle w:val="a8"/>
          <w:rFonts w:ascii="仿宋" w:eastAsia="仿宋" w:hAnsi="仿宋" w:hint="eastAsia"/>
          <w:b w:val="0"/>
          <w:bCs/>
          <w:color w:val="000000"/>
          <w:sz w:val="32"/>
          <w:szCs w:val="32"/>
        </w:rPr>
        <w:t>、住房保障类：（</w:t>
      </w:r>
      <w:r>
        <w:rPr>
          <w:rStyle w:val="a8"/>
          <w:rFonts w:ascii="仿宋" w:eastAsia="仿宋" w:hAnsi="仿宋" w:hint="eastAsia"/>
          <w:b w:val="0"/>
          <w:bCs/>
          <w:color w:val="000000"/>
          <w:sz w:val="32"/>
          <w:szCs w:val="32"/>
        </w:rPr>
        <w:t>221</w:t>
      </w:r>
      <w:r>
        <w:rPr>
          <w:rStyle w:val="a8"/>
          <w:rFonts w:ascii="仿宋" w:eastAsia="仿宋" w:hAnsi="仿宋" w:hint="eastAsia"/>
          <w:b w:val="0"/>
          <w:bCs/>
          <w:color w:val="000000"/>
          <w:sz w:val="32"/>
          <w:szCs w:val="32"/>
        </w:rPr>
        <w:t>）住房公积金（</w:t>
      </w:r>
      <w:r>
        <w:rPr>
          <w:rStyle w:val="a8"/>
          <w:rFonts w:ascii="仿宋" w:eastAsia="仿宋" w:hAnsi="仿宋" w:hint="eastAsia"/>
          <w:b w:val="0"/>
          <w:bCs/>
          <w:color w:val="000000"/>
          <w:sz w:val="32"/>
          <w:szCs w:val="32"/>
        </w:rPr>
        <w:t>02</w:t>
      </w:r>
      <w:r>
        <w:rPr>
          <w:rStyle w:val="a8"/>
          <w:rFonts w:ascii="仿宋" w:eastAsia="仿宋" w:hAnsi="仿宋" w:hint="eastAsia"/>
          <w:b w:val="0"/>
          <w:bCs/>
          <w:color w:val="000000"/>
          <w:sz w:val="32"/>
          <w:szCs w:val="32"/>
        </w:rPr>
        <w:t>）住房公积金（</w:t>
      </w:r>
      <w:r>
        <w:rPr>
          <w:rStyle w:val="a8"/>
          <w:rFonts w:ascii="仿宋" w:eastAsia="仿宋" w:hAnsi="仿宋" w:hint="eastAsia"/>
          <w:b w:val="0"/>
          <w:bCs/>
          <w:color w:val="000000"/>
          <w:sz w:val="32"/>
          <w:szCs w:val="32"/>
        </w:rPr>
        <w:t>01</w:t>
      </w:r>
      <w:r>
        <w:rPr>
          <w:rStyle w:val="a8"/>
          <w:rFonts w:ascii="仿宋" w:eastAsia="仿宋" w:hAnsi="仿宋" w:hint="eastAsia"/>
          <w:b w:val="0"/>
          <w:bCs/>
          <w:color w:val="000000"/>
          <w:sz w:val="32"/>
          <w:szCs w:val="32"/>
        </w:rPr>
        <w:t>）：支出决算</w:t>
      </w:r>
      <w:r>
        <w:rPr>
          <w:rStyle w:val="a8"/>
          <w:rFonts w:ascii="仿宋" w:eastAsia="仿宋" w:hAnsi="仿宋" w:hint="eastAsia"/>
          <w:b w:val="0"/>
          <w:bCs/>
          <w:color w:val="000000"/>
          <w:sz w:val="32"/>
          <w:szCs w:val="32"/>
        </w:rPr>
        <w:t>12.66</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hint="eastAsia"/>
          <w:b w:val="0"/>
          <w:bCs/>
          <w:color w:val="000000"/>
          <w:sz w:val="32"/>
          <w:szCs w:val="32"/>
        </w:rPr>
        <w:t>。</w:t>
      </w:r>
    </w:p>
    <w:p w:rsidR="001E5B95" w:rsidRDefault="00231C73">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1E5B95" w:rsidRDefault="001E5B95">
      <w:pPr>
        <w:spacing w:line="600" w:lineRule="exact"/>
        <w:ind w:firstLine="640"/>
        <w:rPr>
          <w:rFonts w:ascii="仿宋" w:eastAsia="仿宋" w:hAnsi="仿宋"/>
          <w:b/>
          <w:color w:val="000000"/>
          <w:sz w:val="32"/>
          <w:szCs w:val="32"/>
        </w:rPr>
      </w:pPr>
    </w:p>
    <w:p w:rsidR="001E5B95" w:rsidRDefault="00231C73">
      <w:pPr>
        <w:tabs>
          <w:tab w:val="right" w:pos="8306"/>
        </w:tabs>
        <w:spacing w:line="600" w:lineRule="exact"/>
        <w:ind w:firstLine="640"/>
        <w:outlineLvl w:val="1"/>
        <w:rPr>
          <w:rStyle w:val="2Char"/>
        </w:rPr>
      </w:pPr>
      <w:bookmarkStart w:id="40" w:name="_Toc15396608"/>
      <w:bookmarkStart w:id="41" w:name="_Toc15377214"/>
      <w:r>
        <w:rPr>
          <w:rFonts w:ascii="黑体" w:eastAsia="黑体" w:hint="eastAsia"/>
          <w:color w:val="000000"/>
          <w:sz w:val="32"/>
          <w:szCs w:val="32"/>
        </w:rPr>
        <w:lastRenderedPageBreak/>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1E5B95" w:rsidRDefault="00231C73">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201.32</w:t>
      </w:r>
      <w:r>
        <w:rPr>
          <w:rFonts w:ascii="仿宋" w:eastAsia="仿宋" w:hAnsi="仿宋" w:hint="eastAsia"/>
          <w:color w:val="000000"/>
          <w:sz w:val="32"/>
          <w:szCs w:val="32"/>
        </w:rPr>
        <w:t>万元，其中：</w:t>
      </w:r>
    </w:p>
    <w:p w:rsidR="001E5B95" w:rsidRDefault="00231C73">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139.54</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14.52</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1E5B95" w:rsidRDefault="00231C73">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7</w:t>
      </w:r>
      <w:r>
        <w:rPr>
          <w:rFonts w:ascii="仿宋" w:eastAsia="仿宋" w:hAnsi="仿宋" w:hint="eastAsia"/>
          <w:b/>
          <w:color w:val="000000" w:themeColor="text1"/>
          <w:sz w:val="32"/>
          <w:szCs w:val="32"/>
        </w:rPr>
        <w:t>表，根据本部门实际支出情况罗列全部经济分类科目。）</w:t>
      </w:r>
    </w:p>
    <w:p w:rsidR="001E5B95" w:rsidRDefault="001E5B95">
      <w:pPr>
        <w:spacing w:line="600" w:lineRule="exact"/>
        <w:ind w:firstLine="640"/>
        <w:rPr>
          <w:rFonts w:ascii="仿宋" w:eastAsia="仿宋" w:hAnsi="仿宋"/>
          <w:b/>
          <w:color w:val="FF0000"/>
          <w:sz w:val="32"/>
          <w:szCs w:val="32"/>
        </w:rPr>
      </w:pPr>
    </w:p>
    <w:p w:rsidR="001E5B95" w:rsidRDefault="00231C73">
      <w:pPr>
        <w:spacing w:line="600" w:lineRule="exact"/>
        <w:ind w:firstLine="640"/>
        <w:outlineLvl w:val="1"/>
        <w:rPr>
          <w:rStyle w:val="2Char"/>
          <w:rFonts w:ascii="黑体" w:eastAsia="黑体" w:hAnsi="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1E5B95" w:rsidRDefault="00231C73">
      <w:pPr>
        <w:spacing w:line="600" w:lineRule="exact"/>
        <w:ind w:firstLine="640"/>
        <w:outlineLvl w:val="2"/>
        <w:rPr>
          <w:rFonts w:ascii="仿宋" w:eastAsia="仿宋" w:hAnsi="仿宋"/>
          <w:b/>
          <w:color w:val="000000"/>
          <w:sz w:val="32"/>
          <w:szCs w:val="32"/>
        </w:rPr>
      </w:pPr>
      <w:bookmarkStart w:id="44" w:name="_Toc15377216"/>
      <w:r>
        <w:rPr>
          <w:rFonts w:ascii="仿宋" w:eastAsia="仿宋" w:hAnsi="仿宋" w:hint="eastAsia"/>
          <w:b/>
          <w:color w:val="000000"/>
          <w:sz w:val="32"/>
          <w:szCs w:val="32"/>
        </w:rPr>
        <w:t>（一）“三公”经费财政拨款支出决算总体情况说明</w:t>
      </w:r>
      <w:bookmarkEnd w:id="44"/>
    </w:p>
    <w:p w:rsidR="001E5B95" w:rsidRDefault="00231C73">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万元，完成预算</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，决算数小于预算数（或与预算数持平）</w:t>
      </w:r>
    </w:p>
    <w:p w:rsidR="001E5B95" w:rsidRDefault="00231C73">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lastRenderedPageBreak/>
        <w:t>（上述“预算”口径为调整预</w:t>
      </w:r>
      <w:r>
        <w:rPr>
          <w:rFonts w:ascii="仿宋" w:eastAsia="仿宋" w:hAnsi="仿宋" w:hint="eastAsia"/>
          <w:b/>
          <w:color w:val="000000" w:themeColor="text1"/>
          <w:sz w:val="32"/>
          <w:szCs w:val="32"/>
        </w:rPr>
        <w:t>算数，包括政府性基金支出决算情况。）</w:t>
      </w:r>
    </w:p>
    <w:p w:rsidR="001E5B95" w:rsidRDefault="00231C73">
      <w:pPr>
        <w:spacing w:line="600" w:lineRule="exact"/>
        <w:ind w:firstLine="640"/>
        <w:outlineLvl w:val="2"/>
        <w:rPr>
          <w:rFonts w:ascii="仿宋" w:eastAsia="仿宋" w:hAnsi="仿宋"/>
          <w:b/>
          <w:color w:val="000000"/>
          <w:sz w:val="32"/>
          <w:szCs w:val="32"/>
        </w:rPr>
      </w:pPr>
      <w:bookmarkStart w:id="45" w:name="_Toc15377217"/>
      <w:r>
        <w:rPr>
          <w:rFonts w:ascii="仿宋" w:eastAsia="仿宋" w:hAnsi="仿宋" w:hint="eastAsia"/>
          <w:b/>
          <w:color w:val="000000"/>
          <w:sz w:val="32"/>
          <w:szCs w:val="32"/>
        </w:rPr>
        <w:t>（二）“三公”经费财政拨款支出决算具体情况说明</w:t>
      </w:r>
      <w:bookmarkEnd w:id="45"/>
    </w:p>
    <w:p w:rsidR="001E5B95" w:rsidRDefault="00231C73">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1E5B95" w:rsidRDefault="00231C73">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1E5B95" w:rsidRDefault="00231C73">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1E5B95" w:rsidRDefault="00231C73">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0</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1E5B95" w:rsidRDefault="00231C73">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rPr>
        <w:t>0</w:t>
      </w:r>
      <w:r>
        <w:rPr>
          <w:rFonts w:ascii="仿宋_GB2312" w:eastAsia="仿宋_GB2312" w:hint="eastAsia"/>
          <w:color w:val="000000"/>
          <w:sz w:val="32"/>
          <w:szCs w:val="32"/>
        </w:rPr>
        <w:t>万元。（具体工作）等所需的公务用车燃料费、维修费、过路过桥费、保险费等支出。</w:t>
      </w:r>
    </w:p>
    <w:p w:rsidR="001E5B95" w:rsidRDefault="00231C73">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b/>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1E5B95" w:rsidRDefault="00231C73">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w:t>
      </w:r>
      <w:r>
        <w:rPr>
          <w:rFonts w:ascii="仿宋_GB2312" w:eastAsia="仿宋_GB2312" w:hint="eastAsia"/>
          <w:color w:val="000000"/>
          <w:sz w:val="32"/>
          <w:szCs w:val="32"/>
        </w:rPr>
        <w:lastRenderedPageBreak/>
        <w:t>费、用餐费等。国内公务接待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万元，具体内容包括：…（接待具体项目、金额）。其中：</w:t>
      </w:r>
    </w:p>
    <w:p w:rsidR="001E5B95" w:rsidRDefault="00231C73">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b/>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p>
    <w:p w:rsidR="001E5B95" w:rsidRDefault="00231C73">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b/>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bookmarkStart w:id="46" w:name="_Toc15396610"/>
      <w:bookmarkStart w:id="47" w:name="_Toc15377218"/>
    </w:p>
    <w:p w:rsidR="001E5B95" w:rsidRDefault="00231C73">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6"/>
      <w:bookmarkEnd w:id="47"/>
    </w:p>
    <w:p w:rsidR="001E5B95" w:rsidRDefault="00231C7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1E5B95" w:rsidRDefault="00231C73">
      <w:pPr>
        <w:numPr>
          <w:ilvl w:val="0"/>
          <w:numId w:val="2"/>
        </w:numPr>
        <w:spacing w:line="600" w:lineRule="exact"/>
        <w:ind w:firstLine="640"/>
        <w:outlineLvl w:val="1"/>
        <w:rPr>
          <w:rStyle w:val="2Char"/>
          <w:rFonts w:ascii="黑体" w:eastAsia="黑体" w:hAnsi="黑体"/>
          <w:b w:val="0"/>
        </w:rPr>
      </w:pPr>
      <w:bookmarkStart w:id="48" w:name="_Toc15377219"/>
      <w:bookmarkStart w:id="49" w:name="_Toc15396611"/>
      <w:r>
        <w:rPr>
          <w:rStyle w:val="2Char"/>
          <w:rFonts w:ascii="黑体" w:eastAsia="黑体" w:hAnsi="黑体" w:hint="eastAsia"/>
          <w:b w:val="0"/>
        </w:rPr>
        <w:t>国有资本经营预算支出决算情况说明</w:t>
      </w:r>
      <w:bookmarkEnd w:id="48"/>
      <w:bookmarkEnd w:id="49"/>
    </w:p>
    <w:p w:rsidR="001E5B95" w:rsidRDefault="00231C7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1E5B95" w:rsidRDefault="00231C73">
      <w:pPr>
        <w:pStyle w:val="11"/>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1E5B95" w:rsidRDefault="00231C73">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1E5B95" w:rsidRDefault="00231C7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w:t>
      </w:r>
      <w:r>
        <w:rPr>
          <w:rFonts w:ascii="仿宋_GB2312" w:eastAsia="仿宋_GB2312" w:hAnsi="仿宋_GB2312" w:cs="仿宋_GB2312" w:hint="eastAsia"/>
          <w:sz w:val="32"/>
          <w:szCs w:val="32"/>
        </w:rPr>
        <w:t>没有对</w:t>
      </w:r>
      <w:r>
        <w:rPr>
          <w:rFonts w:ascii="仿宋_GB2312" w:eastAsia="仿宋_GB2312" w:hAnsi="仿宋_GB2312" w:cs="仿宋_GB2312" w:hint="eastAsia"/>
          <w:sz w:val="32"/>
          <w:szCs w:val="32"/>
        </w:rPr>
        <w:t>项目开展了预算事前绩效评估</w:t>
      </w:r>
      <w:r>
        <w:rPr>
          <w:rFonts w:ascii="仿宋_GB2312" w:eastAsia="仿宋_GB2312" w:hAnsi="仿宋_GB2312" w:cs="仿宋_GB2312" w:hint="eastAsia"/>
          <w:sz w:val="32"/>
          <w:szCs w:val="32"/>
        </w:rPr>
        <w:t>。</w:t>
      </w:r>
    </w:p>
    <w:p w:rsidR="001E5B95" w:rsidRDefault="00231C73">
      <w:pPr>
        <w:widowControl/>
        <w:spacing w:line="220" w:lineRule="atLeast"/>
        <w:ind w:rightChars="-94" w:right="-197"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w:t>
      </w:r>
      <w:r>
        <w:rPr>
          <w:rFonts w:ascii="仿宋" w:eastAsia="仿宋" w:hAnsi="仿宋" w:cs="宋体" w:hint="eastAsia"/>
          <w:color w:val="333333"/>
          <w:kern w:val="0"/>
          <w:sz w:val="32"/>
          <w:szCs w:val="32"/>
        </w:rPr>
        <w:t>围绕工作职能、职责</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加快提高服务质量</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增强为农服务意识</w:t>
      </w:r>
      <w:r>
        <w:rPr>
          <w:rFonts w:ascii="仿宋" w:eastAsia="仿宋" w:hAnsi="仿宋" w:cs="宋体" w:hint="eastAsia"/>
          <w:color w:val="333333"/>
          <w:kern w:val="0"/>
          <w:sz w:val="32"/>
          <w:szCs w:val="32"/>
        </w:rPr>
        <w:t>、</w:t>
      </w:r>
      <w:r>
        <w:rPr>
          <w:rFonts w:ascii="仿宋" w:eastAsia="仿宋" w:hAnsi="仿宋" w:cs="宋体" w:hint="eastAsia"/>
          <w:color w:val="333333"/>
          <w:kern w:val="0"/>
          <w:sz w:val="32"/>
          <w:szCs w:val="32"/>
        </w:rPr>
        <w:t>带动能力。</w:t>
      </w:r>
      <w:r>
        <w:rPr>
          <w:rFonts w:ascii="仿宋" w:eastAsia="仿宋" w:hAnsi="仿宋" w:hint="eastAsia"/>
          <w:sz w:val="32"/>
          <w:szCs w:val="32"/>
        </w:rPr>
        <w:t>强化化肥质量管理</w:t>
      </w:r>
      <w:r>
        <w:rPr>
          <w:rFonts w:ascii="仿宋" w:eastAsia="仿宋" w:hAnsi="仿宋" w:hint="eastAsia"/>
          <w:sz w:val="32"/>
          <w:szCs w:val="32"/>
        </w:rPr>
        <w:t>，</w:t>
      </w:r>
      <w:r>
        <w:rPr>
          <w:rFonts w:ascii="仿宋" w:eastAsia="仿宋" w:hAnsi="仿宋" w:hint="eastAsia"/>
          <w:sz w:val="32"/>
          <w:szCs w:val="32"/>
        </w:rPr>
        <w:t>加强农资采购</w:t>
      </w:r>
      <w:r>
        <w:rPr>
          <w:rFonts w:ascii="仿宋" w:eastAsia="仿宋" w:hAnsi="仿宋" w:hint="eastAsia"/>
          <w:sz w:val="32"/>
          <w:szCs w:val="32"/>
        </w:rPr>
        <w:t>，</w:t>
      </w:r>
      <w:r>
        <w:rPr>
          <w:rFonts w:ascii="仿宋" w:eastAsia="仿宋" w:hAnsi="仿宋" w:hint="eastAsia"/>
          <w:sz w:val="32"/>
          <w:szCs w:val="32"/>
        </w:rPr>
        <w:t>做好精准扶贫工作，做好综合改革工作。</w:t>
      </w:r>
      <w:r>
        <w:rPr>
          <w:rFonts w:ascii="仿宋_GB2312" w:eastAsia="仿宋_GB2312" w:hAnsi="仿宋_GB2312" w:cs="仿宋_GB2312" w:hint="eastAsia"/>
          <w:sz w:val="32"/>
          <w:szCs w:val="32"/>
        </w:rPr>
        <w:t>本部门还自行组织了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个项目绩效评价，</w:t>
      </w:r>
      <w:r>
        <w:rPr>
          <w:rFonts w:ascii="仿宋_GB2312" w:eastAsia="仿宋_GB2312" w:hAnsi="仿宋_GB2312" w:cs="仿宋_GB2312" w:hint="eastAsia"/>
          <w:sz w:val="32"/>
          <w:szCs w:val="32"/>
          <w:lang w:bidi="ar"/>
        </w:rPr>
        <w:t>本单位履职效益情况良好，对各项支出严格按照预算额度进行控制，</w:t>
      </w:r>
      <w:r>
        <w:rPr>
          <w:rFonts w:ascii="仿宋_GB2312" w:eastAsia="仿宋_GB2312" w:hAnsi="仿宋_GB2312" w:cs="仿宋_GB2312" w:hint="eastAsia"/>
          <w:color w:val="212121"/>
          <w:kern w:val="0"/>
          <w:sz w:val="32"/>
          <w:szCs w:val="32"/>
          <w:lang w:bidi="ar"/>
        </w:rPr>
        <w:t>本年预算配置方面，财政供养人员控制在预算编制以内，编制内在职人员控制率小于</w:t>
      </w:r>
      <w:r>
        <w:rPr>
          <w:rFonts w:ascii="仿宋_GB2312" w:eastAsia="仿宋_GB2312" w:hAnsi="仿宋_GB2312" w:cs="仿宋_GB2312" w:hint="eastAsia"/>
          <w:color w:val="212121"/>
          <w:kern w:val="0"/>
          <w:sz w:val="32"/>
          <w:szCs w:val="32"/>
          <w:lang w:bidi="ar"/>
        </w:rPr>
        <w:t>100%</w:t>
      </w:r>
      <w:r>
        <w:rPr>
          <w:rFonts w:ascii="仿宋_GB2312" w:eastAsia="仿宋_GB2312" w:hAnsi="仿宋_GB2312" w:cs="仿宋_GB2312" w:hint="eastAsia"/>
          <w:color w:val="212121"/>
          <w:kern w:val="0"/>
          <w:sz w:val="32"/>
          <w:szCs w:val="32"/>
          <w:lang w:bidi="ar"/>
        </w:rPr>
        <w:t>，</w:t>
      </w:r>
      <w:r>
        <w:rPr>
          <w:rFonts w:ascii="仿宋_GB2312" w:eastAsia="仿宋_GB2312" w:hAnsi="仿宋_GB2312" w:cs="仿宋_GB2312" w:hint="eastAsia"/>
          <w:color w:val="212121"/>
          <w:kern w:val="0"/>
          <w:sz w:val="32"/>
          <w:szCs w:val="32"/>
          <w:lang w:bidi="ar"/>
        </w:rPr>
        <w:t xml:space="preserve"> </w:t>
      </w:r>
      <w:r>
        <w:rPr>
          <w:rFonts w:ascii="仿宋_GB2312" w:eastAsia="仿宋_GB2312" w:hAnsi="仿宋_GB2312" w:cs="仿宋_GB2312" w:hint="eastAsia"/>
          <w:color w:val="212121"/>
          <w:kern w:val="0"/>
          <w:sz w:val="32"/>
          <w:szCs w:val="32"/>
          <w:lang w:bidi="ar"/>
        </w:rPr>
        <w:t>“三公经费”控制较好。</w:t>
      </w:r>
    </w:p>
    <w:p w:rsidR="001E5B95" w:rsidRDefault="00231C73">
      <w:pPr>
        <w:widowControl/>
        <w:spacing w:line="220" w:lineRule="atLeast"/>
        <w:ind w:rightChars="-94" w:right="-197"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color w:val="212121"/>
          <w:kern w:val="0"/>
          <w:sz w:val="32"/>
          <w:szCs w:val="32"/>
          <w:lang w:bidi="ar"/>
        </w:rPr>
        <w:lastRenderedPageBreak/>
        <w:t>预算管理方面较好，本着厉行节俭、只减不增的原则，严格执行“三公”经费标准和审批制度与程序，公用经费、三公经费都得到了有效控制。</w:t>
      </w:r>
    </w:p>
    <w:p w:rsidR="001E5B95" w:rsidRDefault="00231C73">
      <w:pPr>
        <w:widowControl/>
        <w:shd w:val="clear" w:color="auto" w:fill="FFFFFF"/>
        <w:spacing w:line="220" w:lineRule="atLeas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212121"/>
          <w:kern w:val="0"/>
          <w:sz w:val="32"/>
          <w:szCs w:val="32"/>
          <w:shd w:val="clear" w:color="auto" w:fill="FFFFFF"/>
          <w:lang w:bidi="ar"/>
        </w:rPr>
        <w:t>我单位建立健全了财政收支管理、预算管理、资产管理制度等一系列内部控制制度，制度执行总体有效。</w:t>
      </w:r>
    </w:p>
    <w:p w:rsidR="0031029D" w:rsidRPr="0031029D" w:rsidRDefault="00231C73">
      <w:pPr>
        <w:numPr>
          <w:ilvl w:val="0"/>
          <w:numId w:val="5"/>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sidR="0031029D">
        <w:rPr>
          <w:rFonts w:ascii="仿宋" w:eastAsia="仿宋" w:hAnsi="仿宋" w:cs="楷体_GB2312" w:hint="eastAsia"/>
          <w:b/>
          <w:bCs/>
          <w:sz w:val="32"/>
          <w:szCs w:val="32"/>
        </w:rPr>
        <w:t xml:space="preserve">  </w:t>
      </w:r>
      <w:r w:rsidR="0031029D">
        <w:rPr>
          <w:rFonts w:ascii="仿宋" w:eastAsia="仿宋" w:hAnsi="仿宋" w:cs="楷体_GB2312"/>
          <w:b/>
          <w:bCs/>
          <w:sz w:val="32"/>
          <w:szCs w:val="32"/>
        </w:rPr>
        <w:t xml:space="preserve">                  </w:t>
      </w:r>
    </w:p>
    <w:p w:rsidR="001E5B95" w:rsidRDefault="0031029D" w:rsidP="0031029D">
      <w:pPr>
        <w:tabs>
          <w:tab w:val="left" w:pos="312"/>
        </w:tabs>
        <w:spacing w:line="580" w:lineRule="exact"/>
        <w:ind w:left="643" w:firstLineChars="50" w:firstLine="160"/>
        <w:rPr>
          <w:rFonts w:ascii="仿宋_GB2312" w:eastAsia="仿宋_GB2312" w:hAnsi="仿宋_GB2312" w:cs="仿宋_GB2312"/>
          <w:sz w:val="32"/>
          <w:szCs w:val="32"/>
        </w:rPr>
      </w:pPr>
      <w:bookmarkStart w:id="50" w:name="_GoBack"/>
      <w:bookmarkEnd w:id="50"/>
      <w:r>
        <w:rPr>
          <w:rFonts w:ascii="仿宋_GB2312" w:eastAsia="仿宋_GB2312" w:hAnsi="仿宋_GB2312" w:cs="仿宋_GB2312"/>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sz w:val="32"/>
          <w:szCs w:val="32"/>
        </w:rPr>
        <w:t>)</w:t>
      </w:r>
      <w:r w:rsidR="00231C73">
        <w:rPr>
          <w:rFonts w:ascii="仿宋_GB2312" w:eastAsia="仿宋_GB2312" w:hAnsi="仿宋_GB2312" w:cs="仿宋_GB2312" w:hint="eastAsia"/>
          <w:sz w:val="32"/>
          <w:szCs w:val="32"/>
        </w:rPr>
        <w:t>本部门在</w:t>
      </w:r>
      <w:r w:rsidR="00231C73">
        <w:rPr>
          <w:rFonts w:ascii="仿宋_GB2312" w:eastAsia="仿宋_GB2312" w:hAnsi="仿宋_GB2312" w:cs="仿宋_GB2312" w:hint="eastAsia"/>
          <w:sz w:val="32"/>
          <w:szCs w:val="32"/>
        </w:rPr>
        <w:t>2018</w:t>
      </w:r>
      <w:r w:rsidR="00231C73">
        <w:rPr>
          <w:rFonts w:ascii="仿宋_GB2312" w:eastAsia="仿宋_GB2312" w:hAnsi="仿宋_GB2312" w:cs="仿宋_GB2312" w:hint="eastAsia"/>
          <w:sz w:val="32"/>
          <w:szCs w:val="32"/>
        </w:rPr>
        <w:t>年度部门决算中</w:t>
      </w:r>
      <w:r w:rsidR="00231C73">
        <w:rPr>
          <w:rFonts w:ascii="仿宋_GB2312" w:eastAsia="仿宋_GB2312" w:hAnsi="仿宋_GB2312" w:cs="仿宋_GB2312" w:hint="eastAsia"/>
          <w:sz w:val="32"/>
          <w:szCs w:val="32"/>
        </w:rPr>
        <w:t>没有项目绩效评价。</w:t>
      </w:r>
    </w:p>
    <w:p w:rsidR="001E5B95" w:rsidRDefault="00231C73">
      <w:pPr>
        <w:numPr>
          <w:ilvl w:val="0"/>
          <w:numId w:val="4"/>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1E5B95" w:rsidRDefault="00231C7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供销社</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1E5B95" w:rsidRDefault="00231C73">
      <w:pPr>
        <w:spacing w:line="600" w:lineRule="exact"/>
        <w:ind w:firstLineChars="250" w:firstLine="80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1E5B95" w:rsidRDefault="00231C73">
      <w:pPr>
        <w:spacing w:line="600" w:lineRule="exact"/>
        <w:ind w:firstLineChars="200" w:firstLine="643"/>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1E5B95" w:rsidRDefault="00231C73">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我社</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14.52</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2</w:t>
      </w:r>
      <w:r>
        <w:rPr>
          <w:rFonts w:ascii="仿宋_GB2312" w:eastAsia="仿宋_GB2312" w:hint="eastAsia"/>
          <w:color w:val="000000"/>
          <w:sz w:val="32"/>
          <w:szCs w:val="32"/>
        </w:rPr>
        <w:t>万元，增长</w:t>
      </w:r>
      <w:r>
        <w:rPr>
          <w:rFonts w:ascii="仿宋_GB2312" w:eastAsia="仿宋_GB2312" w:hint="eastAsia"/>
          <w:color w:val="000000"/>
          <w:sz w:val="32"/>
          <w:szCs w:val="32"/>
        </w:rPr>
        <w:t>15.97</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_GB2312" w:eastAsia="仿宋_GB2312" w:hint="eastAsia"/>
          <w:color w:val="000000" w:themeColor="text1"/>
          <w:sz w:val="32"/>
          <w:szCs w:val="32"/>
        </w:rPr>
        <w:t>基于精准扶贫工作下乡补贴及租车费增加。</w:t>
      </w:r>
    </w:p>
    <w:p w:rsidR="001E5B95" w:rsidRDefault="00231C73">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1E5B95" w:rsidRDefault="00231C7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1E5B95" w:rsidRDefault="00231C73">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我社</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40.84</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40.84</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1E5B95" w:rsidRDefault="00231C7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lastRenderedPageBreak/>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1E5B95" w:rsidRDefault="00231C7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1E5B95" w:rsidRDefault="00231C73">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我社</w:t>
      </w:r>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0</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1E5B95" w:rsidRDefault="00231C73">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1E5B95" w:rsidRDefault="001E5B95">
      <w:pPr>
        <w:spacing w:line="600" w:lineRule="atLeast"/>
        <w:ind w:firstLineChars="200" w:firstLine="643"/>
        <w:rPr>
          <w:rFonts w:ascii="仿宋_GB2312" w:eastAsia="仿宋_GB2312"/>
          <w:b/>
          <w:color w:val="000000"/>
          <w:sz w:val="32"/>
          <w:szCs w:val="32"/>
        </w:rPr>
      </w:pPr>
    </w:p>
    <w:p w:rsidR="001E5B95" w:rsidRDefault="00231C73">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1E5B95" w:rsidRDefault="00231C73">
      <w:pPr>
        <w:numPr>
          <w:ilvl w:val="0"/>
          <w:numId w:val="6"/>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1E5B95" w:rsidRDefault="001E5B95">
      <w:pPr>
        <w:spacing w:line="600" w:lineRule="exact"/>
        <w:jc w:val="left"/>
        <w:rPr>
          <w:rFonts w:ascii="宋体"/>
          <w:b/>
          <w:color w:val="000000"/>
          <w:sz w:val="44"/>
          <w:szCs w:val="44"/>
        </w:rPr>
      </w:pP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事业收入：指事业单位开展专业业务活动及辅助活动取得的收入。（二级预算单位事业收入情况）等。</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经营收入：指事业单位在专业业务活动及其辅助活动之外开展非独立核算经营活动取得的收入。（二级预算单位经营收入情况）等。</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其他收入：指单位取得的除上述收入以外的各项收入。（收入类型）等。</w:t>
      </w:r>
      <w:r>
        <w:rPr>
          <w:rFonts w:ascii="仿宋_GB2312" w:eastAsia="仿宋_GB2312"/>
          <w:sz w:val="32"/>
          <w:szCs w:val="32"/>
        </w:rPr>
        <w:t xml:space="preserve"> </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w:t>
      </w:r>
      <w:r>
        <w:rPr>
          <w:rFonts w:ascii="仿宋_GB2312" w:eastAsia="仿宋_GB2312" w:hint="eastAsia"/>
          <w:sz w:val="32"/>
          <w:szCs w:val="32"/>
        </w:rPr>
        <w:t>支缺口的资金。</w:t>
      </w:r>
      <w:r>
        <w:rPr>
          <w:rFonts w:ascii="仿宋_GB2312" w:eastAsia="仿宋_GB2312"/>
          <w:sz w:val="32"/>
          <w:szCs w:val="32"/>
        </w:rPr>
        <w:t xml:space="preserve"> </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1E5B95" w:rsidRDefault="00231C73">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t>机关事业单位基本养老保险缴费支出</w:t>
      </w:r>
      <w:r>
        <w:rPr>
          <w:rFonts w:ascii="仿宋_GB2312" w:eastAsia="仿宋_GB2312" w:hint="eastAsia"/>
          <w:color w:val="000000"/>
          <w:sz w:val="32"/>
          <w:szCs w:val="32"/>
        </w:rPr>
        <w:t>（</w:t>
      </w:r>
      <w:r>
        <w:rPr>
          <w:rFonts w:ascii="仿宋_GB2312" w:eastAsia="仿宋_GB2312" w:hint="eastAsia"/>
          <w:color w:val="000000"/>
          <w:sz w:val="32"/>
          <w:szCs w:val="32"/>
        </w:rPr>
        <w:t>05</w:t>
      </w:r>
      <w:r>
        <w:rPr>
          <w:rFonts w:ascii="仿宋_GB2312" w:eastAsia="仿宋_GB2312" w:hint="eastAsia"/>
          <w:color w:val="000000"/>
          <w:sz w:val="32"/>
          <w:szCs w:val="32"/>
        </w:rPr>
        <w:t>）：</w:t>
      </w:r>
      <w:r>
        <w:rPr>
          <w:rFonts w:ascii="仿宋_GB2312" w:eastAsia="仿宋_GB2312" w:hint="eastAsia"/>
          <w:color w:val="000000"/>
          <w:sz w:val="32"/>
          <w:szCs w:val="32"/>
        </w:rPr>
        <w:lastRenderedPageBreak/>
        <w:t>指</w:t>
      </w:r>
      <w:r>
        <w:rPr>
          <w:rStyle w:val="a8"/>
          <w:rFonts w:ascii="仿宋_GB2312" w:eastAsia="仿宋_GB2312" w:hint="eastAsia"/>
          <w:b w:val="0"/>
          <w:color w:val="000000"/>
          <w:sz w:val="32"/>
          <w:szCs w:val="32"/>
        </w:rPr>
        <w:t>社会保障和就业</w:t>
      </w:r>
      <w:r>
        <w:rPr>
          <w:rStyle w:val="a8"/>
          <w:rFonts w:ascii="仿宋_GB2312" w:eastAsia="仿宋_GB2312" w:hint="eastAsia"/>
          <w:b w:val="0"/>
          <w:color w:val="000000"/>
          <w:sz w:val="32"/>
          <w:szCs w:val="32"/>
        </w:rPr>
        <w:t>支出，</w:t>
      </w:r>
      <w:r>
        <w:rPr>
          <w:rStyle w:val="a8"/>
          <w:rFonts w:ascii="仿宋_GB2312" w:eastAsia="仿宋_GB2312" w:hint="eastAsia"/>
          <w:b w:val="0"/>
          <w:color w:val="000000"/>
          <w:sz w:val="32"/>
          <w:szCs w:val="32"/>
        </w:rPr>
        <w:t>机关事业单位基本养老保险缴费支出</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用于机关事业单位实施养老保险制度由单位缴纳的基本养老保险支出。</w:t>
      </w:r>
      <w:r>
        <w:rPr>
          <w:rStyle w:val="a8"/>
          <w:rFonts w:ascii="仿宋_GB2312" w:eastAsia="仿宋_GB2312" w:hint="eastAsia"/>
          <w:b w:val="0"/>
          <w:color w:val="000000"/>
          <w:sz w:val="32"/>
          <w:szCs w:val="32"/>
        </w:rPr>
        <w:t>(208</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死亡抚恤</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08</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死亡抚恤（</w:t>
      </w:r>
      <w:r>
        <w:rPr>
          <w:rStyle w:val="a8"/>
          <w:rFonts w:ascii="仿宋_GB2312" w:eastAsia="仿宋_GB2312" w:hint="eastAsia"/>
          <w:b w:val="0"/>
          <w:color w:val="000000"/>
          <w:sz w:val="32"/>
          <w:szCs w:val="32"/>
        </w:rPr>
        <w:t>01</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死亡抚恤：用扫于按规定烈士和牺牲、病故人员家属的一次性和定期抚恤金以及丧葬补助费。</w:t>
      </w:r>
    </w:p>
    <w:p w:rsidR="001E5B95" w:rsidRDefault="00231C73">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w:t>
      </w:r>
      <w:r>
        <w:rPr>
          <w:rFonts w:ascii="仿宋_GB2312" w:eastAsia="仿宋_GB2312" w:hint="eastAsia"/>
          <w:color w:val="000000"/>
          <w:sz w:val="32"/>
          <w:szCs w:val="32"/>
        </w:rPr>
        <w:t>11</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）：指指</w:t>
      </w:r>
      <w:r>
        <w:rPr>
          <w:rStyle w:val="a8"/>
          <w:rFonts w:ascii="仿宋_GB2312" w:eastAsia="仿宋_GB2312" w:hint="eastAsia"/>
          <w:b w:val="0"/>
          <w:color w:val="000000"/>
          <w:sz w:val="32"/>
          <w:szCs w:val="32"/>
        </w:rPr>
        <w:t>事业单位实施医疗保险制度由单位缴纳的医疗保险支出。</w:t>
      </w:r>
    </w:p>
    <w:p w:rsidR="001E5B95" w:rsidRDefault="00231C73">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Fonts w:ascii="仿宋_GB2312" w:eastAsia="仿宋_GB2312" w:hint="eastAsia"/>
          <w:color w:val="000000"/>
          <w:sz w:val="32"/>
          <w:szCs w:val="32"/>
        </w:rPr>
        <w:t>农林水（</w:t>
      </w:r>
      <w:r>
        <w:rPr>
          <w:rFonts w:ascii="仿宋_GB2312" w:eastAsia="仿宋_GB2312" w:hint="eastAsia"/>
          <w:color w:val="000000"/>
          <w:sz w:val="32"/>
          <w:szCs w:val="32"/>
        </w:rPr>
        <w:t>213</w:t>
      </w:r>
      <w:r>
        <w:rPr>
          <w:rFonts w:ascii="仿宋_GB2312" w:eastAsia="仿宋_GB2312" w:hint="eastAsia"/>
          <w:color w:val="000000"/>
          <w:sz w:val="32"/>
          <w:szCs w:val="32"/>
        </w:rPr>
        <w:t>）</w:t>
      </w:r>
      <w:r>
        <w:rPr>
          <w:rFonts w:ascii="仿宋_GB2312" w:eastAsia="仿宋_GB2312" w:hint="eastAsia"/>
          <w:color w:val="000000"/>
          <w:sz w:val="32"/>
          <w:szCs w:val="32"/>
        </w:rPr>
        <w:t>农业生产支持补贴</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农业生产支持补贴</w:t>
      </w:r>
      <w:r>
        <w:rPr>
          <w:rFonts w:ascii="仿宋_GB2312" w:eastAsia="仿宋_GB2312" w:hint="eastAsia"/>
          <w:color w:val="000000"/>
          <w:sz w:val="32"/>
          <w:szCs w:val="32"/>
        </w:rPr>
        <w:t>（</w:t>
      </w:r>
      <w:r>
        <w:rPr>
          <w:rFonts w:ascii="仿宋_GB2312" w:eastAsia="仿宋_GB2312" w:hint="eastAsia"/>
          <w:color w:val="000000"/>
          <w:sz w:val="32"/>
          <w:szCs w:val="32"/>
        </w:rPr>
        <w:t>22</w:t>
      </w:r>
      <w:r>
        <w:rPr>
          <w:rFonts w:ascii="仿宋_GB2312" w:eastAsia="仿宋_GB2312" w:hint="eastAsia"/>
          <w:color w:val="000000"/>
          <w:sz w:val="32"/>
          <w:szCs w:val="32"/>
        </w:rPr>
        <w:t>）</w:t>
      </w:r>
      <w:r>
        <w:rPr>
          <w:rFonts w:ascii="仿宋_GB2312" w:eastAsia="仿宋_GB2312" w:hint="eastAsia"/>
          <w:color w:val="000000"/>
          <w:sz w:val="32"/>
          <w:szCs w:val="32"/>
        </w:rPr>
        <w:t>：指用于农业生产资料补贴、技术物化补贴、推广先进适用农机农艺技术等方面支出。（</w:t>
      </w:r>
      <w:r>
        <w:rPr>
          <w:rFonts w:ascii="仿宋_GB2312" w:eastAsia="仿宋_GB2312" w:hint="eastAsia"/>
          <w:color w:val="000000"/>
          <w:sz w:val="32"/>
          <w:szCs w:val="32"/>
        </w:rPr>
        <w:t>2130199</w:t>
      </w:r>
      <w:r>
        <w:rPr>
          <w:rFonts w:ascii="仿宋_GB2312" w:eastAsia="仿宋_GB2312" w:hint="eastAsia"/>
          <w:color w:val="000000"/>
          <w:sz w:val="32"/>
          <w:szCs w:val="32"/>
        </w:rPr>
        <w:t>）其他农业支出：</w:t>
      </w:r>
      <w:r>
        <w:rPr>
          <w:rFonts w:ascii="仿宋_GB2312" w:eastAsia="仿宋_GB2312" w:hint="eastAsia"/>
          <w:bCs/>
          <w:color w:val="000000"/>
          <w:sz w:val="32"/>
          <w:szCs w:val="32"/>
        </w:rPr>
        <w:t>用于农业相关项目以外用于农业方面的支出</w:t>
      </w:r>
      <w:r>
        <w:rPr>
          <w:rFonts w:ascii="仿宋_GB2312" w:eastAsia="仿宋_GB2312" w:hint="eastAsia"/>
          <w:bCs/>
          <w:color w:val="000000"/>
          <w:sz w:val="32"/>
          <w:szCs w:val="32"/>
        </w:rPr>
        <w:t>。</w:t>
      </w:r>
    </w:p>
    <w:p w:rsidR="001E5B95" w:rsidRDefault="00231C73">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color w:val="000000"/>
          <w:sz w:val="32"/>
          <w:szCs w:val="32"/>
        </w:rPr>
        <w:t>2.</w:t>
      </w:r>
      <w:r>
        <w:rPr>
          <w:rFonts w:ascii="仿宋_GB2312" w:eastAsia="仿宋_GB2312" w:hint="eastAsia"/>
          <w:color w:val="000000"/>
          <w:sz w:val="32"/>
          <w:szCs w:val="32"/>
        </w:rPr>
        <w:t>商业服务业（</w:t>
      </w:r>
      <w:r>
        <w:rPr>
          <w:rFonts w:ascii="仿宋_GB2312" w:eastAsia="仿宋_GB2312" w:hint="eastAsia"/>
          <w:color w:val="000000"/>
          <w:sz w:val="32"/>
          <w:szCs w:val="32"/>
        </w:rPr>
        <w:t>216</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02</w:t>
      </w:r>
      <w:r>
        <w:rPr>
          <w:rFonts w:ascii="仿宋_GB2312" w:eastAsia="仿宋_GB2312" w:hint="eastAsia"/>
          <w:color w:val="000000"/>
          <w:sz w:val="32"/>
          <w:szCs w:val="32"/>
        </w:rPr>
        <w:t>）</w:t>
      </w:r>
      <w:r>
        <w:rPr>
          <w:rFonts w:ascii="仿宋_GB2312" w:eastAsia="仿宋_GB2312" w:hint="eastAsia"/>
          <w:color w:val="000000"/>
          <w:sz w:val="32"/>
          <w:szCs w:val="32"/>
        </w:rPr>
        <w:t>行政运行</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）：指指行政单位（包括实行公务员管理的事业单位）的基本支出；</w:t>
      </w:r>
      <w:r>
        <w:rPr>
          <w:rFonts w:ascii="仿宋_GB2312" w:eastAsia="仿宋_GB2312" w:hint="eastAsia"/>
          <w:bCs/>
          <w:color w:val="000000"/>
          <w:sz w:val="32"/>
          <w:szCs w:val="32"/>
        </w:rPr>
        <w:t>（</w:t>
      </w:r>
      <w:r>
        <w:rPr>
          <w:rFonts w:ascii="仿宋_GB2312" w:eastAsia="仿宋_GB2312" w:hint="eastAsia"/>
          <w:bCs/>
          <w:color w:val="000000"/>
          <w:sz w:val="32"/>
          <w:szCs w:val="32"/>
        </w:rPr>
        <w:t>2160299</w:t>
      </w:r>
      <w:r>
        <w:rPr>
          <w:rFonts w:ascii="仿宋_GB2312" w:eastAsia="仿宋_GB2312" w:hint="eastAsia"/>
          <w:bCs/>
          <w:color w:val="000000"/>
          <w:sz w:val="32"/>
          <w:szCs w:val="32"/>
        </w:rPr>
        <w:t>）其他商业流通事务支出：用于除商业服务业管理相关项目以外用于商业流通事务的支出。</w:t>
      </w:r>
      <w:r>
        <w:rPr>
          <w:rFonts w:ascii="仿宋_GB2312" w:eastAsia="仿宋_GB2312" w:hint="eastAsia"/>
          <w:bCs/>
          <w:color w:val="000000"/>
          <w:sz w:val="32"/>
          <w:szCs w:val="32"/>
        </w:rPr>
        <w:t xml:space="preserve"> </w:t>
      </w:r>
    </w:p>
    <w:p w:rsidR="001E5B95" w:rsidRDefault="00231C73">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住房保障（</w:t>
      </w:r>
      <w:r>
        <w:rPr>
          <w:rFonts w:ascii="仿宋_GB2312" w:eastAsia="仿宋_GB2312" w:hint="eastAsia"/>
          <w:color w:val="000000"/>
          <w:sz w:val="32"/>
          <w:szCs w:val="32"/>
        </w:rPr>
        <w:t>221</w:t>
      </w:r>
      <w:r>
        <w:rPr>
          <w:rFonts w:ascii="仿宋_GB2312" w:eastAsia="仿宋_GB2312" w:hint="eastAsia"/>
          <w:color w:val="000000"/>
          <w:sz w:val="32"/>
          <w:szCs w:val="32"/>
        </w:rPr>
        <w:t>）住房公积金</w:t>
      </w:r>
      <w:r>
        <w:rPr>
          <w:rFonts w:ascii="仿宋_GB2312" w:eastAsia="仿宋_GB2312" w:hint="eastAsia"/>
          <w:color w:val="000000"/>
          <w:sz w:val="32"/>
          <w:szCs w:val="32"/>
        </w:rPr>
        <w:t>（</w:t>
      </w:r>
      <w:r>
        <w:rPr>
          <w:rFonts w:ascii="仿宋_GB2312" w:eastAsia="仿宋_GB2312" w:hint="eastAsia"/>
          <w:color w:val="000000"/>
          <w:sz w:val="32"/>
          <w:szCs w:val="32"/>
        </w:rPr>
        <w:t>02</w:t>
      </w:r>
      <w:r>
        <w:rPr>
          <w:rFonts w:ascii="仿宋_GB2312" w:eastAsia="仿宋_GB2312" w:hint="eastAsia"/>
          <w:color w:val="000000"/>
          <w:sz w:val="32"/>
          <w:szCs w:val="32"/>
        </w:rPr>
        <w:t>）</w:t>
      </w:r>
      <w:r>
        <w:rPr>
          <w:rFonts w:ascii="仿宋_GB2312" w:eastAsia="仿宋_GB2312" w:hint="eastAsia"/>
          <w:color w:val="000000"/>
          <w:sz w:val="32"/>
          <w:szCs w:val="32"/>
        </w:rPr>
        <w:t>住房公积金</w:t>
      </w:r>
      <w:r>
        <w:rPr>
          <w:rFonts w:ascii="仿宋_GB2312" w:eastAsia="仿宋_GB2312" w:hint="eastAsia"/>
          <w:color w:val="000000"/>
          <w:sz w:val="32"/>
          <w:szCs w:val="32"/>
        </w:rPr>
        <w:t>（</w:t>
      </w:r>
      <w:r>
        <w:rPr>
          <w:rFonts w:ascii="仿宋_GB2312" w:eastAsia="仿宋_GB2312" w:hint="eastAsia"/>
          <w:color w:val="000000"/>
          <w:sz w:val="32"/>
          <w:szCs w:val="32"/>
        </w:rPr>
        <w:t>01</w:t>
      </w:r>
      <w:r>
        <w:rPr>
          <w:rFonts w:ascii="仿宋_GB2312" w:eastAsia="仿宋_GB2312" w:hint="eastAsia"/>
          <w:color w:val="000000"/>
          <w:sz w:val="32"/>
          <w:szCs w:val="32"/>
        </w:rPr>
        <w:t>）：指</w:t>
      </w:r>
      <w:r>
        <w:rPr>
          <w:rFonts w:ascii="仿宋_GB2312" w:eastAsia="仿宋_GB2312" w:hAnsi="仿宋" w:hint="eastAsia"/>
          <w:sz w:val="32"/>
          <w:szCs w:val="32"/>
        </w:rPr>
        <w:t>用于行政事业单位按人力资源和社会保障部、财政部规定的基本工资和津贴补贴以及规定比例为职工缴纳的住房公积金。</w:t>
      </w:r>
    </w:p>
    <w:p w:rsidR="001E5B95" w:rsidRDefault="00231C73">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w:t>
      </w:r>
      <w:r>
        <w:rPr>
          <w:rFonts w:ascii="仿宋" w:eastAsia="仿宋" w:hAnsi="仿宋" w:hint="eastAsia"/>
          <w:b/>
          <w:color w:val="000000"/>
          <w:sz w:val="32"/>
          <w:szCs w:val="32"/>
        </w:rPr>
        <w:t>8</w:t>
      </w:r>
      <w:r>
        <w:rPr>
          <w:rFonts w:ascii="仿宋" w:eastAsia="仿宋" w:hAnsi="仿宋" w:hint="eastAsia"/>
          <w:b/>
          <w:color w:val="000000"/>
          <w:sz w:val="32"/>
          <w:szCs w:val="32"/>
        </w:rPr>
        <w:t>年政府收支分类科目》增减内容。）</w:t>
      </w:r>
    </w:p>
    <w:p w:rsidR="001E5B95" w:rsidRDefault="00231C73">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1E5B95" w:rsidRDefault="00231C73">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1E5B95" w:rsidRDefault="00231C73">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1E5B95" w:rsidRDefault="00231C7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w:t>
      </w:r>
      <w:r>
        <w:rPr>
          <w:rFonts w:ascii="仿宋_GB2312" w:eastAsia="仿宋_GB2312" w:hint="eastAsia"/>
          <w:sz w:val="32"/>
          <w:szCs w:val="32"/>
        </w:rPr>
        <w:t>辆购置税）及租用费、燃料费、维修费、过路过桥费、保险费等支出；公务接待费反映单位按规定开支的各类公务接待（含外宾接待）支出。</w:t>
      </w:r>
    </w:p>
    <w:p w:rsidR="001E5B95" w:rsidRDefault="00231C73">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hint="eastAsia"/>
          <w:sz w:val="32"/>
          <w:szCs w:val="32"/>
        </w:rPr>
        <w:t>.</w:t>
      </w:r>
    </w:p>
    <w:p w:rsidR="001E5B95" w:rsidRDefault="00231C73">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1E5B95" w:rsidRDefault="00231C73">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1E5B95" w:rsidRDefault="001E5B95">
      <w:pPr>
        <w:spacing w:line="600" w:lineRule="exact"/>
        <w:jc w:val="center"/>
        <w:outlineLvl w:val="0"/>
        <w:rPr>
          <w:rStyle w:val="1Char"/>
        </w:rPr>
      </w:pPr>
    </w:p>
    <w:p w:rsidR="001E5B95" w:rsidRDefault="00231C73">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0"/>
    </w:p>
    <w:p w:rsidR="001E5B95" w:rsidRDefault="00231C73">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九寨沟县供销社</w:t>
      </w:r>
      <w:r>
        <w:rPr>
          <w:rFonts w:ascii="黑体" w:eastAsia="黑体" w:hAnsi="黑体" w:cs="方正小标宋简体" w:hint="eastAsia"/>
          <w:sz w:val="36"/>
          <w:szCs w:val="36"/>
        </w:rPr>
        <w:t>部门</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61"/>
    </w:p>
    <w:p w:rsidR="001E5B95" w:rsidRDefault="001E5B95">
      <w:pPr>
        <w:spacing w:line="580" w:lineRule="exact"/>
        <w:ind w:firstLineChars="200" w:firstLine="640"/>
        <w:rPr>
          <w:rFonts w:ascii="黑体" w:eastAsia="黑体" w:hAnsi="黑体" w:cs="黑体"/>
          <w:sz w:val="32"/>
          <w:szCs w:val="32"/>
        </w:rPr>
      </w:pPr>
    </w:p>
    <w:p w:rsidR="001E5B95" w:rsidRDefault="00231C73">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1E5B95" w:rsidRDefault="00231C73">
      <w:pPr>
        <w:autoSpaceDN w:val="0"/>
        <w:spacing w:line="320" w:lineRule="exact"/>
        <w:ind w:firstLineChars="200" w:firstLine="640"/>
        <w:jc w:val="left"/>
        <w:textAlignment w:val="center"/>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供销社主要</w:t>
      </w:r>
      <w:r>
        <w:rPr>
          <w:rFonts w:ascii="仿宋_GB2312" w:eastAsia="仿宋_GB2312" w:hAnsi="仿宋_GB2312" w:cs="仿宋_GB2312" w:hint="eastAsia"/>
          <w:color w:val="000000"/>
          <w:sz w:val="32"/>
          <w:szCs w:val="32"/>
        </w:rPr>
        <w:t>负责组织全县农用物资的供应及供销系统行业管理工作</w:t>
      </w:r>
      <w:bookmarkStart w:id="62" w:name="OLE_LINK1"/>
      <w:r>
        <w:rPr>
          <w:rFonts w:ascii="仿宋_GB2312" w:eastAsia="仿宋_GB2312" w:hAnsi="仿宋_GB2312" w:cs="仿宋_GB2312" w:hint="eastAsia"/>
          <w:color w:val="000000"/>
          <w:sz w:val="32"/>
          <w:szCs w:val="32"/>
        </w:rPr>
        <w:t>。</w:t>
      </w:r>
      <w:r>
        <w:rPr>
          <w:rFonts w:ascii="仿宋_GB2312" w:eastAsia="仿宋_GB2312"/>
          <w:sz w:val="32"/>
          <w:szCs w:val="32"/>
        </w:rPr>
        <w:t>2018</w:t>
      </w:r>
      <w:r>
        <w:rPr>
          <w:rFonts w:ascii="仿宋_GB2312" w:eastAsia="仿宋_GB2312"/>
          <w:sz w:val="32"/>
          <w:szCs w:val="32"/>
        </w:rPr>
        <w:t>年</w:t>
      </w:r>
      <w:bookmarkEnd w:id="62"/>
      <w:r>
        <w:rPr>
          <w:rFonts w:ascii="仿宋_GB2312" w:eastAsia="仿宋_GB2312"/>
          <w:sz w:val="32"/>
          <w:szCs w:val="32"/>
        </w:rPr>
        <w:t>单位机构数为</w:t>
      </w:r>
      <w:r>
        <w:rPr>
          <w:rFonts w:ascii="仿宋_GB2312" w:eastAsia="仿宋_GB2312"/>
          <w:sz w:val="32"/>
          <w:szCs w:val="32"/>
        </w:rPr>
        <w:t xml:space="preserve"> 1</w:t>
      </w:r>
      <w:r>
        <w:rPr>
          <w:rFonts w:ascii="仿宋_GB2312" w:eastAsia="仿宋_GB2312"/>
          <w:sz w:val="32"/>
          <w:szCs w:val="32"/>
        </w:rPr>
        <w:t>个，其中</w:t>
      </w:r>
      <w:r>
        <w:rPr>
          <w:rFonts w:ascii="仿宋_GB2312" w:eastAsia="仿宋_GB2312"/>
          <w:sz w:val="32"/>
          <w:szCs w:val="32"/>
          <w:shd w:val="clear" w:color="auto" w:fill="FFFFFF"/>
        </w:rPr>
        <w:t>参照公务员法管理的事业单位</w:t>
      </w:r>
      <w:r>
        <w:rPr>
          <w:rFonts w:ascii="仿宋_GB2312" w:eastAsia="仿宋_GB2312"/>
          <w:sz w:val="32"/>
          <w:szCs w:val="32"/>
          <w:shd w:val="clear" w:color="auto" w:fill="FFFFFF"/>
        </w:rPr>
        <w:t>1</w:t>
      </w:r>
      <w:r>
        <w:rPr>
          <w:rFonts w:ascii="仿宋_GB2312" w:eastAsia="仿宋_GB2312"/>
          <w:sz w:val="32"/>
          <w:szCs w:val="32"/>
          <w:shd w:val="clear" w:color="auto" w:fill="FFFFFF"/>
        </w:rPr>
        <w:t>个</w:t>
      </w:r>
      <w:r>
        <w:rPr>
          <w:rFonts w:ascii="仿宋_GB2312" w:eastAsia="仿宋_GB2312"/>
          <w:sz w:val="32"/>
          <w:szCs w:val="32"/>
          <w:shd w:val="clear" w:color="auto" w:fill="FFFFFF"/>
        </w:rPr>
        <w:t>,</w:t>
      </w:r>
      <w:r>
        <w:rPr>
          <w:rFonts w:ascii="仿宋_GB2312" w:eastAsia="仿宋_GB2312"/>
          <w:sz w:val="32"/>
          <w:szCs w:val="32"/>
        </w:rPr>
        <w:t>参照公务员</w:t>
      </w:r>
      <w:r>
        <w:rPr>
          <w:rFonts w:ascii="仿宋_GB2312" w:eastAsia="仿宋_GB2312" w:hint="eastAsia"/>
          <w:sz w:val="32"/>
          <w:szCs w:val="32"/>
        </w:rPr>
        <w:t>法管理人员</w:t>
      </w:r>
      <w:r>
        <w:rPr>
          <w:rFonts w:ascii="仿宋_GB2312" w:eastAsia="仿宋_GB2312" w:hint="eastAsia"/>
          <w:sz w:val="32"/>
          <w:szCs w:val="32"/>
        </w:rPr>
        <w:t>6</w:t>
      </w:r>
      <w:r>
        <w:rPr>
          <w:rFonts w:ascii="仿宋_GB2312" w:eastAsia="仿宋_GB2312"/>
          <w:sz w:val="32"/>
          <w:szCs w:val="32"/>
        </w:rPr>
        <w:t>名，工勤事业编制</w:t>
      </w:r>
      <w:r>
        <w:rPr>
          <w:rFonts w:ascii="仿宋_GB2312" w:eastAsia="仿宋_GB2312" w:hint="eastAsia"/>
          <w:sz w:val="32"/>
          <w:szCs w:val="32"/>
        </w:rPr>
        <w:t>5</w:t>
      </w:r>
      <w:r>
        <w:rPr>
          <w:rFonts w:ascii="仿宋_GB2312" w:eastAsia="仿宋_GB2312"/>
          <w:sz w:val="32"/>
          <w:szCs w:val="32"/>
        </w:rPr>
        <w:t>名</w:t>
      </w:r>
      <w:r>
        <w:rPr>
          <w:rFonts w:ascii="仿宋_GB2312" w:eastAsia="仿宋_GB2312" w:hint="eastAsia"/>
          <w:sz w:val="32"/>
          <w:szCs w:val="32"/>
        </w:rPr>
        <w:t>。</w:t>
      </w:r>
    </w:p>
    <w:p w:rsidR="001E5B95" w:rsidRDefault="00231C73">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1E5B95" w:rsidRDefault="00231C73">
      <w:pPr>
        <w:pStyle w:val="a7"/>
        <w:shd w:val="clear" w:color="auto" w:fill="FFFFFF"/>
        <w:spacing w:line="220" w:lineRule="atLeast"/>
        <w:ind w:firstLine="560"/>
        <w:jc w:val="both"/>
        <w:rPr>
          <w:rFonts w:ascii="仿宋_GB2312" w:eastAsia="仿宋_GB2312" w:hAnsi="仿宋_GB2312" w:cs="仿宋_GB2312" w:hint="default"/>
          <w:sz w:val="32"/>
          <w:szCs w:val="32"/>
          <w:shd w:val="clear" w:color="auto" w:fill="FFFFFF"/>
        </w:rPr>
      </w:pPr>
      <w:r>
        <w:rPr>
          <w:rFonts w:ascii="仿宋" w:eastAsia="仿宋" w:hAnsi="仿宋" w:cs="仿宋_GB2312"/>
          <w:sz w:val="32"/>
          <w:szCs w:val="32"/>
        </w:rPr>
        <w:t>（一）部门财政资金收入情况。</w:t>
      </w:r>
      <w:r>
        <w:rPr>
          <w:rFonts w:ascii="仿宋_GB2312" w:eastAsia="仿宋_GB2312" w:hAnsi="仿宋_GB2312" w:cs="仿宋_GB2312"/>
          <w:sz w:val="32"/>
          <w:szCs w:val="32"/>
          <w:shd w:val="clear" w:color="auto" w:fill="FFFFFF"/>
        </w:rPr>
        <w:t>2018</w:t>
      </w:r>
      <w:r>
        <w:rPr>
          <w:rFonts w:ascii="仿宋_GB2312" w:eastAsia="仿宋_GB2312" w:hAnsi="仿宋_GB2312" w:cs="仿宋_GB2312"/>
          <w:sz w:val="32"/>
          <w:szCs w:val="32"/>
          <w:shd w:val="clear" w:color="auto" w:fill="FFFFFF"/>
        </w:rPr>
        <w:t>年度总收入</w:t>
      </w:r>
      <w:r>
        <w:rPr>
          <w:rFonts w:ascii="仿宋_GB2312" w:eastAsia="仿宋_GB2312" w:hAnsi="仿宋_GB2312" w:cs="仿宋_GB2312"/>
          <w:sz w:val="32"/>
          <w:szCs w:val="32"/>
          <w:shd w:val="clear" w:color="auto" w:fill="FFFFFF"/>
        </w:rPr>
        <w:t>440.23</w:t>
      </w:r>
      <w:r>
        <w:rPr>
          <w:rFonts w:ascii="仿宋_GB2312" w:eastAsia="仿宋_GB2312" w:hAnsi="仿宋_GB2312" w:cs="仿宋_GB2312"/>
          <w:sz w:val="32"/>
          <w:szCs w:val="32"/>
          <w:shd w:val="clear" w:color="auto" w:fill="FFFFFF"/>
        </w:rPr>
        <w:t>万元，其中：当年财政拨款收入</w:t>
      </w:r>
      <w:r>
        <w:rPr>
          <w:rFonts w:ascii="仿宋_GB2312" w:eastAsia="仿宋_GB2312" w:hAnsi="仿宋_GB2312" w:cs="仿宋_GB2312"/>
          <w:sz w:val="32"/>
          <w:szCs w:val="32"/>
          <w:shd w:val="clear" w:color="auto" w:fill="FFFFFF"/>
        </w:rPr>
        <w:t>412.12</w:t>
      </w:r>
      <w:r>
        <w:rPr>
          <w:rFonts w:ascii="仿宋_GB2312" w:eastAsia="仿宋_GB2312" w:hAnsi="仿宋_GB2312" w:cs="仿宋_GB2312"/>
          <w:sz w:val="32"/>
          <w:szCs w:val="32"/>
          <w:shd w:val="clear" w:color="auto" w:fill="FFFFFF"/>
        </w:rPr>
        <w:t>万元，</w:t>
      </w:r>
      <w:r>
        <w:rPr>
          <w:rFonts w:ascii="仿宋_GB2312" w:eastAsia="仿宋_GB2312" w:hAnsi="仿宋_GB2312" w:cs="仿宋_GB2312"/>
          <w:color w:val="333333"/>
          <w:sz w:val="32"/>
          <w:szCs w:val="32"/>
          <w:shd w:val="clear" w:color="auto" w:fill="FFFFFF"/>
        </w:rPr>
        <w:t>上年结转收入</w:t>
      </w:r>
      <w:r>
        <w:rPr>
          <w:rFonts w:ascii="仿宋_GB2312" w:eastAsia="仿宋_GB2312" w:hAnsi="仿宋_GB2312" w:cs="仿宋_GB2312"/>
          <w:color w:val="333333"/>
          <w:sz w:val="32"/>
          <w:szCs w:val="32"/>
          <w:shd w:val="clear" w:color="auto" w:fill="FFFFFF"/>
        </w:rPr>
        <w:t>28.11</w:t>
      </w:r>
      <w:r>
        <w:rPr>
          <w:rFonts w:ascii="仿宋_GB2312" w:eastAsia="仿宋_GB2312" w:hAnsi="仿宋_GB2312" w:cs="仿宋_GB2312"/>
          <w:color w:val="333333"/>
          <w:sz w:val="32"/>
          <w:szCs w:val="32"/>
          <w:shd w:val="clear" w:color="auto" w:fill="FFFFFF"/>
        </w:rPr>
        <w:t>万元。</w:t>
      </w:r>
    </w:p>
    <w:p w:rsidR="001E5B95" w:rsidRDefault="00231C73">
      <w:pPr>
        <w:pStyle w:val="a7"/>
        <w:shd w:val="clear" w:color="auto" w:fill="FFFFFF"/>
        <w:spacing w:line="220" w:lineRule="atLeast"/>
        <w:ind w:firstLine="560"/>
        <w:jc w:val="both"/>
        <w:rPr>
          <w:rFonts w:ascii="仿宋_GB2312" w:eastAsia="仿宋_GB2312" w:hAnsi="仿宋_GB2312" w:cs="仿宋_GB2312" w:hint="default"/>
          <w:sz w:val="32"/>
          <w:szCs w:val="32"/>
          <w:shd w:val="clear" w:color="auto" w:fill="FFFFFF"/>
        </w:rPr>
      </w:pPr>
      <w:r>
        <w:rPr>
          <w:rFonts w:ascii="仿宋" w:eastAsia="仿宋" w:hAnsi="仿宋" w:cs="仿宋_GB2312"/>
          <w:sz w:val="32"/>
          <w:szCs w:val="32"/>
        </w:rPr>
        <w:t>（二）部门财政资金支出情况。</w:t>
      </w:r>
      <w:r>
        <w:rPr>
          <w:rFonts w:ascii="仿宋_GB2312" w:eastAsia="仿宋_GB2312" w:hAnsi="仿宋_GB2312" w:cs="仿宋_GB2312"/>
          <w:sz w:val="32"/>
          <w:szCs w:val="32"/>
          <w:shd w:val="clear" w:color="auto" w:fill="FFFFFF"/>
        </w:rPr>
        <w:t>支出决算情况：</w:t>
      </w:r>
      <w:r>
        <w:rPr>
          <w:rFonts w:ascii="仿宋_GB2312" w:eastAsia="仿宋_GB2312" w:hAnsi="仿宋_GB2312" w:cs="仿宋_GB2312"/>
          <w:sz w:val="32"/>
          <w:szCs w:val="32"/>
          <w:shd w:val="clear" w:color="auto" w:fill="FFFFFF"/>
        </w:rPr>
        <w:t>2018</w:t>
      </w:r>
      <w:r>
        <w:rPr>
          <w:rFonts w:ascii="仿宋_GB2312" w:eastAsia="仿宋_GB2312" w:hAnsi="仿宋_GB2312" w:cs="仿宋_GB2312"/>
          <w:sz w:val="32"/>
          <w:szCs w:val="32"/>
          <w:shd w:val="clear" w:color="auto" w:fill="FFFFFF"/>
        </w:rPr>
        <w:t>年度</w:t>
      </w:r>
      <w:r>
        <w:rPr>
          <w:rFonts w:ascii="仿宋_GB2312" w:eastAsia="仿宋_GB2312" w:hAnsi="仿宋_GB2312" w:cs="仿宋_GB2312"/>
          <w:color w:val="212121"/>
          <w:sz w:val="32"/>
          <w:szCs w:val="32"/>
          <w:shd w:val="clear" w:color="auto" w:fill="FFFFFF"/>
        </w:rPr>
        <w:t>部门决算支出合计</w:t>
      </w:r>
      <w:r>
        <w:rPr>
          <w:rFonts w:ascii="仿宋_GB2312" w:eastAsia="仿宋_GB2312" w:hAnsi="仿宋_GB2312" w:cs="仿宋_GB2312"/>
          <w:color w:val="212121"/>
          <w:sz w:val="32"/>
          <w:szCs w:val="32"/>
          <w:shd w:val="clear" w:color="auto" w:fill="FFFFFF"/>
        </w:rPr>
        <w:t>440.23</w:t>
      </w:r>
      <w:r>
        <w:rPr>
          <w:rFonts w:ascii="仿宋_GB2312" w:eastAsia="仿宋_GB2312" w:hAnsi="仿宋_GB2312" w:cs="仿宋_GB2312"/>
          <w:color w:val="212121"/>
          <w:sz w:val="32"/>
          <w:szCs w:val="32"/>
          <w:shd w:val="clear" w:color="auto" w:fill="FFFFFF"/>
        </w:rPr>
        <w:t>万元。</w:t>
      </w:r>
      <w:r>
        <w:rPr>
          <w:rFonts w:ascii="仿宋_GB2312" w:eastAsia="仿宋_GB2312" w:hAnsi="仿宋_GB2312" w:cs="仿宋_GB2312"/>
          <w:color w:val="000000"/>
          <w:sz w:val="32"/>
          <w:szCs w:val="32"/>
          <w:shd w:val="clear" w:color="auto" w:fill="FFFFFF"/>
        </w:rPr>
        <w:t>其中：</w:t>
      </w:r>
      <w:r>
        <w:rPr>
          <w:rFonts w:ascii="仿宋_GB2312" w:eastAsia="仿宋_GB2312" w:hAnsi="仿宋_GB2312" w:cs="仿宋_GB2312"/>
          <w:color w:val="212121"/>
          <w:sz w:val="32"/>
          <w:szCs w:val="32"/>
          <w:shd w:val="clear" w:color="auto" w:fill="FFFFFF"/>
        </w:rPr>
        <w:t>基本支出</w:t>
      </w:r>
      <w:r>
        <w:rPr>
          <w:rFonts w:ascii="仿宋_GB2312" w:eastAsia="仿宋_GB2312" w:hAnsi="仿宋_GB2312" w:cs="仿宋_GB2312"/>
          <w:color w:val="212121"/>
          <w:sz w:val="32"/>
          <w:szCs w:val="32"/>
          <w:shd w:val="clear" w:color="auto" w:fill="FFFFFF"/>
        </w:rPr>
        <w:t>201.31</w:t>
      </w:r>
      <w:r>
        <w:rPr>
          <w:rFonts w:ascii="仿宋_GB2312" w:eastAsia="仿宋_GB2312" w:hAnsi="仿宋_GB2312" w:cs="仿宋_GB2312"/>
          <w:color w:val="212121"/>
          <w:sz w:val="32"/>
          <w:szCs w:val="32"/>
          <w:shd w:val="clear" w:color="auto" w:fill="FFFFFF"/>
        </w:rPr>
        <w:t>万元，</w:t>
      </w:r>
      <w:r>
        <w:rPr>
          <w:rFonts w:ascii="仿宋_GB2312" w:eastAsia="仿宋_GB2312" w:hAnsi="仿宋_GB2312" w:cs="仿宋_GB2312"/>
          <w:sz w:val="32"/>
          <w:szCs w:val="32"/>
          <w:shd w:val="clear" w:color="auto" w:fill="FFFFFF"/>
        </w:rPr>
        <w:t>项目支出</w:t>
      </w:r>
      <w:r>
        <w:rPr>
          <w:rFonts w:ascii="仿宋_GB2312" w:eastAsia="仿宋_GB2312" w:hAnsi="仿宋_GB2312" w:cs="仿宋_GB2312"/>
          <w:sz w:val="32"/>
          <w:szCs w:val="32"/>
          <w:shd w:val="clear" w:color="auto" w:fill="FFFFFF"/>
        </w:rPr>
        <w:t>218.76</w:t>
      </w:r>
      <w:r>
        <w:rPr>
          <w:rFonts w:ascii="仿宋_GB2312" w:eastAsia="仿宋_GB2312" w:hAnsi="仿宋_GB2312" w:cs="仿宋_GB2312"/>
          <w:sz w:val="32"/>
          <w:szCs w:val="32"/>
          <w:shd w:val="clear" w:color="auto" w:fill="FFFFFF"/>
        </w:rPr>
        <w:t>万元，年末结转结余</w:t>
      </w:r>
      <w:r>
        <w:rPr>
          <w:rFonts w:ascii="仿宋_GB2312" w:eastAsia="仿宋_GB2312" w:hAnsi="仿宋_GB2312" w:cs="仿宋_GB2312"/>
          <w:sz w:val="32"/>
          <w:szCs w:val="32"/>
          <w:shd w:val="clear" w:color="auto" w:fill="FFFFFF"/>
        </w:rPr>
        <w:t>20.16</w:t>
      </w:r>
      <w:r>
        <w:rPr>
          <w:rFonts w:ascii="仿宋_GB2312" w:eastAsia="仿宋_GB2312" w:hAnsi="仿宋_GB2312" w:cs="仿宋_GB2312"/>
          <w:sz w:val="32"/>
          <w:szCs w:val="32"/>
          <w:shd w:val="clear" w:color="auto" w:fill="FFFFFF"/>
        </w:rPr>
        <w:t>万元</w:t>
      </w:r>
      <w:r>
        <w:rPr>
          <w:rFonts w:ascii="仿宋_GB2312" w:eastAsia="仿宋_GB2312" w:hAnsi="仿宋_GB2312" w:cs="仿宋_GB2312"/>
          <w:sz w:val="32"/>
          <w:szCs w:val="32"/>
          <w:shd w:val="clear" w:color="auto" w:fill="FFFFFF"/>
        </w:rPr>
        <w:t>。</w:t>
      </w:r>
    </w:p>
    <w:p w:rsidR="001E5B95" w:rsidRDefault="001E5B95">
      <w:pPr>
        <w:spacing w:line="580" w:lineRule="exact"/>
        <w:ind w:firstLineChars="200" w:firstLine="640"/>
        <w:rPr>
          <w:rFonts w:ascii="仿宋" w:eastAsia="仿宋" w:hAnsi="仿宋" w:cs="仿宋_GB2312"/>
          <w:sz w:val="32"/>
          <w:szCs w:val="32"/>
        </w:rPr>
      </w:pPr>
    </w:p>
    <w:p w:rsidR="001E5B95" w:rsidRDefault="00231C73">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1E5B95" w:rsidRDefault="00231C7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1E5B95" w:rsidRDefault="00231C7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包括部门绩效目标制定、目标完成、预算编制准确、支出控制、预算动态调整、执行进度、预算完成情况和违规记</w:t>
      </w:r>
      <w:r>
        <w:rPr>
          <w:rFonts w:ascii="仿宋" w:eastAsia="仿宋" w:hAnsi="仿宋" w:cs="仿宋_GB2312"/>
          <w:sz w:val="32"/>
          <w:szCs w:val="32"/>
        </w:rPr>
        <w:lastRenderedPageBreak/>
        <w:t>录等情况。</w:t>
      </w:r>
    </w:p>
    <w:p w:rsidR="001E5B95" w:rsidRDefault="00231C7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1E5B95" w:rsidRDefault="00231C7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包括专项预算项目程序严密、规划合理、结果符合、分配科学、分配及时、专项预算绩效目标完成、实施绩效、违规记录等情况。</w:t>
      </w:r>
    </w:p>
    <w:p w:rsidR="001E5B95" w:rsidRDefault="00231C7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1E5B95" w:rsidRDefault="00231C73">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1E5B95" w:rsidRDefault="00231C73">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1E5B95" w:rsidRDefault="00231C73">
      <w:pPr>
        <w:widowControl/>
        <w:spacing w:line="220" w:lineRule="atLeast"/>
        <w:ind w:rightChars="-94" w:right="-197" w:firstLineChars="200" w:firstLine="640"/>
        <w:jc w:val="left"/>
        <w:rPr>
          <w:rFonts w:ascii="黑体" w:eastAsia="黑体" w:hAnsi="黑体" w:cs="黑体"/>
          <w:bCs/>
          <w:sz w:val="28"/>
          <w:szCs w:val="28"/>
        </w:rPr>
      </w:pPr>
      <w:r>
        <w:rPr>
          <w:rFonts w:ascii="仿宋" w:eastAsia="仿宋" w:hAnsi="仿宋" w:cs="仿宋_GB2312"/>
          <w:sz w:val="32"/>
          <w:szCs w:val="32"/>
        </w:rPr>
        <w:t>（一）评价结论。</w:t>
      </w:r>
    </w:p>
    <w:p w:rsidR="001E5B95" w:rsidRDefault="00231C73">
      <w:pPr>
        <w:widowControl/>
        <w:spacing w:line="220" w:lineRule="atLeast"/>
        <w:ind w:rightChars="-94" w:right="-197"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sz w:val="32"/>
          <w:szCs w:val="32"/>
          <w:lang w:bidi="ar"/>
        </w:rPr>
        <w:t>本单位履职效益情况良好，对各项支出严格按照预算额度进行控制，</w:t>
      </w:r>
      <w:r>
        <w:rPr>
          <w:rFonts w:ascii="仿宋_GB2312" w:eastAsia="仿宋_GB2312" w:hAnsi="仿宋_GB2312" w:cs="仿宋_GB2312" w:hint="eastAsia"/>
          <w:color w:val="212121"/>
          <w:kern w:val="0"/>
          <w:sz w:val="32"/>
          <w:szCs w:val="32"/>
          <w:lang w:bidi="ar"/>
        </w:rPr>
        <w:t>本年预算配置方面，财政供养人员控制在预算编制以内，编制内在职人员控制率小于</w:t>
      </w:r>
      <w:r>
        <w:rPr>
          <w:rFonts w:ascii="仿宋_GB2312" w:eastAsia="仿宋_GB2312" w:hAnsi="仿宋_GB2312" w:cs="仿宋_GB2312" w:hint="eastAsia"/>
          <w:color w:val="212121"/>
          <w:kern w:val="0"/>
          <w:sz w:val="32"/>
          <w:szCs w:val="32"/>
          <w:lang w:bidi="ar"/>
        </w:rPr>
        <w:t>100%</w:t>
      </w:r>
      <w:r>
        <w:rPr>
          <w:rFonts w:ascii="仿宋_GB2312" w:eastAsia="仿宋_GB2312" w:hAnsi="仿宋_GB2312" w:cs="仿宋_GB2312" w:hint="eastAsia"/>
          <w:color w:val="212121"/>
          <w:kern w:val="0"/>
          <w:sz w:val="32"/>
          <w:szCs w:val="32"/>
          <w:lang w:bidi="ar"/>
        </w:rPr>
        <w:t>，</w:t>
      </w:r>
      <w:r>
        <w:rPr>
          <w:rFonts w:ascii="仿宋_GB2312" w:eastAsia="仿宋_GB2312" w:hAnsi="仿宋_GB2312" w:cs="仿宋_GB2312" w:hint="eastAsia"/>
          <w:color w:val="212121"/>
          <w:kern w:val="0"/>
          <w:sz w:val="32"/>
          <w:szCs w:val="32"/>
          <w:lang w:bidi="ar"/>
        </w:rPr>
        <w:t xml:space="preserve"> </w:t>
      </w:r>
      <w:r>
        <w:rPr>
          <w:rFonts w:ascii="仿宋_GB2312" w:eastAsia="仿宋_GB2312" w:hAnsi="仿宋_GB2312" w:cs="仿宋_GB2312" w:hint="eastAsia"/>
          <w:color w:val="212121"/>
          <w:kern w:val="0"/>
          <w:sz w:val="32"/>
          <w:szCs w:val="32"/>
          <w:lang w:bidi="ar"/>
        </w:rPr>
        <w:t>“三公经费”控制较好。</w:t>
      </w:r>
    </w:p>
    <w:p w:rsidR="001E5B95" w:rsidRDefault="00231C73">
      <w:pPr>
        <w:widowControl/>
        <w:spacing w:line="220" w:lineRule="atLeast"/>
        <w:ind w:rightChars="-94" w:right="-197"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color w:val="212121"/>
          <w:kern w:val="0"/>
          <w:sz w:val="32"/>
          <w:szCs w:val="32"/>
          <w:lang w:bidi="ar"/>
        </w:rPr>
        <w:t>预算管理方面较好，本着厉行节俭、只减不增的原则，严格执行“三公”经费标准和审批制度与程序，公用经费、三公经费都得到了有效控制。</w:t>
      </w:r>
    </w:p>
    <w:p w:rsidR="001E5B95" w:rsidRDefault="00231C73">
      <w:pPr>
        <w:widowControl/>
        <w:shd w:val="clear" w:color="auto" w:fill="FFFFFF"/>
        <w:spacing w:line="220" w:lineRule="atLeast"/>
        <w:ind w:firstLineChars="200" w:firstLine="640"/>
        <w:jc w:val="left"/>
        <w:rPr>
          <w:rFonts w:ascii="仿宋_GB2312" w:eastAsia="仿宋_GB2312" w:hAnsi="仿宋_GB2312" w:cs="仿宋_GB2312"/>
          <w:color w:val="212121"/>
          <w:kern w:val="0"/>
          <w:sz w:val="32"/>
          <w:szCs w:val="32"/>
          <w:shd w:val="clear" w:color="auto" w:fill="FFFFFF"/>
        </w:rPr>
      </w:pPr>
      <w:r>
        <w:rPr>
          <w:rFonts w:ascii="仿宋_GB2312" w:eastAsia="仿宋_GB2312" w:hAnsi="仿宋_GB2312" w:cs="仿宋_GB2312" w:hint="eastAsia"/>
          <w:color w:val="212121"/>
          <w:kern w:val="0"/>
          <w:sz w:val="32"/>
          <w:szCs w:val="32"/>
          <w:shd w:val="clear" w:color="auto" w:fill="FFFFFF"/>
          <w:lang w:bidi="ar"/>
        </w:rPr>
        <w:t>我单位建立健全了财政收支管理、预算管理、资产管理制度等一系列内部控制制度，制度执行总体有效。</w:t>
      </w:r>
    </w:p>
    <w:p w:rsidR="001E5B95" w:rsidRDefault="001E5B95">
      <w:pPr>
        <w:spacing w:line="580" w:lineRule="exact"/>
        <w:ind w:firstLineChars="200" w:firstLine="640"/>
        <w:rPr>
          <w:rFonts w:ascii="仿宋" w:eastAsia="仿宋" w:hAnsi="仿宋" w:cs="仿宋_GB2312"/>
          <w:sz w:val="32"/>
          <w:szCs w:val="32"/>
        </w:rPr>
      </w:pPr>
    </w:p>
    <w:p w:rsidR="001E5B95" w:rsidRDefault="00231C73">
      <w:pPr>
        <w:widowControl/>
        <w:spacing w:line="220" w:lineRule="atLeast"/>
        <w:ind w:firstLineChars="196" w:firstLine="627"/>
        <w:jc w:val="left"/>
        <w:outlineLvl w:val="0"/>
        <w:rPr>
          <w:rFonts w:ascii="仿宋_GB2312" w:eastAsia="仿宋_GB2312" w:hAnsi="仿宋_GB2312" w:cs="仿宋_GB2312"/>
          <w:color w:val="212121"/>
          <w:kern w:val="0"/>
          <w:sz w:val="32"/>
          <w:szCs w:val="32"/>
        </w:rPr>
      </w:pPr>
      <w:r>
        <w:rPr>
          <w:rFonts w:ascii="仿宋" w:eastAsia="仿宋" w:hAnsi="仿宋" w:cs="仿宋_GB2312"/>
          <w:sz w:val="32"/>
          <w:szCs w:val="32"/>
        </w:rPr>
        <w:t>（二）存在问题。</w:t>
      </w:r>
      <w:r>
        <w:rPr>
          <w:rFonts w:ascii="仿宋_GB2312" w:eastAsia="仿宋_GB2312" w:hAnsi="仿宋_GB2312" w:cs="仿宋_GB2312" w:hint="eastAsia"/>
          <w:color w:val="212121"/>
          <w:kern w:val="0"/>
          <w:sz w:val="32"/>
          <w:szCs w:val="32"/>
          <w:lang w:bidi="ar"/>
        </w:rPr>
        <w:t>通过前述对我单位整体支出情况的分析，反映出目前在整体支出的预算编制、执行和管理过程中，依然存在一些问题和不足：</w:t>
      </w:r>
    </w:p>
    <w:p w:rsidR="001E5B95" w:rsidRDefault="00231C73">
      <w:pPr>
        <w:widowControl/>
        <w:numPr>
          <w:ilvl w:val="0"/>
          <w:numId w:val="7"/>
        </w:numPr>
        <w:spacing w:line="220" w:lineRule="atLeast"/>
        <w:ind w:firstLineChars="196" w:firstLine="627"/>
        <w:jc w:val="left"/>
        <w:outlineLvl w:val="0"/>
        <w:rPr>
          <w:rFonts w:ascii="仿宋" w:eastAsia="仿宋" w:hAnsi="仿宋" w:cs="仿宋_GB2312"/>
          <w:sz w:val="32"/>
          <w:szCs w:val="32"/>
        </w:rPr>
      </w:pPr>
      <w:r>
        <w:rPr>
          <w:rFonts w:ascii="仿宋_GB2312" w:eastAsia="仿宋_GB2312" w:hAnsi="仿宋_GB2312" w:cs="仿宋_GB2312" w:hint="eastAsia"/>
          <w:color w:val="212121"/>
          <w:kern w:val="0"/>
          <w:sz w:val="32"/>
          <w:szCs w:val="32"/>
          <w:lang w:bidi="ar"/>
        </w:rPr>
        <w:lastRenderedPageBreak/>
        <w:t>公务卡执行力度不够好，印刷费和维修费直接转账给商户。</w:t>
      </w:r>
    </w:p>
    <w:p w:rsidR="001E5B95" w:rsidRDefault="00231C73">
      <w:pPr>
        <w:widowControl/>
        <w:spacing w:line="220" w:lineRule="atLeast"/>
        <w:ind w:firstLineChars="200" w:firstLine="640"/>
        <w:jc w:val="left"/>
        <w:rPr>
          <w:rFonts w:ascii="仿宋_GB2312" w:eastAsia="仿宋_GB2312" w:hAnsi="仿宋_GB2312" w:cs="仿宋_GB2312"/>
          <w:color w:val="212121"/>
          <w:kern w:val="0"/>
          <w:sz w:val="32"/>
          <w:szCs w:val="32"/>
        </w:rPr>
      </w:pPr>
      <w:r>
        <w:rPr>
          <w:rFonts w:ascii="仿宋" w:eastAsia="仿宋" w:hAnsi="仿宋" w:cs="仿宋_GB2312"/>
          <w:sz w:val="32"/>
          <w:szCs w:val="32"/>
        </w:rPr>
        <w:t>（三）改进建议。</w:t>
      </w:r>
      <w:r>
        <w:rPr>
          <w:rFonts w:ascii="仿宋_GB2312" w:eastAsia="仿宋_GB2312" w:hAnsi="仿宋_GB2312" w:cs="仿宋_GB2312" w:hint="eastAsia"/>
          <w:color w:val="212121"/>
          <w:kern w:val="0"/>
          <w:sz w:val="24"/>
          <w:lang w:bidi="ar"/>
        </w:rPr>
        <w:t>1</w:t>
      </w:r>
      <w:r>
        <w:rPr>
          <w:rFonts w:ascii="仿宋_GB2312" w:eastAsia="仿宋_GB2312" w:hAnsi="仿宋_GB2312" w:cs="仿宋_GB2312" w:hint="eastAsia"/>
          <w:color w:val="212121"/>
          <w:kern w:val="0"/>
          <w:sz w:val="32"/>
          <w:szCs w:val="32"/>
          <w:lang w:bidi="ar"/>
        </w:rPr>
        <w:t>、遵循预算管理办法，对于年度无法预计的临时追加的相关工作所需费用和结余资金确保资金严格按照预算专项资金使用程序申报及使用，按照预算项目和使用用途执行。</w:t>
      </w:r>
      <w:r>
        <w:rPr>
          <w:rFonts w:ascii="仿宋_GB2312" w:eastAsia="仿宋_GB2312" w:hAnsi="仿宋_GB2312" w:cs="仿宋_GB2312" w:hint="eastAsia"/>
          <w:color w:val="212121"/>
          <w:kern w:val="0"/>
          <w:sz w:val="32"/>
          <w:szCs w:val="32"/>
          <w:lang w:bidi="ar"/>
        </w:rPr>
        <w:t xml:space="preserve"> </w:t>
      </w:r>
    </w:p>
    <w:p w:rsidR="001E5B95" w:rsidRDefault="00231C73">
      <w:pPr>
        <w:widowControl/>
        <w:spacing w:line="220" w:lineRule="atLeast"/>
        <w:ind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color w:val="212121"/>
          <w:kern w:val="0"/>
          <w:sz w:val="32"/>
          <w:szCs w:val="32"/>
          <w:lang w:bidi="ar"/>
        </w:rPr>
        <w:t>2</w:t>
      </w:r>
      <w:r>
        <w:rPr>
          <w:rFonts w:ascii="仿宋_GB2312" w:eastAsia="仿宋_GB2312" w:hAnsi="仿宋_GB2312" w:cs="仿宋_GB2312" w:hint="eastAsia"/>
          <w:color w:val="212121"/>
          <w:kern w:val="0"/>
          <w:sz w:val="32"/>
          <w:szCs w:val="32"/>
          <w:lang w:bidi="ar"/>
        </w:rPr>
        <w:t>、预算财务分析常态化。定期做好支出预算财务分析，及时对费用预算执行情况进行通报和预警，定期对执行情况进行检查，做好部门整体支出预算评价工作。</w:t>
      </w:r>
    </w:p>
    <w:p w:rsidR="001E5B95" w:rsidRDefault="00231C73">
      <w:pPr>
        <w:widowControl/>
        <w:spacing w:line="220" w:lineRule="atLeast"/>
        <w:ind w:firstLineChars="200" w:firstLine="640"/>
        <w:jc w:val="left"/>
        <w:rPr>
          <w:rFonts w:ascii="仿宋_GB2312" w:eastAsia="仿宋_GB2312" w:hAnsi="仿宋_GB2312" w:cs="仿宋_GB2312"/>
          <w:color w:val="212121"/>
          <w:kern w:val="0"/>
          <w:sz w:val="32"/>
          <w:szCs w:val="32"/>
          <w:lang w:bidi="ar"/>
        </w:rPr>
      </w:pPr>
      <w:r>
        <w:rPr>
          <w:rFonts w:ascii="仿宋_GB2312" w:eastAsia="仿宋_GB2312" w:hAnsi="仿宋_GB2312" w:cs="仿宋_GB2312" w:hint="eastAsia"/>
          <w:color w:val="212121"/>
          <w:kern w:val="0"/>
          <w:sz w:val="32"/>
          <w:szCs w:val="32"/>
          <w:lang w:bidi="ar"/>
        </w:rPr>
        <w:t>3</w:t>
      </w:r>
      <w:r>
        <w:rPr>
          <w:rFonts w:ascii="仿宋_GB2312" w:eastAsia="仿宋_GB2312" w:hAnsi="仿宋_GB2312" w:cs="仿宋_GB2312" w:hint="eastAsia"/>
          <w:color w:val="212121"/>
          <w:kern w:val="0"/>
          <w:sz w:val="32"/>
          <w:szCs w:val="32"/>
          <w:lang w:bidi="ar"/>
        </w:rPr>
        <w:t>、加强公务卡管理，及时结算费用，提高公务卡使用率。</w:t>
      </w:r>
    </w:p>
    <w:p w:rsidR="001E5B95" w:rsidRDefault="00231C73">
      <w:pPr>
        <w:widowControl/>
        <w:spacing w:line="220" w:lineRule="atLeast"/>
        <w:ind w:firstLineChars="200" w:firstLine="640"/>
        <w:jc w:val="left"/>
        <w:rPr>
          <w:rFonts w:ascii="仿宋_GB2312" w:eastAsia="仿宋_GB2312" w:hAnsi="仿宋_GB2312" w:cs="仿宋_GB2312"/>
          <w:color w:val="212121"/>
          <w:kern w:val="0"/>
          <w:sz w:val="32"/>
          <w:szCs w:val="32"/>
          <w:lang w:bidi="ar"/>
        </w:rPr>
      </w:pPr>
      <w:r>
        <w:rPr>
          <w:rFonts w:ascii="仿宋_GB2312" w:eastAsia="仿宋_GB2312" w:hAnsi="仿宋_GB2312" w:cs="仿宋_GB2312" w:hint="eastAsia"/>
          <w:color w:val="212121"/>
          <w:kern w:val="0"/>
          <w:sz w:val="32"/>
          <w:szCs w:val="32"/>
          <w:lang w:bidi="ar"/>
        </w:rPr>
        <w:t>4</w:t>
      </w:r>
      <w:r>
        <w:rPr>
          <w:rFonts w:ascii="仿宋_GB2312" w:eastAsia="仿宋_GB2312" w:hAnsi="仿宋_GB2312" w:cs="仿宋_GB2312" w:hint="eastAsia"/>
          <w:color w:val="212121"/>
          <w:kern w:val="0"/>
          <w:sz w:val="32"/>
          <w:szCs w:val="32"/>
          <w:lang w:bidi="ar"/>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1E5B95" w:rsidRDefault="00231C73">
      <w:pPr>
        <w:widowControl/>
        <w:spacing w:line="220" w:lineRule="atLeast"/>
        <w:ind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color w:val="212121"/>
          <w:kern w:val="0"/>
          <w:sz w:val="32"/>
          <w:szCs w:val="32"/>
          <w:lang w:bidi="ar"/>
        </w:rPr>
        <w:t>5</w:t>
      </w:r>
      <w:r>
        <w:rPr>
          <w:rFonts w:ascii="仿宋_GB2312" w:eastAsia="仿宋_GB2312" w:hAnsi="仿宋_GB2312" w:cs="仿宋_GB2312" w:hint="eastAsia"/>
          <w:color w:val="212121"/>
          <w:kern w:val="0"/>
          <w:sz w:val="32"/>
          <w:szCs w:val="32"/>
          <w:lang w:bidi="ar"/>
        </w:rPr>
        <w:t>、针对指标文下达工作，尽早计划和开展年度专项的申报，加强报批工作的沟通和跟踪，及时落实项目专项的报批进度和指标文的下达，尽早取得资金的拨付，保障项目资金的投入进度，发挥资金的使用效益。</w:t>
      </w:r>
    </w:p>
    <w:p w:rsidR="001E5B95" w:rsidRDefault="00231C73">
      <w:pPr>
        <w:widowControl/>
        <w:spacing w:line="220" w:lineRule="atLeast"/>
        <w:ind w:firstLineChars="200" w:firstLine="640"/>
        <w:jc w:val="left"/>
        <w:rPr>
          <w:rFonts w:ascii="仿宋_GB2312" w:eastAsia="仿宋_GB2312" w:hAnsi="仿宋_GB2312" w:cs="仿宋_GB2312"/>
          <w:color w:val="212121"/>
          <w:kern w:val="0"/>
          <w:sz w:val="32"/>
          <w:szCs w:val="32"/>
        </w:rPr>
      </w:pPr>
      <w:r>
        <w:rPr>
          <w:rFonts w:ascii="仿宋_GB2312" w:eastAsia="仿宋_GB2312" w:hAnsi="仿宋_GB2312" w:cs="仿宋_GB2312" w:hint="eastAsia"/>
          <w:color w:val="212121"/>
          <w:kern w:val="0"/>
          <w:sz w:val="32"/>
          <w:szCs w:val="32"/>
          <w:lang w:bidi="ar"/>
        </w:rPr>
        <w:lastRenderedPageBreak/>
        <w:t>6</w:t>
      </w:r>
      <w:r>
        <w:rPr>
          <w:rFonts w:ascii="仿宋_GB2312" w:eastAsia="仿宋_GB2312" w:hAnsi="仿宋_GB2312" w:cs="仿宋_GB2312" w:hint="eastAsia"/>
          <w:color w:val="212121"/>
          <w:kern w:val="0"/>
          <w:sz w:val="32"/>
          <w:szCs w:val="32"/>
          <w:lang w:bidi="ar"/>
        </w:rPr>
        <w:t>、在项目资金及时</w:t>
      </w:r>
      <w:r>
        <w:rPr>
          <w:rFonts w:ascii="仿宋_GB2312" w:eastAsia="仿宋_GB2312" w:hAnsi="仿宋_GB2312" w:cs="仿宋_GB2312" w:hint="eastAsia"/>
          <w:color w:val="212121"/>
          <w:kern w:val="0"/>
          <w:sz w:val="32"/>
          <w:szCs w:val="32"/>
          <w:lang w:bidi="ar"/>
        </w:rPr>
        <w:t>到位的前提下，加快项目实施进度的推进，加强项目开展进度的跟踪，开展项目绩效评价，确保项目绩效目标的完成。</w:t>
      </w:r>
    </w:p>
    <w:p w:rsidR="001E5B95" w:rsidRDefault="001E5B95">
      <w:pPr>
        <w:spacing w:line="580" w:lineRule="exact"/>
        <w:ind w:firstLineChars="200" w:firstLine="640"/>
        <w:rPr>
          <w:rFonts w:ascii="仿宋" w:eastAsia="仿宋" w:hAnsi="仿宋" w:cs="仿宋_GB2312"/>
          <w:sz w:val="32"/>
          <w:szCs w:val="32"/>
        </w:rPr>
      </w:pPr>
    </w:p>
    <w:p w:rsidR="001E5B95" w:rsidRDefault="001E5B95">
      <w:pPr>
        <w:spacing w:line="580" w:lineRule="exact"/>
        <w:ind w:firstLineChars="200" w:firstLine="640"/>
        <w:rPr>
          <w:rFonts w:ascii="仿宋_GB2312" w:eastAsia="仿宋_GB2312" w:hAnsi="仿宋_GB2312" w:cs="仿宋_GB2312"/>
          <w:sz w:val="32"/>
          <w:szCs w:val="32"/>
        </w:rPr>
      </w:pPr>
    </w:p>
    <w:p w:rsidR="001E5B95" w:rsidRDefault="00231C73">
      <w:pPr>
        <w:spacing w:line="600" w:lineRule="exact"/>
        <w:jc w:val="center"/>
        <w:outlineLvl w:val="0"/>
        <w:rPr>
          <w:rStyle w:val="1Char"/>
          <w:rFonts w:ascii="黑体" w:eastAsia="黑体" w:hAnsi="黑体"/>
          <w:b w:val="0"/>
        </w:rPr>
      </w:pPr>
      <w:r>
        <w:rPr>
          <w:rFonts w:ascii="仿宋_GB2312" w:eastAsia="仿宋_GB2312" w:hAnsi="仿宋_GB2312" w:cs="仿宋_GB2312"/>
          <w:sz w:val="32"/>
          <w:szCs w:val="32"/>
        </w:rPr>
        <w:br w:type="page"/>
      </w:r>
      <w:bookmarkStart w:id="63"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8"/>
      <w:bookmarkEnd w:id="63"/>
    </w:p>
    <w:p w:rsidR="001E5B95" w:rsidRDefault="001E5B95">
      <w:pPr>
        <w:spacing w:line="600" w:lineRule="exact"/>
        <w:jc w:val="center"/>
        <w:outlineLvl w:val="0"/>
        <w:rPr>
          <w:rFonts w:ascii="仿宋" w:eastAsia="仿宋" w:hAnsi="仿宋"/>
          <w:b/>
          <w:color w:val="000000"/>
          <w:sz w:val="44"/>
          <w:szCs w:val="44"/>
        </w:rPr>
      </w:pPr>
    </w:p>
    <w:p w:rsidR="001E5B95" w:rsidRDefault="00231C73">
      <w:pPr>
        <w:pStyle w:val="2"/>
        <w:rPr>
          <w:rFonts w:ascii="仿宋" w:eastAsia="仿宋" w:hAnsi="仿宋"/>
          <w:color w:val="000000"/>
        </w:rPr>
      </w:pPr>
      <w:bookmarkStart w:id="64" w:name="_Toc15396619"/>
      <w:r>
        <w:rPr>
          <w:rFonts w:ascii="仿宋" w:eastAsia="仿宋" w:hAnsi="仿宋" w:hint="eastAsia"/>
          <w:b w:val="0"/>
          <w:color w:val="000000"/>
        </w:rPr>
        <w:t>一、收</w:t>
      </w:r>
      <w:r>
        <w:rPr>
          <w:rStyle w:val="2Char"/>
          <w:rFonts w:ascii="仿宋" w:eastAsia="仿宋" w:hAnsi="仿宋" w:hint="eastAsia"/>
        </w:rPr>
        <w:t>入支出决算总表</w:t>
      </w:r>
      <w:bookmarkEnd w:id="64"/>
    </w:p>
    <w:p w:rsidR="001E5B95" w:rsidRDefault="00231C73">
      <w:pPr>
        <w:pStyle w:val="2"/>
        <w:rPr>
          <w:rFonts w:ascii="仿宋" w:eastAsia="仿宋" w:hAnsi="仿宋"/>
          <w:color w:val="000000"/>
        </w:rPr>
      </w:pPr>
      <w:bookmarkStart w:id="65" w:name="_Toc15396620"/>
      <w:r>
        <w:rPr>
          <w:rFonts w:ascii="仿宋" w:eastAsia="仿宋" w:hAnsi="仿宋" w:hint="eastAsia"/>
          <w:b w:val="0"/>
          <w:color w:val="000000"/>
        </w:rPr>
        <w:t>二、收</w:t>
      </w:r>
      <w:r>
        <w:rPr>
          <w:rStyle w:val="2Char"/>
          <w:rFonts w:ascii="仿宋" w:eastAsia="仿宋" w:hAnsi="仿宋" w:hint="eastAsia"/>
        </w:rPr>
        <w:t>入总表</w:t>
      </w:r>
      <w:bookmarkEnd w:id="65"/>
    </w:p>
    <w:p w:rsidR="001E5B95" w:rsidRDefault="00231C73">
      <w:pPr>
        <w:pStyle w:val="2"/>
        <w:rPr>
          <w:rFonts w:ascii="仿宋" w:eastAsia="仿宋" w:hAnsi="仿宋"/>
          <w:color w:val="000000"/>
        </w:rPr>
      </w:pPr>
      <w:bookmarkStart w:id="66"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6"/>
    </w:p>
    <w:p w:rsidR="001E5B95" w:rsidRDefault="00231C73">
      <w:pPr>
        <w:pStyle w:val="2"/>
        <w:rPr>
          <w:rFonts w:ascii="仿宋" w:eastAsia="仿宋" w:hAnsi="仿宋"/>
          <w:b w:val="0"/>
          <w:color w:val="000000"/>
        </w:rPr>
      </w:pPr>
      <w:bookmarkStart w:id="6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7"/>
    </w:p>
    <w:p w:rsidR="001E5B95" w:rsidRDefault="00231C73">
      <w:pPr>
        <w:pStyle w:val="2"/>
        <w:rPr>
          <w:rFonts w:ascii="仿宋" w:eastAsia="仿宋" w:hAnsi="仿宋"/>
          <w:color w:val="000000"/>
        </w:rPr>
      </w:pPr>
      <w:bookmarkStart w:id="68"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8"/>
    </w:p>
    <w:p w:rsidR="001E5B95" w:rsidRDefault="00231C73">
      <w:pPr>
        <w:pStyle w:val="2"/>
        <w:rPr>
          <w:rFonts w:ascii="仿宋" w:eastAsia="仿宋" w:hAnsi="仿宋"/>
          <w:color w:val="000000"/>
        </w:rPr>
      </w:pPr>
      <w:bookmarkStart w:id="69"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9"/>
    </w:p>
    <w:p w:rsidR="001E5B95" w:rsidRDefault="00231C73">
      <w:pPr>
        <w:pStyle w:val="2"/>
        <w:rPr>
          <w:rFonts w:ascii="仿宋" w:eastAsia="仿宋" w:hAnsi="仿宋"/>
          <w:color w:val="000000"/>
        </w:rPr>
      </w:pPr>
      <w:bookmarkStart w:id="70"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0"/>
    </w:p>
    <w:p w:rsidR="001E5B95" w:rsidRDefault="00231C73">
      <w:pPr>
        <w:pStyle w:val="2"/>
        <w:rPr>
          <w:rFonts w:ascii="仿宋" w:eastAsia="仿宋" w:hAnsi="仿宋"/>
          <w:color w:val="000000"/>
        </w:rPr>
      </w:pPr>
      <w:bookmarkStart w:id="71"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1"/>
    </w:p>
    <w:p w:rsidR="001E5B95" w:rsidRDefault="00231C73">
      <w:pPr>
        <w:pStyle w:val="2"/>
        <w:rPr>
          <w:rFonts w:ascii="仿宋" w:eastAsia="仿宋" w:hAnsi="仿宋"/>
          <w:color w:val="000000"/>
        </w:rPr>
      </w:pPr>
      <w:bookmarkStart w:id="7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2"/>
    </w:p>
    <w:p w:rsidR="001E5B95" w:rsidRDefault="00231C73">
      <w:pPr>
        <w:pStyle w:val="2"/>
        <w:rPr>
          <w:rFonts w:ascii="仿宋" w:eastAsia="仿宋" w:hAnsi="仿宋"/>
          <w:color w:val="000000"/>
        </w:rPr>
      </w:pPr>
      <w:bookmarkStart w:id="73"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3"/>
    </w:p>
    <w:p w:rsidR="001E5B95" w:rsidRDefault="00231C73">
      <w:pPr>
        <w:pStyle w:val="2"/>
        <w:rPr>
          <w:rFonts w:ascii="仿宋" w:eastAsia="仿宋" w:hAnsi="仿宋"/>
          <w:color w:val="000000"/>
        </w:rPr>
      </w:pPr>
      <w:bookmarkStart w:id="74"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4"/>
    </w:p>
    <w:p w:rsidR="001E5B95" w:rsidRDefault="00231C73">
      <w:pPr>
        <w:pStyle w:val="2"/>
        <w:rPr>
          <w:rFonts w:ascii="仿宋" w:eastAsia="仿宋" w:hAnsi="仿宋"/>
          <w:color w:val="000000"/>
        </w:rPr>
      </w:pPr>
      <w:bookmarkStart w:id="75"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5"/>
    </w:p>
    <w:p w:rsidR="001E5B95" w:rsidRDefault="00231C73">
      <w:pPr>
        <w:pStyle w:val="2"/>
        <w:rPr>
          <w:rFonts w:ascii="仿宋" w:eastAsia="仿宋" w:hAnsi="仿宋"/>
          <w:color w:val="000000" w:themeColor="text1"/>
        </w:rPr>
      </w:pPr>
      <w:bookmarkStart w:id="76"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6"/>
    </w:p>
    <w:sectPr w:rsidR="001E5B95">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C73" w:rsidRDefault="00231C73">
      <w:r>
        <w:separator/>
      </w:r>
    </w:p>
  </w:endnote>
  <w:endnote w:type="continuationSeparator" w:id="0">
    <w:p w:rsidR="00231C73" w:rsidRDefault="0023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GB2312">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1E5B95" w:rsidRDefault="00231C73">
        <w:pPr>
          <w:pStyle w:val="a5"/>
          <w:jc w:val="center"/>
        </w:pPr>
        <w:r>
          <w:fldChar w:fldCharType="begin"/>
        </w:r>
        <w:r>
          <w:instrText>PAGE   \* MERGEFORMAT</w:instrText>
        </w:r>
        <w:r>
          <w:fldChar w:fldCharType="separate"/>
        </w:r>
        <w:r w:rsidR="0031029D" w:rsidRPr="0031029D">
          <w:rPr>
            <w:noProof/>
            <w:lang w:val="zh-CN"/>
          </w:rPr>
          <w:t>10</w:t>
        </w:r>
        <w:r>
          <w:fldChar w:fldCharType="end"/>
        </w:r>
      </w:p>
    </w:sdtContent>
  </w:sdt>
  <w:p w:rsidR="001E5B95" w:rsidRDefault="001E5B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C73" w:rsidRDefault="00231C73">
      <w:r>
        <w:separator/>
      </w:r>
    </w:p>
  </w:footnote>
  <w:footnote w:type="continuationSeparator" w:id="0">
    <w:p w:rsidR="00231C73" w:rsidRDefault="00231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95" w:rsidRDefault="001E5B95">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BB6959"/>
    <w:multiLevelType w:val="singleLevel"/>
    <w:tmpl w:val="8DBB6959"/>
    <w:lvl w:ilvl="0">
      <w:start w:val="1"/>
      <w:numFmt w:val="decimal"/>
      <w:suff w:val="nothing"/>
      <w:lvlText w:val="%1、"/>
      <w:lvlJc w:val="left"/>
    </w:lvl>
  </w:abstractNum>
  <w:abstractNum w:abstractNumId="1">
    <w:nsid w:val="B026C66B"/>
    <w:multiLevelType w:val="singleLevel"/>
    <w:tmpl w:val="B026C66B"/>
    <w:lvl w:ilvl="0">
      <w:start w:val="1"/>
      <w:numFmt w:val="decimal"/>
      <w:lvlText w:val="%1."/>
      <w:lvlJc w:val="left"/>
      <w:pPr>
        <w:tabs>
          <w:tab w:val="left" w:pos="312"/>
        </w:tabs>
      </w:pPr>
    </w:lvl>
  </w:abstractNum>
  <w:abstractNum w:abstractNumId="2">
    <w:nsid w:val="CF652CEC"/>
    <w:multiLevelType w:val="singleLevel"/>
    <w:tmpl w:val="CF652CEC"/>
    <w:lvl w:ilvl="0">
      <w:start w:val="9"/>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5">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5"/>
  </w:num>
  <w:num w:numId="2">
    <w:abstractNumId w:val="2"/>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5B95"/>
    <w:rsid w:val="001E737D"/>
    <w:rsid w:val="001F0592"/>
    <w:rsid w:val="001F7506"/>
    <w:rsid w:val="002006CD"/>
    <w:rsid w:val="00202B36"/>
    <w:rsid w:val="00204B7A"/>
    <w:rsid w:val="0021101A"/>
    <w:rsid w:val="00220536"/>
    <w:rsid w:val="00231C73"/>
    <w:rsid w:val="00235629"/>
    <w:rsid w:val="00260C38"/>
    <w:rsid w:val="002616C0"/>
    <w:rsid w:val="002662AA"/>
    <w:rsid w:val="00280496"/>
    <w:rsid w:val="00295495"/>
    <w:rsid w:val="002B2613"/>
    <w:rsid w:val="002F1818"/>
    <w:rsid w:val="002F567B"/>
    <w:rsid w:val="0031029D"/>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46B62C3"/>
    <w:rsid w:val="06071740"/>
    <w:rsid w:val="0728144B"/>
    <w:rsid w:val="09077BA3"/>
    <w:rsid w:val="0B0F3CF2"/>
    <w:rsid w:val="104957C5"/>
    <w:rsid w:val="10C055FF"/>
    <w:rsid w:val="169C2CA7"/>
    <w:rsid w:val="16BB723D"/>
    <w:rsid w:val="18C608A6"/>
    <w:rsid w:val="1D23216D"/>
    <w:rsid w:val="1E8C64D9"/>
    <w:rsid w:val="240371BF"/>
    <w:rsid w:val="243477CC"/>
    <w:rsid w:val="29FD04D3"/>
    <w:rsid w:val="319F7F4E"/>
    <w:rsid w:val="321B1161"/>
    <w:rsid w:val="33E9452D"/>
    <w:rsid w:val="3AA87F6E"/>
    <w:rsid w:val="44975574"/>
    <w:rsid w:val="48A77AFE"/>
    <w:rsid w:val="4AE140E7"/>
    <w:rsid w:val="4BE134FE"/>
    <w:rsid w:val="4D8C2640"/>
    <w:rsid w:val="4E1D6BDD"/>
    <w:rsid w:val="56BD6045"/>
    <w:rsid w:val="57096AB2"/>
    <w:rsid w:val="57D73B1F"/>
    <w:rsid w:val="5DDB7328"/>
    <w:rsid w:val="5E254D20"/>
    <w:rsid w:val="5EF04EAB"/>
    <w:rsid w:val="69B22FB5"/>
    <w:rsid w:val="6FAF6279"/>
    <w:rsid w:val="75240BD7"/>
    <w:rsid w:val="75484DEB"/>
    <w:rsid w:val="79DC09DC"/>
    <w:rsid w:val="7C9F0A7B"/>
    <w:rsid w:val="7D753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81DD37-3C15-46B6-8A8B-99E7EFCE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7">
    <w:name w:val="Normal (Web)"/>
    <w:basedOn w:val="a"/>
    <w:uiPriority w:val="99"/>
    <w:unhideWhenUsed/>
    <w:qFormat/>
    <w:pPr>
      <w:widowControl/>
      <w:jc w:val="left"/>
    </w:pPr>
    <w:rPr>
      <w:rFonts w:ascii="微软雅黑" w:hAnsi="微软雅黑" w:hint="eastAsia"/>
      <w:kern w:val="0"/>
      <w:sz w:val="24"/>
    </w:rPr>
  </w:style>
  <w:style w:type="character" w:styleId="a8">
    <w:name w:val="Strong"/>
    <w:basedOn w:val="a0"/>
    <w:uiPriority w:val="99"/>
    <w:qFormat/>
    <w:rPr>
      <w:b/>
    </w:rPr>
  </w:style>
  <w:style w:type="character" w:styleId="a9">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6"/>
    <w:uiPriority w:val="99"/>
    <w:semiHidden/>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1">
    <w:name w:val="页脚 Char"/>
    <w:link w:val="a5"/>
    <w:uiPriority w:val="99"/>
    <w:qFormat/>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A84058-7FD1-4A6E-B6D9-CAC695BA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1454</Words>
  <Characters>8289</Characters>
  <Application>Microsoft Office Word</Application>
  <DocSecurity>0</DocSecurity>
  <Lines>69</Lines>
  <Paragraphs>19</Paragraphs>
  <ScaleCrop>false</ScaleCrop>
  <Company>四川省财政厅</Company>
  <LinksUpToDate>false</LinksUpToDate>
  <CharactersWithSpaces>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18</cp:revision>
  <cp:lastPrinted>2019-08-01T00:48:00Z</cp:lastPrinted>
  <dcterms:created xsi:type="dcterms:W3CDTF">2019-08-01T01:14:00Z</dcterms:created>
  <dcterms:modified xsi:type="dcterms:W3CDTF">2019-09-26T03:19:00Z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