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8A8" w:rsidRDefault="000911FF">
      <w:pPr>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九寨沟县科学技术协会</w:t>
      </w:r>
    </w:p>
    <w:p w:rsidR="007358A8" w:rsidRDefault="000911FF">
      <w:pPr>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2020年部门预算编制说明</w:t>
      </w:r>
    </w:p>
    <w:p w:rsidR="007358A8" w:rsidRDefault="007358A8">
      <w:pPr>
        <w:ind w:firstLineChars="250" w:firstLine="800"/>
        <w:rPr>
          <w:rFonts w:ascii="黑体" w:eastAsia="黑体"/>
          <w:sz w:val="32"/>
          <w:szCs w:val="32"/>
          <w:shd w:val="clear" w:color="auto" w:fill="FFFFFF"/>
        </w:rPr>
      </w:pPr>
    </w:p>
    <w:p w:rsidR="007358A8" w:rsidRDefault="000911FF">
      <w:pPr>
        <w:spacing w:line="240" w:lineRule="atLeast"/>
        <w:ind w:firstLineChars="200" w:firstLine="640"/>
        <w:rPr>
          <w:rFonts w:ascii="宋体" w:hAnsi="宋体" w:cs="宋体"/>
          <w:color w:val="000000"/>
          <w:szCs w:val="21"/>
        </w:rPr>
      </w:pPr>
      <w:r>
        <w:rPr>
          <w:rFonts w:ascii="黑体" w:eastAsia="黑体" w:hint="eastAsia"/>
          <w:sz w:val="32"/>
          <w:szCs w:val="32"/>
          <w:shd w:val="clear" w:color="auto" w:fill="FFFFFF"/>
        </w:rPr>
        <w:t>一、基本职能及主要工作</w:t>
      </w:r>
    </w:p>
    <w:p w:rsidR="007358A8" w:rsidRDefault="000911FF">
      <w:pPr>
        <w:spacing w:line="24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Pr>
          <w:rFonts w:ascii="仿宋_GB2312" w:eastAsia="仿宋_GB2312" w:hAnsi="仿宋_GB2312" w:cs="仿宋_GB2312" w:hint="eastAsia"/>
          <w:color w:val="000000"/>
          <w:sz w:val="32"/>
          <w:szCs w:val="32"/>
        </w:rPr>
        <w:t>基本</w:t>
      </w:r>
      <w:r>
        <w:rPr>
          <w:rFonts w:ascii="仿宋_GB2312" w:eastAsia="仿宋_GB2312" w:hAnsi="仿宋_GB2312" w:cs="仿宋_GB2312" w:hint="eastAsia"/>
          <w:sz w:val="32"/>
          <w:szCs w:val="32"/>
        </w:rPr>
        <w:t>职能。</w:t>
      </w:r>
    </w:p>
    <w:p w:rsidR="007358A8" w:rsidRDefault="000911FF">
      <w:pPr>
        <w:spacing w:line="24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1、贯彻落实《中华人民共和国科学技术普及法》以及省、州科普事业发展有关方针、政策；建立、完善科普管理制度，促进科普事业健康发展。</w:t>
      </w:r>
    </w:p>
    <w:p w:rsidR="007358A8" w:rsidRDefault="000911FF">
      <w:pPr>
        <w:spacing w:line="24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2、弘扬科学精神，传播科学思想，普及科学知识和科学方法，捍卫科学尊严，揭露和抵制各种伪科学、反科学行为。</w:t>
      </w:r>
    </w:p>
    <w:p w:rsidR="007358A8" w:rsidRDefault="000911FF">
      <w:pPr>
        <w:spacing w:line="24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3、开展学术交流，活跃学术思想，提高学术水平。发展同国内外、省内外科学技术团体和科技工作者的友好交往。</w:t>
      </w:r>
    </w:p>
    <w:p w:rsidR="007358A8" w:rsidRDefault="000911FF">
      <w:pPr>
        <w:spacing w:line="24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4、建立健全乡镇、企业和学校科普网络，面向各级领导干部和广大人民群众广泛开展科普教育；采取多形式、多渠道地开展青少年科技教育，提高全民科学文化素质。</w:t>
      </w:r>
    </w:p>
    <w:p w:rsidR="007358A8" w:rsidRDefault="000911FF">
      <w:pPr>
        <w:spacing w:line="24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5、组织科技工作者开展技术开发、技术转让、技术咨询、技术服务活动，加速科技成果向现实生产力转化。</w:t>
      </w:r>
    </w:p>
    <w:p w:rsidR="007358A8" w:rsidRDefault="000911FF">
      <w:pPr>
        <w:spacing w:line="24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6、组织科技工作者深入农村、建立科普示范基地，开展科技培训，普及农牧业科技知识，推广先进实用技术，促进科技与经济结合，推动全县科技进步；组织开展科学技术</w:t>
      </w:r>
      <w:r>
        <w:rPr>
          <w:rFonts w:ascii="仿宋_GB2312" w:eastAsia="仿宋_GB2312" w:hAnsi="仿宋_GB2312" w:cs="仿宋_GB2312" w:hint="eastAsia"/>
          <w:sz w:val="32"/>
          <w:szCs w:val="32"/>
        </w:rPr>
        <w:lastRenderedPageBreak/>
        <w:t>扶贫，帮助贫困地区依靠科技脱贫致富。</w:t>
      </w:r>
    </w:p>
    <w:p w:rsidR="007358A8" w:rsidRDefault="000911FF">
      <w:pPr>
        <w:spacing w:line="24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7、促进所属科学技术团体与企业的协作，发挥企业科协组织作用，推动企业技术创新、技术进步和企业管理水平的提高。</w:t>
      </w:r>
    </w:p>
    <w:p w:rsidR="007358A8" w:rsidRDefault="000911FF">
      <w:pPr>
        <w:spacing w:line="24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8、指导成立各种专业技术协会（学会）、科普协会，加强对所属学（协）会的管理和服务。</w:t>
      </w:r>
    </w:p>
    <w:p w:rsidR="007358A8" w:rsidRDefault="000911FF">
      <w:pPr>
        <w:spacing w:line="24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9、发挥桥梁和纽带作用，建设科技工作者之家，反映科技工作者的意见和要求，维护科技工作者的合法权益，宣传、表彰奖励优秀科技工作者，不断增强为科技工作者服务的意识和能力。</w:t>
      </w:r>
    </w:p>
    <w:p w:rsidR="007358A8" w:rsidRDefault="000911FF">
      <w:pPr>
        <w:spacing w:line="24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10、完成县委、县政府及州科协交办的其他工作。</w:t>
      </w:r>
    </w:p>
    <w:p w:rsidR="007358A8" w:rsidRDefault="000911FF">
      <w:pPr>
        <w:spacing w:line="24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内设机构：</w:t>
      </w:r>
    </w:p>
    <w:p w:rsidR="007358A8" w:rsidRDefault="000911FF">
      <w:pPr>
        <w:spacing w:line="24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（一）办公室</w:t>
      </w:r>
    </w:p>
    <w:p w:rsidR="007358A8" w:rsidRDefault="000911FF">
      <w:pPr>
        <w:spacing w:line="24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协调机关日常工作和机关各部门工作关系；拟定机关各项工作制度，承担机关综合性文稿起草、会议组织、文电处理、信访 、信息调研等工作；负责办公用品、档案、保密、财务、保卫、后勤等机关行政事务管理工作；负责机关人事、退休干部管理和服务工作；负责与外单位的联系与协调，承办本单位其他工作</w:t>
      </w:r>
    </w:p>
    <w:p w:rsidR="007358A8" w:rsidRDefault="000911FF">
      <w:pPr>
        <w:spacing w:line="24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（二）科普服务中心（挂县民族科普工作队牌子）</w:t>
      </w:r>
    </w:p>
    <w:p w:rsidR="007358A8" w:rsidRDefault="000911FF">
      <w:pPr>
        <w:spacing w:line="240" w:lineRule="atLeast"/>
        <w:ind w:firstLine="420"/>
        <w:rPr>
          <w:rFonts w:ascii="仿宋_GB2312" w:eastAsia="仿宋_GB2312" w:hAnsi="仿宋_GB2312" w:cs="仿宋_GB2312"/>
          <w:sz w:val="32"/>
          <w:szCs w:val="32"/>
        </w:rPr>
      </w:pPr>
      <w:r>
        <w:rPr>
          <w:rFonts w:ascii="仿宋_GB2312" w:eastAsia="仿宋_GB2312" w:hAnsi="仿宋_GB2312" w:cs="仿宋_GB2312" w:hint="eastAsia"/>
          <w:sz w:val="32"/>
          <w:szCs w:val="32"/>
        </w:rPr>
        <w:t>负责制定全县科普工作规划；参与民族地区科普政策、科普规划的制定；组织、协调全县性重大科普活动，举办全县</w:t>
      </w:r>
      <w:r>
        <w:rPr>
          <w:rFonts w:ascii="仿宋_GB2312" w:eastAsia="仿宋_GB2312" w:hAnsi="仿宋_GB2312" w:cs="仿宋_GB2312" w:hint="eastAsia"/>
          <w:sz w:val="32"/>
          <w:szCs w:val="32"/>
        </w:rPr>
        <w:lastRenderedPageBreak/>
        <w:t>科普宣传周及全国科普活动日活动；组织科协系统开展科普活动，宣传科学思想，普及现代科学知识，提高全民科学素质；负责实施“科普惠农兴村计划”和“金桥工程”项目；组织、指导全县青少年课外科技活动。</w:t>
      </w:r>
    </w:p>
    <w:p w:rsidR="007358A8" w:rsidRDefault="000911FF">
      <w:pPr>
        <w:rPr>
          <w:rFonts w:ascii="仿宋_GB2312" w:eastAsia="仿宋_GB2312"/>
          <w:b/>
          <w:sz w:val="32"/>
          <w:szCs w:val="32"/>
          <w:shd w:val="clear" w:color="auto" w:fill="FFFFFF"/>
        </w:rPr>
      </w:pPr>
      <w:r>
        <w:rPr>
          <w:rFonts w:ascii="仿宋_GB2312" w:eastAsia="仿宋_GB2312" w:hint="eastAsia"/>
          <w:b/>
          <w:sz w:val="32"/>
          <w:szCs w:val="32"/>
          <w:shd w:val="clear" w:color="auto" w:fill="FFFFFF"/>
        </w:rPr>
        <w:t>（二）2020年重点工作</w:t>
      </w:r>
    </w:p>
    <w:p w:rsidR="007358A8" w:rsidRDefault="000911F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推进“天府科技云服务”工作 ，</w:t>
      </w:r>
      <w:bookmarkStart w:id="0" w:name="_GoBack"/>
      <w:bookmarkEnd w:id="0"/>
      <w:r>
        <w:rPr>
          <w:rFonts w:ascii="仿宋_GB2312" w:eastAsia="仿宋_GB2312" w:hAnsi="仿宋_GB2312" w:cs="仿宋_GB2312" w:hint="eastAsia"/>
          <w:sz w:val="32"/>
          <w:szCs w:val="32"/>
        </w:rPr>
        <w:t>利用“天府科技云服务”系统平台，通过手机短信、手机报、电视、APP推送等多种方式，智能精准地向全县人民推送与其生产生活密切相关的权威科普知识，构建“智慧、精准、直通”的现代化科普服务体系，为我县人民提供优质科普服务，从而精准促进全民科学素质大幅提升，帮助群众共创美好生活。</w:t>
      </w:r>
    </w:p>
    <w:p w:rsidR="007358A8" w:rsidRDefault="000911FF">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二、部门预算单位构成</w:t>
      </w:r>
    </w:p>
    <w:p w:rsidR="007358A8" w:rsidRDefault="000911FF">
      <w:pPr>
        <w:ind w:firstLineChars="200" w:firstLine="640"/>
        <w:rPr>
          <w:rFonts w:ascii="仿宋_GB2312" w:eastAsia="仿宋_GB2312"/>
          <w:sz w:val="32"/>
          <w:szCs w:val="32"/>
          <w:shd w:val="clear" w:color="auto" w:fill="FFFFFF"/>
        </w:rPr>
      </w:pPr>
      <w:r>
        <w:rPr>
          <w:rFonts w:ascii="仿宋_GB2312" w:eastAsia="仿宋_GB2312" w:hint="eastAsia"/>
          <w:color w:val="333333"/>
          <w:sz w:val="32"/>
          <w:szCs w:val="32"/>
        </w:rPr>
        <w:t xml:space="preserve">　</w:t>
      </w:r>
      <w:bookmarkStart w:id="1" w:name="OLE_LINK1"/>
      <w:r>
        <w:rPr>
          <w:rFonts w:ascii="仿宋_GB2312" w:eastAsia="仿宋_GB2312" w:hint="eastAsia"/>
          <w:sz w:val="32"/>
          <w:szCs w:val="32"/>
        </w:rPr>
        <w:t>2020年</w:t>
      </w:r>
      <w:bookmarkEnd w:id="1"/>
      <w:r>
        <w:rPr>
          <w:rFonts w:ascii="仿宋_GB2312" w:eastAsia="仿宋_GB2312" w:hint="eastAsia"/>
          <w:sz w:val="32"/>
          <w:szCs w:val="32"/>
        </w:rPr>
        <w:t>单位机构数为1个，其中行政机构1个，事业机构 0个；财政供养人员编制为6名，其中行政编制2名，行政工勤编制1名，事业编制3名.</w:t>
      </w:r>
    </w:p>
    <w:p w:rsidR="007358A8" w:rsidRDefault="000911FF">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三、收支预算情况说明</w:t>
      </w:r>
    </w:p>
    <w:p w:rsidR="007358A8" w:rsidRDefault="000911FF">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按照综合预算的原则，县科协所有收入和支出均纳入部门预算管理。收入包括：一般公共预算拨款收入 91.17 万元、上年结转0万元，事业收入0万元，其他收入0万元；支出包括：科学技术支出69.29万元，社会保障和就业支出7.75  万元，卫生健康支出5.72  万元，住房保障支出  8.41 万元。县科协2020年收支总预算 91.17万元，比2019年收支总预算数多 18.34万元，主要是人员经费增加。</w:t>
      </w:r>
    </w:p>
    <w:p w:rsidR="007358A8" w:rsidRDefault="000911FF">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lastRenderedPageBreak/>
        <w:t>（一）收入预算情况</w:t>
      </w:r>
    </w:p>
    <w:p w:rsidR="007358A8" w:rsidRDefault="000911FF">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县科协2020年收入预算  91.17万元，其中：上年结转0万元，占0%，一般公共预算拨款收入 91.17 万元，占100%，事业收入0万元，占0%，其他收入0万元，占0%。</w:t>
      </w:r>
    </w:p>
    <w:p w:rsidR="007358A8" w:rsidRDefault="000911FF">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（二）支出预算情况</w:t>
      </w:r>
    </w:p>
    <w:p w:rsidR="007358A8" w:rsidRDefault="000911FF">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县科协2020年支出预算  91.17万元，其中：基本支出81.17  万元，100%。</w:t>
      </w:r>
    </w:p>
    <w:p w:rsidR="007358A8" w:rsidRDefault="000911FF">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四、财政拨款收支预算情况说明</w:t>
      </w:r>
    </w:p>
    <w:p w:rsidR="007358A8" w:rsidRDefault="000911FF">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县科协2020年财政拨款收支总预算  91.17万元，比2019年财政拨款收支总预算增加  18.34万元，主要是人员经费增加。</w:t>
      </w:r>
    </w:p>
    <w:p w:rsidR="007358A8" w:rsidRDefault="000911FF">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收入包括：本年一般公共预算拨款收入  91.17万元；支出包括：支出包括：科学技术支出69.29万元，社会保障和就业支出7.75  万元，卫生健康支出5.72  万元，住房保障支出  8.41 万元。</w:t>
      </w:r>
    </w:p>
    <w:p w:rsidR="007358A8" w:rsidRDefault="000911FF">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五、一般公共预算当年拨款情况说明</w:t>
      </w:r>
    </w:p>
    <w:p w:rsidR="007358A8" w:rsidRDefault="000911FF">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（一）一般公共预算当年拨款规模变化情况</w:t>
      </w:r>
    </w:p>
    <w:p w:rsidR="007358A8" w:rsidRDefault="000911FF">
      <w:pPr>
        <w:ind w:firstLineChars="150" w:firstLine="480"/>
        <w:rPr>
          <w:rFonts w:ascii="仿宋_GB2312" w:eastAsia="仿宋_GB2312"/>
          <w:sz w:val="32"/>
          <w:szCs w:val="32"/>
          <w:shd w:val="clear" w:color="auto" w:fill="FFFFFF"/>
        </w:rPr>
      </w:pPr>
      <w:r>
        <w:rPr>
          <w:rFonts w:ascii="仿宋_GB2312" w:eastAsia="仿宋_GB2312" w:hint="eastAsia"/>
          <w:sz w:val="32"/>
          <w:szCs w:val="32"/>
          <w:shd w:val="clear" w:color="auto" w:fill="FFFFFF"/>
        </w:rPr>
        <w:t>县科协2020年一般公共预算当年拨款  91.17万元，比2019年预算数增加  18.34万元。主要是单位人员经费增加，预算未安排单位项目经费。</w:t>
      </w:r>
    </w:p>
    <w:p w:rsidR="007358A8" w:rsidRDefault="000911FF">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（二）一般公共预算当年拨款结构情况</w:t>
      </w:r>
    </w:p>
    <w:p w:rsidR="007358A8" w:rsidRDefault="000911FF">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科学技术支出69.29万元，占 76 %；社会保障和就业</w:t>
      </w:r>
      <w:r>
        <w:rPr>
          <w:rFonts w:ascii="仿宋_GB2312" w:eastAsia="仿宋_GB2312" w:hint="eastAsia"/>
          <w:sz w:val="32"/>
          <w:szCs w:val="32"/>
          <w:shd w:val="clear" w:color="auto" w:fill="FFFFFF"/>
        </w:rPr>
        <w:lastRenderedPageBreak/>
        <w:t>支出 7.75万元，占 8.5 %；卫生健康支出  5.72万元，占 6.2 %；住房保障支出 8.41万元，占9.2  %。</w:t>
      </w:r>
    </w:p>
    <w:p w:rsidR="007358A8" w:rsidRDefault="000911FF">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（三）一般公共预算当年拨款具体使用情况</w:t>
      </w:r>
    </w:p>
    <w:p w:rsidR="007358A8" w:rsidRDefault="000911FF">
      <w:pPr>
        <w:ind w:firstLineChars="200" w:firstLine="640"/>
        <w:rPr>
          <w:rFonts w:ascii="仿宋_GB2312" w:eastAsia="仿宋_GB2312"/>
          <w:color w:val="333333"/>
          <w:sz w:val="32"/>
          <w:szCs w:val="32"/>
        </w:rPr>
      </w:pPr>
      <w:r>
        <w:rPr>
          <w:rFonts w:ascii="仿宋_GB2312" w:eastAsia="仿宋_GB2312" w:hint="eastAsia"/>
          <w:sz w:val="32"/>
          <w:szCs w:val="32"/>
          <w:shd w:val="clear" w:color="auto" w:fill="FFFFFF"/>
        </w:rPr>
        <w:t>1.科学技术支出（项）:2020年预算数为69.29万元，主要用于单位</w:t>
      </w:r>
      <w:r>
        <w:rPr>
          <w:rFonts w:ascii="仿宋_GB2312" w:eastAsia="仿宋_GB2312" w:hint="eastAsia"/>
          <w:color w:val="333333"/>
          <w:sz w:val="32"/>
          <w:szCs w:val="32"/>
        </w:rPr>
        <w:t>正常运转的日常支出，包括基本工资、津贴补贴、社会保障缴费、住房公积金、等人员经费以及办公费、印刷费、水电费等日常公用经费。</w:t>
      </w:r>
    </w:p>
    <w:p w:rsidR="007358A8" w:rsidRDefault="000911FF">
      <w:pPr>
        <w:ind w:firstLineChars="200" w:firstLine="640"/>
        <w:rPr>
          <w:rFonts w:ascii="仿宋_GB2312" w:eastAsia="仿宋_GB2312"/>
          <w:sz w:val="32"/>
          <w:szCs w:val="32"/>
          <w:shd w:val="clear" w:color="auto" w:fill="FFFFFF"/>
        </w:rPr>
      </w:pPr>
      <w:r>
        <w:rPr>
          <w:rFonts w:ascii="仿宋_GB2312" w:eastAsia="仿宋_GB2312" w:hint="eastAsia"/>
          <w:color w:val="333333"/>
          <w:sz w:val="32"/>
          <w:szCs w:val="32"/>
        </w:rPr>
        <w:t>2.</w:t>
      </w:r>
      <w:r>
        <w:rPr>
          <w:rFonts w:ascii="仿宋_GB2312" w:eastAsia="仿宋_GB2312" w:hint="eastAsia"/>
          <w:sz w:val="32"/>
          <w:szCs w:val="32"/>
          <w:shd w:val="clear" w:color="auto" w:fill="FFFFFF"/>
        </w:rPr>
        <w:t>社会保障和就业（类）行政事业单位离退休（款）机关事业单位基本养老保险缴费支出（项）：2020年预算数为  7.75万元，主要用于部门实施养老保险制度由单位缴纳的养老保险费的支出。</w:t>
      </w:r>
    </w:p>
    <w:p w:rsidR="007358A8" w:rsidRDefault="000911FF">
      <w:pPr>
        <w:ind w:firstLineChars="200" w:firstLine="640"/>
        <w:rPr>
          <w:rFonts w:ascii="仿宋_GB2312" w:eastAsia="仿宋_GB2312"/>
          <w:sz w:val="32"/>
          <w:szCs w:val="32"/>
          <w:shd w:val="clear" w:color="auto" w:fill="FFFFFF"/>
        </w:rPr>
      </w:pPr>
      <w:r>
        <w:rPr>
          <w:rFonts w:ascii="仿宋_GB2312" w:eastAsia="仿宋_GB2312" w:hint="eastAsia"/>
          <w:color w:val="333333"/>
          <w:sz w:val="32"/>
          <w:szCs w:val="32"/>
        </w:rPr>
        <w:t>3</w:t>
      </w:r>
      <w:r>
        <w:rPr>
          <w:rFonts w:ascii="仿宋_GB2312" w:eastAsia="仿宋_GB2312" w:hint="eastAsia"/>
          <w:sz w:val="32"/>
          <w:szCs w:val="32"/>
          <w:shd w:val="clear" w:color="auto" w:fill="FFFFFF"/>
        </w:rPr>
        <w:t>.卫生健康支出（类）行政事业单位医疗（款）事业单位医疗（项）:2020年预算   5.72万元，主要用于单位职工基本医疗保险缴费支出；</w:t>
      </w:r>
    </w:p>
    <w:p w:rsidR="007358A8" w:rsidRDefault="000911FF">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4. 卫生健康支出（类）行政事业单位医疗（款）公务员医疗补助（项）：2020年预算数  1.18万元，主要用于单位集中缴纳公务员医疗补助支出。</w:t>
      </w:r>
    </w:p>
    <w:p w:rsidR="007358A8" w:rsidRDefault="000911FF">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5.住房保障（类）住房改革支出（款）住房公积金（项）:2020年部门预算  8.41万元，主要用于单位按人力资源和社会保障部、财政部规定的基本工资和津贴补贴以及规定比例为职工缴纳的住房公积金支出。 </w:t>
      </w:r>
    </w:p>
    <w:p w:rsidR="007358A8" w:rsidRDefault="000911FF">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六、一般公共预算基本支出</w:t>
      </w:r>
      <w:r w:rsidR="00D3264D">
        <w:rPr>
          <w:rFonts w:ascii="黑体" w:eastAsia="黑体" w:hint="eastAsia"/>
          <w:sz w:val="32"/>
          <w:szCs w:val="32"/>
          <w:shd w:val="clear" w:color="auto" w:fill="FFFFFF"/>
        </w:rPr>
        <w:t>和项目支出</w:t>
      </w:r>
      <w:r>
        <w:rPr>
          <w:rFonts w:ascii="黑体" w:eastAsia="黑体" w:hint="eastAsia"/>
          <w:sz w:val="32"/>
          <w:szCs w:val="32"/>
          <w:shd w:val="clear" w:color="auto" w:fill="FFFFFF"/>
        </w:rPr>
        <w:t>情况说明</w:t>
      </w:r>
    </w:p>
    <w:p w:rsidR="007358A8" w:rsidRDefault="000911FF">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lastRenderedPageBreak/>
        <w:t>县科协2020年一般公共预算基本支出 81.17万元，</w:t>
      </w:r>
      <w:r w:rsidR="00D3264D">
        <w:rPr>
          <w:rFonts w:ascii="仿宋_GB2312" w:eastAsia="仿宋_GB2312" w:hint="eastAsia"/>
          <w:sz w:val="32"/>
          <w:szCs w:val="32"/>
          <w:shd w:val="clear" w:color="auto" w:fill="FFFFFF"/>
        </w:rPr>
        <w:t>项目支出10万元，</w:t>
      </w:r>
      <w:r>
        <w:rPr>
          <w:rFonts w:ascii="仿宋_GB2312" w:eastAsia="仿宋_GB2312" w:hint="eastAsia"/>
          <w:sz w:val="32"/>
          <w:szCs w:val="32"/>
          <w:shd w:val="clear" w:color="auto" w:fill="FFFFFF"/>
        </w:rPr>
        <w:t>其中：</w:t>
      </w:r>
    </w:p>
    <w:p w:rsidR="007358A8" w:rsidRDefault="00D3264D">
      <w:pPr>
        <w:ind w:firstLineChars="100" w:firstLine="320"/>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sidR="000911FF">
        <w:rPr>
          <w:rFonts w:ascii="仿宋_GB2312" w:eastAsia="仿宋_GB2312" w:hint="eastAsia"/>
          <w:sz w:val="32"/>
          <w:szCs w:val="32"/>
          <w:shd w:val="clear" w:color="auto" w:fill="FFFFFF"/>
        </w:rPr>
        <w:t>人员经费  72.21万元，主要包括：基本工资、津贴补贴、奖金、社会保险缴费、绩效工资、机关事业单位基本养老保险缴费、职业年金缴费、其他工资福利支出、离休费、住房公积金、其他对个人和家庭的补助支出。</w:t>
      </w:r>
    </w:p>
    <w:p w:rsidR="007358A8" w:rsidRDefault="000911FF">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公用经费  8.96万元，主要包括：办公费、印刷费、手续费、水费、电费、邮电费、差旅费、维修（护）费、会议费、培训费、劳务费、工会经费、福利费、其他交通费、其他商品和服务支出。</w:t>
      </w:r>
    </w:p>
    <w:p w:rsidR="00D3264D" w:rsidRPr="00D3264D" w:rsidRDefault="00D3264D">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项目经费10万元主要用于科普专项经费。</w:t>
      </w:r>
    </w:p>
    <w:p w:rsidR="007358A8" w:rsidRDefault="000911FF">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七、“三公”经费财政拨款预算安排情况说明</w:t>
      </w:r>
    </w:p>
    <w:p w:rsidR="007358A8" w:rsidRDefault="000911FF">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县科协2020年“三公”经费财政拨款预算数  3.17万元，其中：因公出国（境）经费0万元，公务接待费  0.17万元，公务用车购置及运行维护费3.0万元。</w:t>
      </w:r>
    </w:p>
    <w:p w:rsidR="007358A8" w:rsidRDefault="000911FF">
      <w:pPr>
        <w:ind w:firstLineChars="150" w:firstLine="480"/>
        <w:rPr>
          <w:rFonts w:ascii="仿宋_GB2312" w:eastAsia="仿宋_GB2312"/>
          <w:sz w:val="32"/>
          <w:szCs w:val="32"/>
          <w:shd w:val="clear" w:color="auto" w:fill="FFFFFF"/>
        </w:rPr>
      </w:pPr>
      <w:r>
        <w:rPr>
          <w:rFonts w:ascii="仿宋_GB2312" w:eastAsia="仿宋_GB2312" w:hint="eastAsia"/>
          <w:sz w:val="32"/>
          <w:szCs w:val="32"/>
          <w:shd w:val="clear" w:color="auto" w:fill="FFFFFF"/>
        </w:rPr>
        <w:t>（一）因公出国（境）经费较2019年预算减少 0 万元，100%，主要因为没有工作安排。</w:t>
      </w:r>
    </w:p>
    <w:p w:rsidR="007358A8" w:rsidRDefault="000911FF">
      <w:pPr>
        <w:ind w:firstLineChars="150" w:firstLine="480"/>
        <w:rPr>
          <w:rFonts w:ascii="仿宋_GB2312" w:eastAsia="仿宋_GB2312"/>
          <w:sz w:val="32"/>
          <w:szCs w:val="32"/>
          <w:shd w:val="clear" w:color="auto" w:fill="FFFFFF"/>
        </w:rPr>
      </w:pPr>
      <w:r>
        <w:rPr>
          <w:rFonts w:ascii="仿宋_GB2312" w:eastAsia="仿宋_GB2312" w:hint="eastAsia"/>
          <w:sz w:val="32"/>
          <w:szCs w:val="32"/>
          <w:shd w:val="clear" w:color="auto" w:fill="FFFFFF"/>
        </w:rPr>
        <w:t>（二）公务接待费  0.17万元较2019年预算增加 0.02 万元，增加12 %。2020年公务接待费计划用于科普交流中的接待等。</w:t>
      </w:r>
    </w:p>
    <w:p w:rsidR="007358A8" w:rsidRDefault="000911FF">
      <w:pPr>
        <w:rPr>
          <w:rFonts w:ascii="仿宋_GB2312" w:eastAsia="仿宋_GB2312"/>
          <w:sz w:val="32"/>
          <w:szCs w:val="32"/>
          <w:shd w:val="clear" w:color="auto" w:fill="FFFFFF"/>
        </w:rPr>
      </w:pPr>
      <w:r>
        <w:rPr>
          <w:rFonts w:ascii="仿宋_GB2312" w:eastAsia="仿宋_GB2312" w:hint="eastAsia"/>
          <w:sz w:val="32"/>
          <w:szCs w:val="32"/>
          <w:shd w:val="clear" w:color="auto" w:fill="FFFFFF"/>
        </w:rPr>
        <w:t>（三）公务用车购置及运行维护费3.0万元和2019年预算一样。单位现有公务用车1辆。</w:t>
      </w:r>
    </w:p>
    <w:p w:rsidR="007358A8" w:rsidRDefault="000911FF">
      <w:pPr>
        <w:rPr>
          <w:rFonts w:ascii="仿宋_GB2312" w:eastAsia="仿宋_GB2312"/>
          <w:sz w:val="32"/>
          <w:szCs w:val="32"/>
          <w:shd w:val="clear" w:color="auto" w:fill="FFFFFF"/>
        </w:rPr>
      </w:pPr>
      <w:r>
        <w:rPr>
          <w:rFonts w:ascii="仿宋_GB2312" w:eastAsia="仿宋_GB2312" w:hint="eastAsia"/>
          <w:sz w:val="32"/>
          <w:szCs w:val="32"/>
          <w:shd w:val="clear" w:color="auto" w:fill="FFFFFF"/>
        </w:rPr>
        <w:lastRenderedPageBreak/>
        <w:t xml:space="preserve">　　2020年未安排公务用车购置费。</w:t>
      </w:r>
    </w:p>
    <w:p w:rsidR="007358A8" w:rsidRDefault="000911FF">
      <w:pPr>
        <w:ind w:firstLine="646"/>
        <w:rPr>
          <w:rFonts w:ascii="仿宋_GB2312" w:eastAsia="仿宋_GB2312"/>
          <w:sz w:val="32"/>
          <w:szCs w:val="32"/>
          <w:shd w:val="clear" w:color="auto" w:fill="FFFFFF"/>
        </w:rPr>
      </w:pPr>
      <w:r>
        <w:rPr>
          <w:rFonts w:ascii="仿宋_GB2312" w:eastAsia="仿宋_GB2312" w:hint="eastAsia"/>
          <w:sz w:val="32"/>
          <w:szCs w:val="32"/>
          <w:shd w:val="clear" w:color="auto" w:fill="FFFFFF"/>
        </w:rPr>
        <w:t>2020年安排公务用车运行维护费3.0万元用于车子燃油、修理、过路（桥）等方面支出，主要保障单位科普宣传、脱贫攻坚等工作。</w:t>
      </w:r>
    </w:p>
    <w:p w:rsidR="007358A8" w:rsidRDefault="000911FF">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八、政府性基金预算支出情况说明</w:t>
      </w:r>
    </w:p>
    <w:p w:rsidR="007358A8" w:rsidRDefault="000911FF">
      <w:pPr>
        <w:ind w:leftChars="-83" w:left="-174" w:firstLineChars="250" w:firstLine="800"/>
        <w:rPr>
          <w:rFonts w:ascii="仿宋_GB2312" w:eastAsia="仿宋_GB2312"/>
          <w:sz w:val="32"/>
          <w:szCs w:val="32"/>
          <w:shd w:val="clear" w:color="auto" w:fill="FFFFFF"/>
        </w:rPr>
      </w:pPr>
      <w:r>
        <w:rPr>
          <w:rFonts w:ascii="仿宋_GB2312" w:eastAsia="仿宋_GB2312" w:hint="eastAsia"/>
          <w:sz w:val="32"/>
          <w:szCs w:val="32"/>
          <w:shd w:val="clear" w:color="auto" w:fill="FFFFFF"/>
        </w:rPr>
        <w:t>县科协2020年没有使用政府性基金预算拨款安排的支出。</w:t>
      </w:r>
    </w:p>
    <w:p w:rsidR="007358A8" w:rsidRDefault="008B52D5" w:rsidP="00D3264D">
      <w:pPr>
        <w:ind w:left="1" w:firstLineChars="209" w:firstLine="669"/>
        <w:rPr>
          <w:rFonts w:ascii="仿宋_GB2312" w:eastAsia="仿宋_GB2312" w:hAnsi="黑体" w:cs="黑体"/>
          <w:i/>
          <w:sz w:val="32"/>
          <w:szCs w:val="32"/>
          <w:shd w:val="clear" w:color="auto" w:fill="FFFFFF"/>
        </w:rPr>
      </w:pPr>
      <w:r>
        <w:rPr>
          <w:rStyle w:val="a6"/>
          <w:rFonts w:ascii="黑体" w:eastAsia="黑体" w:hAnsi="ˎ̥" w:hint="eastAsia"/>
          <w:bCs/>
          <w:i w:val="0"/>
          <w:sz w:val="32"/>
          <w:szCs w:val="32"/>
        </w:rPr>
        <w:t>九</w:t>
      </w:r>
      <w:r w:rsidR="000911FF">
        <w:rPr>
          <w:rStyle w:val="a6"/>
          <w:rFonts w:ascii="黑体" w:eastAsia="黑体" w:hAnsi="ˎ̥" w:hint="eastAsia"/>
          <w:bCs/>
          <w:i w:val="0"/>
          <w:sz w:val="32"/>
          <w:szCs w:val="32"/>
        </w:rPr>
        <w:t>、国有资本经营预算支出情况说明</w:t>
      </w:r>
      <w:r w:rsidR="000911FF">
        <w:rPr>
          <w:rFonts w:ascii="黑体" w:eastAsia="黑体" w:hAnsi="ˎ̥" w:hint="eastAsia"/>
          <w:bCs/>
          <w:i/>
          <w:sz w:val="32"/>
          <w:szCs w:val="32"/>
        </w:rPr>
        <w:br/>
      </w:r>
      <w:r w:rsidR="000911FF">
        <w:rPr>
          <w:rStyle w:val="a6"/>
          <w:rFonts w:ascii="仿宋_GB2312" w:eastAsia="仿宋_GB2312" w:hAnsi="ˎ̥" w:hint="eastAsia"/>
          <w:i w:val="0"/>
          <w:sz w:val="32"/>
          <w:szCs w:val="32"/>
        </w:rPr>
        <w:t>县科协2020年没有使用国有资本经营预算安排的支出。</w:t>
      </w:r>
    </w:p>
    <w:p w:rsidR="007358A8" w:rsidRDefault="000911FF">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十、其他重要事项的情况说明</w:t>
      </w:r>
    </w:p>
    <w:p w:rsidR="007358A8" w:rsidRDefault="000911FF">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（一）机关运行经费</w:t>
      </w:r>
    </w:p>
    <w:p w:rsidR="007358A8" w:rsidRDefault="000911FF">
      <w:pPr>
        <w:ind w:firstLineChars="200" w:firstLine="640"/>
        <w:rPr>
          <w:rFonts w:ascii="仿宋_GB2312" w:eastAsia="仿宋_GB2312" w:hAnsi="ˎ̥" w:hint="eastAsia"/>
          <w:sz w:val="32"/>
          <w:szCs w:val="32"/>
        </w:rPr>
      </w:pPr>
      <w:r>
        <w:rPr>
          <w:rFonts w:ascii="仿宋_GB2312" w:eastAsia="仿宋_GB2312" w:hAnsi="ˎ̥" w:hint="eastAsia"/>
          <w:sz w:val="32"/>
          <w:szCs w:val="32"/>
        </w:rPr>
        <w:t>本部门为行政单位，按规定未使用机关运行的相关科目。</w:t>
      </w:r>
    </w:p>
    <w:p w:rsidR="007358A8" w:rsidRDefault="000911FF">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（二）政府采购情况</w:t>
      </w:r>
    </w:p>
    <w:p w:rsidR="007358A8" w:rsidRDefault="000911FF">
      <w:pPr>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县科协2020年无政府采购项目，未安排政府采购预算。　　  </w:t>
      </w:r>
    </w:p>
    <w:p w:rsidR="007358A8" w:rsidRDefault="000911FF">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（三）国有资产占有使用情况</w:t>
      </w:r>
    </w:p>
    <w:p w:rsidR="007358A8" w:rsidRDefault="000911FF">
      <w:pPr>
        <w:ind w:firstLineChars="150" w:firstLine="480"/>
        <w:rPr>
          <w:rFonts w:ascii="仿宋_GB2312" w:eastAsia="仿宋_GB2312"/>
          <w:sz w:val="32"/>
          <w:szCs w:val="32"/>
          <w:shd w:val="clear" w:color="auto" w:fill="FFFFFF"/>
        </w:rPr>
      </w:pPr>
      <w:r>
        <w:rPr>
          <w:rFonts w:ascii="仿宋_GB2312" w:eastAsia="仿宋_GB2312" w:hint="eastAsia"/>
          <w:sz w:val="32"/>
          <w:szCs w:val="32"/>
          <w:shd w:val="clear" w:color="auto" w:fill="FFFFFF"/>
        </w:rPr>
        <w:t>截至2019年底，单位有公务车1辆。单位价值200万元以上大型设备0台（套）。</w:t>
      </w:r>
    </w:p>
    <w:p w:rsidR="007358A8" w:rsidRDefault="000911FF">
      <w:pPr>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2020年部门预算未安排购置车辆及单位价值200万元以上大型设备。</w:t>
      </w:r>
    </w:p>
    <w:p w:rsidR="008B52D5" w:rsidRDefault="008B52D5" w:rsidP="008B52D5">
      <w:pPr>
        <w:ind w:left="1" w:firstLineChars="209" w:firstLine="669"/>
        <w:rPr>
          <w:rStyle w:val="a6"/>
          <w:rFonts w:ascii="黑体" w:eastAsia="黑体" w:hAnsi="ˎ̥" w:hint="eastAsia"/>
          <w:bCs/>
          <w:i w:val="0"/>
          <w:sz w:val="32"/>
          <w:szCs w:val="32"/>
        </w:rPr>
      </w:pPr>
      <w:r>
        <w:rPr>
          <w:rStyle w:val="a6"/>
          <w:rFonts w:ascii="黑体" w:eastAsia="黑体" w:hAnsi="ˎ̥" w:hint="eastAsia"/>
          <w:bCs/>
          <w:i w:val="0"/>
          <w:sz w:val="32"/>
          <w:szCs w:val="32"/>
        </w:rPr>
        <w:t>(四)绩效目标情况说明</w:t>
      </w:r>
    </w:p>
    <w:p w:rsidR="008B52D5" w:rsidRDefault="008B52D5" w:rsidP="008B52D5">
      <w:pPr>
        <w:spacing w:line="240" w:lineRule="atLeast"/>
        <w:ind w:firstLineChars="200" w:firstLine="640"/>
        <w:rPr>
          <w:rStyle w:val="a6"/>
          <w:rFonts w:ascii="仿宋_GB2312" w:eastAsia="仿宋_GB2312" w:hAnsi="ˎ̥" w:hint="eastAsia"/>
          <w:i w:val="0"/>
          <w:sz w:val="32"/>
          <w:szCs w:val="32"/>
        </w:rPr>
      </w:pPr>
      <w:r>
        <w:rPr>
          <w:rFonts w:ascii="仿宋_GB2312" w:eastAsia="仿宋_GB2312" w:hint="eastAsia"/>
          <w:sz w:val="32"/>
          <w:szCs w:val="32"/>
          <w:shd w:val="clear" w:color="auto" w:fill="FFFFFF"/>
        </w:rPr>
        <w:t xml:space="preserve">　</w:t>
      </w:r>
      <w:r>
        <w:rPr>
          <w:rStyle w:val="a6"/>
          <w:rFonts w:ascii="仿宋_GB2312" w:eastAsia="仿宋_GB2312" w:hAnsi="ˎ̥" w:hint="eastAsia"/>
          <w:i w:val="0"/>
          <w:sz w:val="32"/>
          <w:szCs w:val="32"/>
        </w:rPr>
        <w:t>绩效目标是预算编制的前提和基础，按照“费随事定”的原则，2020年县科协财政拨款收支总预算  94.17万元按</w:t>
      </w:r>
      <w:r>
        <w:rPr>
          <w:rStyle w:val="a6"/>
          <w:rFonts w:ascii="仿宋_GB2312" w:eastAsia="仿宋_GB2312" w:hAnsi="ˎ̥" w:hint="eastAsia"/>
          <w:i w:val="0"/>
          <w:sz w:val="32"/>
          <w:szCs w:val="32"/>
        </w:rPr>
        <w:lastRenderedPageBreak/>
        <w:t>要求编制了绩效目标。</w:t>
      </w:r>
    </w:p>
    <w:p w:rsidR="008B52D5" w:rsidRDefault="008B52D5" w:rsidP="008B52D5">
      <w:pPr>
        <w:spacing w:line="240" w:lineRule="atLeast"/>
        <w:ind w:firstLineChars="200" w:firstLine="643"/>
        <w:rPr>
          <w:rStyle w:val="a6"/>
          <w:rFonts w:ascii="仿宋_GB2312" w:eastAsia="仿宋_GB2312" w:hAnsi="ˎ̥" w:hint="eastAsia"/>
          <w:b/>
          <w:bCs/>
          <w:i w:val="0"/>
          <w:sz w:val="32"/>
          <w:szCs w:val="32"/>
        </w:rPr>
      </w:pPr>
      <w:r>
        <w:rPr>
          <w:rStyle w:val="a6"/>
          <w:rFonts w:ascii="仿宋_GB2312" w:eastAsia="仿宋_GB2312" w:hAnsi="ˎ̥" w:hint="eastAsia"/>
          <w:b/>
          <w:bCs/>
          <w:i w:val="0"/>
          <w:sz w:val="32"/>
          <w:szCs w:val="32"/>
        </w:rPr>
        <w:t>1、年度总体目标</w:t>
      </w:r>
    </w:p>
    <w:p w:rsidR="008B52D5" w:rsidRDefault="008B52D5" w:rsidP="008B52D5">
      <w:pPr>
        <w:ind w:left="1" w:firstLineChars="209" w:firstLine="669"/>
        <w:rPr>
          <w:rStyle w:val="a6"/>
          <w:rFonts w:ascii="仿宋" w:eastAsia="仿宋" w:hAnsi="仿宋" w:cs="仿宋"/>
          <w:bCs/>
          <w:i w:val="0"/>
          <w:sz w:val="32"/>
          <w:szCs w:val="32"/>
        </w:rPr>
      </w:pPr>
      <w:r>
        <w:rPr>
          <w:rStyle w:val="a6"/>
          <w:rFonts w:ascii="仿宋" w:eastAsia="仿宋" w:hAnsi="仿宋" w:cs="仿宋" w:hint="eastAsia"/>
          <w:bCs/>
          <w:i w:val="0"/>
          <w:sz w:val="32"/>
          <w:szCs w:val="32"/>
        </w:rPr>
        <w:t>高质量完成各项工作任务，预算执行率达到100%，取得良好效果。</w:t>
      </w:r>
    </w:p>
    <w:p w:rsidR="008B52D5" w:rsidRDefault="008B52D5" w:rsidP="008B52D5">
      <w:pPr>
        <w:rPr>
          <w:rStyle w:val="a6"/>
          <w:rFonts w:ascii="仿宋" w:eastAsia="仿宋" w:hAnsi="仿宋" w:cs="仿宋"/>
          <w:b/>
          <w:i w:val="0"/>
          <w:sz w:val="32"/>
          <w:szCs w:val="32"/>
        </w:rPr>
      </w:pPr>
      <w:r>
        <w:rPr>
          <w:rStyle w:val="a6"/>
          <w:rFonts w:ascii="仿宋" w:eastAsia="仿宋" w:hAnsi="仿宋" w:cs="仿宋" w:hint="eastAsia"/>
          <w:b/>
          <w:i w:val="0"/>
          <w:sz w:val="32"/>
          <w:szCs w:val="32"/>
        </w:rPr>
        <w:t xml:space="preserve">    2、绩效指标</w:t>
      </w:r>
    </w:p>
    <w:p w:rsidR="008B52D5" w:rsidRDefault="008B52D5" w:rsidP="008B52D5">
      <w:pPr>
        <w:widowControl/>
        <w:spacing w:line="560" w:lineRule="exact"/>
        <w:ind w:firstLineChars="200" w:firstLine="640"/>
        <w:jc w:val="left"/>
        <w:rPr>
          <w:rFonts w:ascii="仿宋" w:eastAsia="仿宋_GB2312" w:hAnsi="仿宋" w:cs="仿宋"/>
          <w:sz w:val="32"/>
          <w:szCs w:val="32"/>
        </w:rPr>
      </w:pPr>
      <w:r>
        <w:rPr>
          <w:rFonts w:ascii="仿宋" w:eastAsia="仿宋" w:hAnsi="仿宋" w:cs="仿宋" w:hint="eastAsia"/>
          <w:sz w:val="32"/>
          <w:szCs w:val="32"/>
        </w:rPr>
        <w:t>1.数量指标：完成</w:t>
      </w:r>
      <w:r>
        <w:rPr>
          <w:rFonts w:ascii="仿宋_GB2312" w:eastAsia="仿宋_GB2312" w:hAnsi="仿宋_GB2312" w:cs="仿宋_GB2312" w:hint="eastAsia"/>
          <w:b/>
          <w:bCs/>
          <w:sz w:val="32"/>
          <w:szCs w:val="32"/>
        </w:rPr>
        <w:t>“天府科技云服务”工作</w:t>
      </w:r>
      <w:r>
        <w:rPr>
          <w:rFonts w:ascii="仿宋_GB2312" w:eastAsia="仿宋_GB2312" w:hAnsi="仿宋_GB2312" w:cs="仿宋_GB2312" w:hint="eastAsia"/>
          <w:sz w:val="32"/>
          <w:szCs w:val="32"/>
        </w:rPr>
        <w:t>。</w:t>
      </w:r>
    </w:p>
    <w:p w:rsidR="008B52D5" w:rsidRDefault="008B52D5" w:rsidP="008B52D5">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2.质量指标：控制三公经费，完成工作任务，按照要求完成经费使用。</w:t>
      </w:r>
    </w:p>
    <w:p w:rsidR="008B52D5" w:rsidRDefault="008B52D5" w:rsidP="008B52D5">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3.时效指标：规定有效时间内。</w:t>
      </w:r>
    </w:p>
    <w:p w:rsidR="008B52D5" w:rsidRDefault="008B52D5" w:rsidP="008B52D5">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4.成本指标：94.17  万元。</w:t>
      </w:r>
    </w:p>
    <w:p w:rsidR="008B52D5" w:rsidRDefault="008B52D5" w:rsidP="008B52D5">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5.经济效益指标：厉行节约，规范管理。</w:t>
      </w:r>
    </w:p>
    <w:p w:rsidR="008B52D5" w:rsidRDefault="008B52D5" w:rsidP="008B52D5">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6.社会效益指标：提高干部队伍素质，提升职工业务能力。</w:t>
      </w:r>
    </w:p>
    <w:p w:rsidR="008B52D5" w:rsidRDefault="008B52D5" w:rsidP="008B52D5">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7.生态效益指标：加强干部队伍素质建设；树立生态意识。</w:t>
      </w:r>
    </w:p>
    <w:p w:rsidR="008B52D5" w:rsidRPr="008B52D5" w:rsidRDefault="008B52D5" w:rsidP="008B52D5">
      <w:pPr>
        <w:widowControl/>
        <w:spacing w:line="560" w:lineRule="exact"/>
        <w:jc w:val="left"/>
        <w:rPr>
          <w:rFonts w:ascii="仿宋" w:eastAsia="仿宋" w:hAnsi="仿宋" w:cs="仿宋"/>
          <w:sz w:val="32"/>
          <w:szCs w:val="32"/>
        </w:rPr>
      </w:pPr>
      <w:r>
        <w:rPr>
          <w:rFonts w:ascii="仿宋" w:eastAsia="仿宋" w:hAnsi="仿宋" w:cs="仿宋" w:hint="eastAsia"/>
          <w:sz w:val="32"/>
          <w:szCs w:val="32"/>
        </w:rPr>
        <w:t xml:space="preserve">    7.满意度指标：对科普宣传工作满意度率100%</w:t>
      </w:r>
    </w:p>
    <w:p w:rsidR="007358A8" w:rsidRDefault="000911FF">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十</w:t>
      </w:r>
      <w:r w:rsidR="008B52D5">
        <w:rPr>
          <w:rFonts w:ascii="黑体" w:eastAsia="黑体" w:hint="eastAsia"/>
          <w:sz w:val="32"/>
          <w:szCs w:val="32"/>
          <w:shd w:val="clear" w:color="auto" w:fill="FFFFFF"/>
        </w:rPr>
        <w:t>一</w:t>
      </w:r>
      <w:r>
        <w:rPr>
          <w:rFonts w:ascii="黑体" w:eastAsia="黑体" w:hint="eastAsia"/>
          <w:sz w:val="32"/>
          <w:szCs w:val="32"/>
          <w:shd w:val="clear" w:color="auto" w:fill="FFFFFF"/>
        </w:rPr>
        <w:t>、名词解释</w:t>
      </w:r>
    </w:p>
    <w:p w:rsidR="007358A8" w:rsidRDefault="000911FF">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1.一般公共预算拨款收入：指县级财政当年拨付的资金。</w:t>
      </w:r>
    </w:p>
    <w:p w:rsidR="007358A8" w:rsidRDefault="000911FF">
      <w:pPr>
        <w:ind w:firstLineChars="196" w:firstLine="627"/>
        <w:rPr>
          <w:rStyle w:val="a5"/>
          <w:rFonts w:ascii="仿宋_GB2312" w:eastAsia="仿宋_GB2312"/>
          <w:b w:val="0"/>
          <w:color w:val="000000"/>
          <w:sz w:val="32"/>
          <w:szCs w:val="32"/>
        </w:rPr>
      </w:pPr>
      <w:r>
        <w:rPr>
          <w:rFonts w:ascii="仿宋_GB2312" w:eastAsia="仿宋_GB2312" w:hint="eastAsia"/>
          <w:sz w:val="32"/>
          <w:szCs w:val="32"/>
          <w:shd w:val="clear" w:color="auto" w:fill="FFFFFF"/>
        </w:rPr>
        <w:t>2.教育（类）进修及培训（款）干部教育（项）：</w:t>
      </w:r>
      <w:r>
        <w:rPr>
          <w:rStyle w:val="a5"/>
          <w:rFonts w:ascii="仿宋_GB2312" w:eastAsia="仿宋_GB2312" w:hint="eastAsia"/>
          <w:b w:val="0"/>
          <w:color w:val="000000"/>
          <w:sz w:val="32"/>
          <w:szCs w:val="32"/>
        </w:rPr>
        <w:t>指干部教育，反映各级党校、行政学院、社会主义学院、国家会计学院的支出。包括机构运行、招聘师资、举办各类培训班的支出。</w:t>
      </w:r>
    </w:p>
    <w:p w:rsidR="007358A8" w:rsidRDefault="000911FF">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3.社会保障和就业（类）行政事业单位离退休（款）事</w:t>
      </w:r>
      <w:r>
        <w:rPr>
          <w:rFonts w:ascii="仿宋_GB2312" w:eastAsia="仿宋_GB2312" w:hint="eastAsia"/>
          <w:sz w:val="32"/>
          <w:szCs w:val="32"/>
          <w:shd w:val="clear" w:color="auto" w:fill="FFFFFF"/>
        </w:rPr>
        <w:lastRenderedPageBreak/>
        <w:t>业单位离退休（项）：指单位离退休人员的离退休经费。</w:t>
      </w:r>
    </w:p>
    <w:p w:rsidR="007358A8" w:rsidRDefault="000911FF">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4.社会保障和就业（类）行政事业单位离退休（款）机关事业单位基本养老保险缴费支出（项）：指部门实施养老保险制度由单位缴纳的养老保险费的支出。</w:t>
      </w:r>
    </w:p>
    <w:p w:rsidR="007358A8" w:rsidRDefault="000911FF">
      <w:pPr>
        <w:ind w:firstLineChars="196" w:firstLine="627"/>
        <w:rPr>
          <w:rFonts w:ascii="仿宋_GB2312" w:eastAsia="仿宋_GB2312"/>
          <w:color w:val="000000"/>
          <w:sz w:val="32"/>
          <w:szCs w:val="32"/>
        </w:rPr>
      </w:pPr>
      <w:r>
        <w:rPr>
          <w:rFonts w:ascii="仿宋_GB2312" w:eastAsia="仿宋_GB2312" w:hint="eastAsia"/>
          <w:sz w:val="32"/>
          <w:szCs w:val="32"/>
          <w:shd w:val="clear" w:color="auto" w:fill="FFFFFF"/>
        </w:rPr>
        <w:t>3.社会保障和就业（类）抚恤（款）死亡抚恤（项）：</w:t>
      </w:r>
      <w:r>
        <w:rPr>
          <w:rFonts w:ascii="仿宋_GB2312" w:eastAsia="仿宋_GB2312" w:hint="eastAsia"/>
          <w:color w:val="000000"/>
          <w:sz w:val="32"/>
          <w:szCs w:val="32"/>
        </w:rPr>
        <w:t>指死亡抚恤，反映按规定用于烈士和牺牲、病故人员家属的一次性和定期抚恤金以及丧葬补助费。</w:t>
      </w:r>
    </w:p>
    <w:p w:rsidR="007358A8" w:rsidRDefault="000911FF">
      <w:pPr>
        <w:ind w:firstLineChars="196" w:firstLine="627"/>
        <w:rPr>
          <w:rStyle w:val="a5"/>
          <w:rFonts w:ascii="仿宋_GB2312" w:eastAsia="仿宋_GB2312"/>
          <w:b w:val="0"/>
          <w:color w:val="000000"/>
          <w:sz w:val="32"/>
          <w:szCs w:val="32"/>
        </w:rPr>
      </w:pPr>
      <w:r>
        <w:rPr>
          <w:rFonts w:ascii="仿宋_GB2312" w:eastAsia="仿宋_GB2312" w:hint="eastAsia"/>
          <w:sz w:val="32"/>
          <w:szCs w:val="32"/>
          <w:shd w:val="clear" w:color="auto" w:fill="FFFFFF"/>
        </w:rPr>
        <w:t>4.卫生健康支出（类）行政事业单位医疗（款）事业单位医疗（项）:</w:t>
      </w:r>
      <w:r>
        <w:rPr>
          <w:rStyle w:val="a5"/>
          <w:rFonts w:ascii="仿宋_GB2312" w:eastAsia="仿宋_GB2312" w:hint="eastAsia"/>
          <w:b w:val="0"/>
          <w:color w:val="000000"/>
          <w:sz w:val="32"/>
          <w:szCs w:val="32"/>
        </w:rPr>
        <w:t>指事业单位医疗，反映财政部门集中安排的事业单位基本医疗保险缴费经费，未参加医疗保险的事业单位的公费医疗经费，按国家规定享受离休人员待遇人员的医疗经费。</w:t>
      </w:r>
    </w:p>
    <w:p w:rsidR="007358A8" w:rsidRDefault="000911FF">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5.卫生健康支出（类）行政事业单位医疗（款）公务员医疗补助（项）：指单位用于集中缴纳公务员医疗补助支出。</w:t>
      </w:r>
    </w:p>
    <w:p w:rsidR="007358A8" w:rsidRDefault="000911FF">
      <w:pPr>
        <w:ind w:firstLineChars="196" w:firstLine="627"/>
        <w:rPr>
          <w:rFonts w:ascii="仿宋_GB2312" w:eastAsia="仿宋_GB2312"/>
          <w:sz w:val="32"/>
          <w:szCs w:val="32"/>
          <w:shd w:val="clear" w:color="auto" w:fill="FFFFFF"/>
        </w:rPr>
      </w:pPr>
      <w:r>
        <w:rPr>
          <w:rFonts w:ascii="仿宋_GB2312" w:eastAsia="仿宋_GB2312" w:hint="eastAsia"/>
          <w:sz w:val="32"/>
          <w:szCs w:val="32"/>
          <w:shd w:val="clear" w:color="auto" w:fill="FFFFFF"/>
        </w:rPr>
        <w:t>6.卫生健康支出（类）行政事业单位医疗（款）其他医疗卫生与计划生育支出（项）：指单位临时工基本医疗保险缴费支出。</w:t>
      </w:r>
    </w:p>
    <w:p w:rsidR="007358A8" w:rsidRDefault="000911FF">
      <w:pPr>
        <w:ind w:firstLineChars="196" w:firstLine="627"/>
        <w:rPr>
          <w:rFonts w:ascii="仿宋_GB2312" w:eastAsia="仿宋_GB2312"/>
          <w:color w:val="000000"/>
          <w:sz w:val="32"/>
          <w:szCs w:val="32"/>
        </w:rPr>
      </w:pPr>
      <w:r>
        <w:rPr>
          <w:rFonts w:ascii="仿宋_GB2312" w:eastAsia="仿宋_GB2312" w:hint="eastAsia"/>
          <w:sz w:val="32"/>
          <w:szCs w:val="32"/>
          <w:shd w:val="clear" w:color="auto" w:fill="FFFFFF"/>
        </w:rPr>
        <w:t>7. 住房保障（类）住房改革支出（款）住房公积金（项）:指住房公积金，</w:t>
      </w:r>
      <w:r>
        <w:rPr>
          <w:rFonts w:ascii="仿宋_GB2312" w:eastAsia="仿宋_GB2312" w:hint="eastAsia"/>
          <w:color w:val="000000"/>
          <w:sz w:val="32"/>
          <w:szCs w:val="32"/>
        </w:rPr>
        <w:t>反映行政事业单位按人力资源和社会保障部、财政部规定的基本工资和津贴补贴以及规定比例为职工缴纳的住房公积金。</w:t>
      </w:r>
    </w:p>
    <w:p w:rsidR="007358A8" w:rsidRDefault="000911FF">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8.基本支出：指为保证机构正常运转，完成日常工作任</w:t>
      </w:r>
      <w:r>
        <w:rPr>
          <w:rFonts w:ascii="仿宋_GB2312" w:eastAsia="仿宋_GB2312" w:hint="eastAsia"/>
          <w:sz w:val="32"/>
          <w:szCs w:val="32"/>
          <w:shd w:val="clear" w:color="auto" w:fill="FFFFFF"/>
        </w:rPr>
        <w:lastRenderedPageBreak/>
        <w:t>务而发生的人员支出和公用支出。</w:t>
      </w:r>
    </w:p>
    <w:p w:rsidR="007358A8" w:rsidRDefault="000911FF">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9.项目支出：指在基本支出之外为完成特定行政任务和事业发展目标所发生的支出。</w:t>
      </w:r>
    </w:p>
    <w:p w:rsidR="007358A8" w:rsidRDefault="000911FF">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10.“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7358A8" w:rsidRDefault="000911FF">
      <w:pPr>
        <w:ind w:firstLineChars="200" w:firstLine="640"/>
        <w:rPr>
          <w:rFonts w:ascii="仿宋_GB2312" w:eastAsia="仿宋_GB2312"/>
          <w:sz w:val="32"/>
          <w:szCs w:val="32"/>
        </w:rPr>
      </w:pPr>
      <w:r>
        <w:rPr>
          <w:rFonts w:ascii="仿宋_GB2312" w:eastAsia="仿宋_GB2312" w:hint="eastAsia"/>
          <w:sz w:val="32"/>
          <w:szCs w:val="32"/>
          <w:shd w:val="clear" w:color="auto" w:fill="FFFFFF"/>
        </w:rPr>
        <w:t>11.机关运行经费：为保障行政单位（包含参照公务员法管理的事业单位）运行用于购买货物和服务的各项资金。包括办公及印刷费、邮电费、差旅费、会议费一般设备购置费等费用开支。</w:t>
      </w:r>
    </w:p>
    <w:p w:rsidR="007358A8" w:rsidRDefault="000911FF">
      <w:pPr>
        <w:ind w:firstLineChars="200" w:firstLine="640"/>
        <w:rPr>
          <w:rFonts w:ascii="仿宋_GB2312" w:eastAsia="仿宋_GB2312"/>
          <w:sz w:val="32"/>
          <w:szCs w:val="32"/>
        </w:rPr>
      </w:pPr>
      <w:r>
        <w:rPr>
          <w:rFonts w:ascii="仿宋_GB2312" w:eastAsia="仿宋_GB2312" w:hint="eastAsia"/>
          <w:sz w:val="32"/>
          <w:szCs w:val="32"/>
          <w:shd w:val="clear" w:color="auto" w:fill="FFFFFF"/>
        </w:rPr>
        <w:t>附件：九寨沟县科学技术协会2020年部门预算公开表</w:t>
      </w:r>
    </w:p>
    <w:sectPr w:rsidR="007358A8" w:rsidSect="007358A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7B89" w:rsidRDefault="00F37B89" w:rsidP="00D3264D">
      <w:r>
        <w:separator/>
      </w:r>
    </w:p>
  </w:endnote>
  <w:endnote w:type="continuationSeparator" w:id="1">
    <w:p w:rsidR="00F37B89" w:rsidRDefault="00F37B89" w:rsidP="00D3264D">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Malgun Gothic">
    <w:altName w:val="Gulim"/>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ˎ̥">
    <w:altName w:val="Times New Roman"/>
    <w:charset w:val="00"/>
    <w:family w:val="modern"/>
    <w:pitch w:val="default"/>
    <w:sig w:usb0="00000000" w:usb1="00000000" w:usb2="00000000" w:usb3="00000000" w:csb0="00000000" w:csb1="00000000"/>
  </w:font>
  <w:font w:name="仿宋">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7B89" w:rsidRDefault="00F37B89" w:rsidP="00D3264D">
      <w:r>
        <w:separator/>
      </w:r>
    </w:p>
  </w:footnote>
  <w:footnote w:type="continuationSeparator" w:id="1">
    <w:p w:rsidR="00F37B89" w:rsidRDefault="00F37B89" w:rsidP="00D326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84F40"/>
    <w:rsid w:val="00084F40"/>
    <w:rsid w:val="000911FF"/>
    <w:rsid w:val="000C2DAE"/>
    <w:rsid w:val="000C57FE"/>
    <w:rsid w:val="000D03C2"/>
    <w:rsid w:val="001060A3"/>
    <w:rsid w:val="001109AC"/>
    <w:rsid w:val="00133A8A"/>
    <w:rsid w:val="00135BD4"/>
    <w:rsid w:val="0014405A"/>
    <w:rsid w:val="001516D1"/>
    <w:rsid w:val="00153A29"/>
    <w:rsid w:val="001713CC"/>
    <w:rsid w:val="00184021"/>
    <w:rsid w:val="001A1F06"/>
    <w:rsid w:val="001F5B79"/>
    <w:rsid w:val="001F6333"/>
    <w:rsid w:val="002006CE"/>
    <w:rsid w:val="002065E1"/>
    <w:rsid w:val="002271D8"/>
    <w:rsid w:val="00227596"/>
    <w:rsid w:val="00230674"/>
    <w:rsid w:val="002A73EE"/>
    <w:rsid w:val="00331741"/>
    <w:rsid w:val="00376D7E"/>
    <w:rsid w:val="00393048"/>
    <w:rsid w:val="003F5A8D"/>
    <w:rsid w:val="00506CF5"/>
    <w:rsid w:val="00511E1E"/>
    <w:rsid w:val="0055167A"/>
    <w:rsid w:val="0055246F"/>
    <w:rsid w:val="005A21CB"/>
    <w:rsid w:val="005B783A"/>
    <w:rsid w:val="005D014B"/>
    <w:rsid w:val="006378DE"/>
    <w:rsid w:val="006A2B7D"/>
    <w:rsid w:val="006B189B"/>
    <w:rsid w:val="006D1D7D"/>
    <w:rsid w:val="006D79DE"/>
    <w:rsid w:val="006E15D4"/>
    <w:rsid w:val="0070739B"/>
    <w:rsid w:val="007358A8"/>
    <w:rsid w:val="00754F45"/>
    <w:rsid w:val="00787A82"/>
    <w:rsid w:val="007A056C"/>
    <w:rsid w:val="007A3409"/>
    <w:rsid w:val="007B725E"/>
    <w:rsid w:val="007D05EA"/>
    <w:rsid w:val="007D0662"/>
    <w:rsid w:val="007F1960"/>
    <w:rsid w:val="00807E84"/>
    <w:rsid w:val="0081151D"/>
    <w:rsid w:val="0082011C"/>
    <w:rsid w:val="008A58EA"/>
    <w:rsid w:val="008B52D5"/>
    <w:rsid w:val="008C4C82"/>
    <w:rsid w:val="008E11D8"/>
    <w:rsid w:val="008E3B17"/>
    <w:rsid w:val="00902B8B"/>
    <w:rsid w:val="00915D9D"/>
    <w:rsid w:val="00923B80"/>
    <w:rsid w:val="00933434"/>
    <w:rsid w:val="0093558D"/>
    <w:rsid w:val="00940584"/>
    <w:rsid w:val="009747D6"/>
    <w:rsid w:val="0098355B"/>
    <w:rsid w:val="0098456B"/>
    <w:rsid w:val="00991082"/>
    <w:rsid w:val="009A5410"/>
    <w:rsid w:val="00A07F61"/>
    <w:rsid w:val="00A52A4A"/>
    <w:rsid w:val="00A56932"/>
    <w:rsid w:val="00A60894"/>
    <w:rsid w:val="00AA347B"/>
    <w:rsid w:val="00AB797F"/>
    <w:rsid w:val="00AD0C87"/>
    <w:rsid w:val="00AF5724"/>
    <w:rsid w:val="00B04BD0"/>
    <w:rsid w:val="00B12160"/>
    <w:rsid w:val="00B77C57"/>
    <w:rsid w:val="00BC62AD"/>
    <w:rsid w:val="00C16BB8"/>
    <w:rsid w:val="00C228CC"/>
    <w:rsid w:val="00C42C59"/>
    <w:rsid w:val="00C61C86"/>
    <w:rsid w:val="00CE1489"/>
    <w:rsid w:val="00D133AA"/>
    <w:rsid w:val="00D272D1"/>
    <w:rsid w:val="00D3264D"/>
    <w:rsid w:val="00D53A19"/>
    <w:rsid w:val="00D7312D"/>
    <w:rsid w:val="00DC13CB"/>
    <w:rsid w:val="00DD3A32"/>
    <w:rsid w:val="00DE45E8"/>
    <w:rsid w:val="00DE5723"/>
    <w:rsid w:val="00DF2891"/>
    <w:rsid w:val="00DF5D53"/>
    <w:rsid w:val="00E03604"/>
    <w:rsid w:val="00E066B3"/>
    <w:rsid w:val="00E17D97"/>
    <w:rsid w:val="00E17DBD"/>
    <w:rsid w:val="00E834B6"/>
    <w:rsid w:val="00E85816"/>
    <w:rsid w:val="00EC6572"/>
    <w:rsid w:val="00F307A1"/>
    <w:rsid w:val="00F37B89"/>
    <w:rsid w:val="00F44973"/>
    <w:rsid w:val="00F57413"/>
    <w:rsid w:val="00FB0729"/>
    <w:rsid w:val="00FD03DD"/>
    <w:rsid w:val="04693065"/>
    <w:rsid w:val="04FC702E"/>
    <w:rsid w:val="055701BC"/>
    <w:rsid w:val="06F42B4D"/>
    <w:rsid w:val="09AA42C1"/>
    <w:rsid w:val="10641D01"/>
    <w:rsid w:val="12CB6F23"/>
    <w:rsid w:val="164D65E3"/>
    <w:rsid w:val="16900632"/>
    <w:rsid w:val="16944BCE"/>
    <w:rsid w:val="1AEC46D5"/>
    <w:rsid w:val="1B7F438F"/>
    <w:rsid w:val="1BE37173"/>
    <w:rsid w:val="1C35063B"/>
    <w:rsid w:val="208928A3"/>
    <w:rsid w:val="241011F4"/>
    <w:rsid w:val="29572B46"/>
    <w:rsid w:val="3308167F"/>
    <w:rsid w:val="337658DF"/>
    <w:rsid w:val="3AA97EB0"/>
    <w:rsid w:val="3CC66D73"/>
    <w:rsid w:val="3F042F21"/>
    <w:rsid w:val="43A76DC0"/>
    <w:rsid w:val="497526F9"/>
    <w:rsid w:val="4C886303"/>
    <w:rsid w:val="52303D27"/>
    <w:rsid w:val="547B5406"/>
    <w:rsid w:val="55BA5757"/>
    <w:rsid w:val="5606139D"/>
    <w:rsid w:val="5AF5732C"/>
    <w:rsid w:val="5C83700D"/>
    <w:rsid w:val="5D91301E"/>
    <w:rsid w:val="623D50D7"/>
    <w:rsid w:val="6271173B"/>
    <w:rsid w:val="63950415"/>
    <w:rsid w:val="6A197D19"/>
    <w:rsid w:val="6B34047A"/>
    <w:rsid w:val="6C785E69"/>
    <w:rsid w:val="6D3C3EA9"/>
    <w:rsid w:val="6E881F67"/>
    <w:rsid w:val="76552E17"/>
    <w:rsid w:val="79C765A2"/>
    <w:rsid w:val="7B9E6B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宋体" w:eastAsia="Malgun Gothic" w:hAnsi="宋体"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58A8"/>
    <w:pPr>
      <w:widowControl w:val="0"/>
      <w:jc w:val="both"/>
    </w:pPr>
    <w:rPr>
      <w:rFonts w:ascii="Times New Roman" w:eastAsia="宋体"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7358A8"/>
    <w:pPr>
      <w:tabs>
        <w:tab w:val="center" w:pos="4153"/>
        <w:tab w:val="right" w:pos="8306"/>
      </w:tabs>
      <w:snapToGrid w:val="0"/>
      <w:jc w:val="left"/>
    </w:pPr>
    <w:rPr>
      <w:sz w:val="18"/>
      <w:szCs w:val="18"/>
    </w:rPr>
  </w:style>
  <w:style w:type="paragraph" w:styleId="a4">
    <w:name w:val="header"/>
    <w:basedOn w:val="a"/>
    <w:link w:val="Char0"/>
    <w:qFormat/>
    <w:rsid w:val="007358A8"/>
    <w:pPr>
      <w:pBdr>
        <w:bottom w:val="single" w:sz="6" w:space="1" w:color="auto"/>
      </w:pBdr>
      <w:tabs>
        <w:tab w:val="center" w:pos="4153"/>
        <w:tab w:val="right" w:pos="8306"/>
      </w:tabs>
      <w:snapToGrid w:val="0"/>
      <w:jc w:val="center"/>
    </w:pPr>
    <w:rPr>
      <w:sz w:val="18"/>
      <w:szCs w:val="18"/>
    </w:rPr>
  </w:style>
  <w:style w:type="character" w:styleId="a5">
    <w:name w:val="Strong"/>
    <w:basedOn w:val="a0"/>
    <w:uiPriority w:val="22"/>
    <w:qFormat/>
    <w:rsid w:val="007358A8"/>
    <w:rPr>
      <w:b/>
      <w:bCs/>
    </w:rPr>
  </w:style>
  <w:style w:type="character" w:styleId="a6">
    <w:name w:val="Emphasis"/>
    <w:basedOn w:val="a0"/>
    <w:uiPriority w:val="20"/>
    <w:qFormat/>
    <w:rsid w:val="007358A8"/>
    <w:rPr>
      <w:i/>
      <w:iCs/>
    </w:rPr>
  </w:style>
  <w:style w:type="character" w:customStyle="1" w:styleId="apple-converted-space">
    <w:name w:val="apple-converted-space"/>
    <w:basedOn w:val="a0"/>
    <w:qFormat/>
    <w:rsid w:val="007358A8"/>
  </w:style>
  <w:style w:type="character" w:customStyle="1" w:styleId="Char0">
    <w:name w:val="页眉 Char"/>
    <w:basedOn w:val="a0"/>
    <w:link w:val="a4"/>
    <w:qFormat/>
    <w:rsid w:val="007358A8"/>
    <w:rPr>
      <w:kern w:val="2"/>
      <w:sz w:val="18"/>
      <w:szCs w:val="18"/>
    </w:rPr>
  </w:style>
  <w:style w:type="character" w:customStyle="1" w:styleId="Char">
    <w:name w:val="页脚 Char"/>
    <w:basedOn w:val="a0"/>
    <w:link w:val="a3"/>
    <w:qFormat/>
    <w:rsid w:val="007358A8"/>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10</Pages>
  <Words>697</Words>
  <Characters>3974</Characters>
  <Application>Microsoft Office Word</Application>
  <DocSecurity>0</DocSecurity>
  <Lines>33</Lines>
  <Paragraphs>9</Paragraphs>
  <ScaleCrop>false</ScaleCrop>
  <Company>Microsoft</Company>
  <LinksUpToDate>false</LinksUpToDate>
  <CharactersWithSpaces>4662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dell</cp:lastModifiedBy>
  <cp:revision>45</cp:revision>
  <cp:lastPrinted>2020-03-06T03:13:00Z</cp:lastPrinted>
  <dcterms:created xsi:type="dcterms:W3CDTF">2018-01-19T02:23:00Z</dcterms:created>
  <dcterms:modified xsi:type="dcterms:W3CDTF">2020-03-12T07:07:00Z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