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104" w:rsidRDefault="00020104">
      <w:pPr>
        <w:spacing w:line="600" w:lineRule="exact"/>
        <w:jc w:val="center"/>
        <w:outlineLvl w:val="0"/>
        <w:rPr>
          <w:rFonts w:ascii="方正小标宋简体" w:eastAsia="方正小标宋简体" w:hAnsi="宋体"/>
          <w:color w:val="000000"/>
          <w:sz w:val="72"/>
          <w:szCs w:val="72"/>
        </w:rPr>
      </w:pPr>
      <w:bookmarkStart w:id="0" w:name="_Toc15306267"/>
    </w:p>
    <w:p w:rsidR="00020104" w:rsidRDefault="00020104">
      <w:pPr>
        <w:spacing w:line="600" w:lineRule="exact"/>
        <w:jc w:val="center"/>
        <w:outlineLvl w:val="0"/>
        <w:rPr>
          <w:rFonts w:ascii="方正小标宋简体" w:eastAsia="方正小标宋简体" w:hAnsi="宋体"/>
          <w:color w:val="000000"/>
          <w:sz w:val="72"/>
          <w:szCs w:val="72"/>
        </w:rPr>
      </w:pPr>
    </w:p>
    <w:p w:rsidR="00020104" w:rsidRDefault="00020104">
      <w:pPr>
        <w:spacing w:line="600" w:lineRule="exact"/>
        <w:jc w:val="center"/>
        <w:outlineLvl w:val="0"/>
        <w:rPr>
          <w:rFonts w:ascii="方正小标宋简体" w:eastAsia="方正小标宋简体" w:hAnsi="宋体"/>
          <w:color w:val="000000"/>
          <w:sz w:val="72"/>
          <w:szCs w:val="72"/>
        </w:rPr>
      </w:pPr>
    </w:p>
    <w:p w:rsidR="00020104" w:rsidRDefault="00020104">
      <w:pPr>
        <w:spacing w:line="600" w:lineRule="exact"/>
        <w:jc w:val="center"/>
        <w:outlineLvl w:val="0"/>
        <w:rPr>
          <w:rFonts w:ascii="方正小标宋简体" w:eastAsia="方正小标宋简体" w:hAnsi="宋体"/>
          <w:color w:val="000000"/>
          <w:sz w:val="72"/>
          <w:szCs w:val="72"/>
        </w:rPr>
      </w:pPr>
    </w:p>
    <w:p w:rsidR="00020104" w:rsidRDefault="007B7C16">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425"/>
      <w:bookmarkStart w:id="2" w:name="_Toc15396597"/>
      <w:bookmarkStart w:id="3" w:name="_Toc15377193"/>
      <w:bookmarkStart w:id="4" w:name="_Toc15378441"/>
      <w:bookmarkStart w:id="5" w:name="_Toc15396475"/>
      <w:r>
        <w:rPr>
          <w:rFonts w:ascii="黑体" w:eastAsia="黑体" w:hAnsi="黑体"/>
          <w:color w:val="000000"/>
          <w:sz w:val="72"/>
          <w:szCs w:val="72"/>
        </w:rPr>
        <w:t>201</w:t>
      </w:r>
      <w:r w:rsidR="00BF2889">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020104" w:rsidRDefault="007B7C16">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426"/>
      <w:bookmarkStart w:id="7" w:name="_Toc15378442"/>
      <w:bookmarkStart w:id="8" w:name="_Toc15396598"/>
      <w:bookmarkStart w:id="9" w:name="_Toc15396476"/>
      <w:bookmarkStart w:id="10" w:name="_Toc15377194"/>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九寨沟县党史研究和地方志编纂中心部门</w:t>
      </w:r>
    </w:p>
    <w:p w:rsidR="00020104" w:rsidRDefault="007B7C16">
      <w:pPr>
        <w:adjustRightInd w:val="0"/>
        <w:snapToGrid w:val="0"/>
        <w:spacing w:line="360" w:lineRule="auto"/>
        <w:jc w:val="center"/>
        <w:outlineLvl w:val="0"/>
        <w:rPr>
          <w:rFonts w:ascii="方正小标宋简体" w:eastAsia="方正小标宋简体" w:hAnsi="宋体"/>
          <w:color w:val="000000"/>
          <w:sz w:val="72"/>
          <w:szCs w:val="72"/>
        </w:rPr>
      </w:pPr>
      <w:r>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020104" w:rsidRDefault="007B7C16">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020104" w:rsidRDefault="009130FB">
      <w:pPr>
        <w:widowControl/>
        <w:jc w:val="center"/>
        <w:rPr>
          <w:rFonts w:ascii="黑体" w:eastAsia="黑体" w:hAnsi="黑体" w:cstheme="minorBidi"/>
          <w:sz w:val="28"/>
          <w:szCs w:val="28"/>
        </w:rPr>
      </w:pPr>
      <w:r w:rsidRPr="009130FB">
        <w:rPr>
          <w:rFonts w:ascii="黑体" w:eastAsia="黑体" w:hAnsi="黑体"/>
          <w:color w:val="000000"/>
          <w:sz w:val="48"/>
          <w:szCs w:val="48"/>
        </w:rPr>
        <w:fldChar w:fldCharType="begin"/>
      </w:r>
      <w:r w:rsidR="007B7C16">
        <w:rPr>
          <w:rFonts w:ascii="黑体" w:eastAsia="黑体" w:hAnsi="黑体"/>
          <w:color w:val="000000"/>
          <w:sz w:val="48"/>
          <w:szCs w:val="48"/>
        </w:rPr>
        <w:instrText xml:space="preserve"> TOC \o "1-2" \h \z \u </w:instrText>
      </w:r>
      <w:r w:rsidRPr="009130FB">
        <w:rPr>
          <w:rFonts w:ascii="黑体" w:eastAsia="黑体" w:hAnsi="黑体"/>
          <w:color w:val="000000"/>
          <w:sz w:val="48"/>
          <w:szCs w:val="48"/>
        </w:rPr>
        <w:fldChar w:fldCharType="separate"/>
      </w:r>
    </w:p>
    <w:p w:rsidR="00020104" w:rsidRDefault="007B7C16">
      <w:pPr>
        <w:pStyle w:val="10"/>
      </w:pPr>
      <w:r>
        <w:rPr>
          <w:rFonts w:hint="eastAsia"/>
        </w:rPr>
        <w:t>公开时间：</w:t>
      </w:r>
      <w:r w:rsidR="00BF2889">
        <w:rPr>
          <w:rFonts w:hint="eastAsia"/>
        </w:rPr>
        <w:t>2020</w:t>
      </w:r>
      <w:r>
        <w:rPr>
          <w:rFonts w:hint="eastAsia"/>
        </w:rPr>
        <w:t>年</w:t>
      </w:r>
      <w:r w:rsidR="00BF2889">
        <w:rPr>
          <w:rFonts w:hint="eastAsia"/>
        </w:rPr>
        <w:t>8</w:t>
      </w:r>
      <w:r>
        <w:rPr>
          <w:rFonts w:hint="eastAsia"/>
        </w:rPr>
        <w:t>月25日</w:t>
      </w:r>
    </w:p>
    <w:p w:rsidR="00020104" w:rsidRDefault="00020104"/>
    <w:p w:rsidR="00020104" w:rsidRDefault="009130FB">
      <w:pPr>
        <w:pStyle w:val="10"/>
        <w:rPr>
          <w:rFonts w:cstheme="minorBidi"/>
        </w:rPr>
      </w:pPr>
      <w:hyperlink w:anchor="_Toc15396599" w:history="1">
        <w:r w:rsidR="007B7C16">
          <w:rPr>
            <w:rStyle w:val="ab"/>
            <w:rFonts w:hint="eastAsia"/>
          </w:rPr>
          <w:t>第一部分部门概况</w:t>
        </w:r>
        <w:r w:rsidR="007B7C16">
          <w:tab/>
        </w:r>
        <w:r w:rsidR="007B7C16">
          <w:rPr>
            <w:rFonts w:hint="eastAsia"/>
          </w:rPr>
          <w:t>4</w:t>
        </w:r>
      </w:hyperlink>
    </w:p>
    <w:p w:rsidR="00020104" w:rsidRDefault="009130FB" w:rsidP="00BF2889">
      <w:pPr>
        <w:pStyle w:val="20"/>
        <w:ind w:left="412"/>
        <w:rPr>
          <w:rFonts w:ascii="仿宋" w:eastAsia="仿宋" w:hAnsi="仿宋" w:cstheme="minorBidi"/>
          <w:sz w:val="28"/>
          <w:szCs w:val="28"/>
        </w:rPr>
      </w:pPr>
      <w:hyperlink w:anchor="_Toc15396600" w:history="1">
        <w:r w:rsidR="007B7C16">
          <w:rPr>
            <w:rStyle w:val="ab"/>
            <w:rFonts w:ascii="仿宋" w:eastAsia="仿宋" w:hAnsi="仿宋" w:hint="eastAsia"/>
            <w:sz w:val="28"/>
            <w:szCs w:val="28"/>
          </w:rPr>
          <w:t>一、基本职能及主要工作</w:t>
        </w:r>
        <w:r w:rsidR="007B7C16">
          <w:rPr>
            <w:rFonts w:ascii="仿宋" w:eastAsia="仿宋" w:hAnsi="仿宋"/>
            <w:sz w:val="28"/>
            <w:szCs w:val="28"/>
          </w:rPr>
          <w:tab/>
        </w:r>
        <w:r w:rsidR="007B7C16">
          <w:rPr>
            <w:rFonts w:ascii="仿宋" w:eastAsia="仿宋" w:hAnsi="仿宋" w:hint="eastAsia"/>
            <w:sz w:val="28"/>
            <w:szCs w:val="28"/>
          </w:rPr>
          <w:t>4</w:t>
        </w:r>
      </w:hyperlink>
    </w:p>
    <w:p w:rsidR="00020104" w:rsidRDefault="009130FB" w:rsidP="00BF2889">
      <w:pPr>
        <w:pStyle w:val="20"/>
        <w:ind w:left="412"/>
        <w:rPr>
          <w:rFonts w:ascii="仿宋" w:eastAsia="仿宋" w:hAnsi="仿宋" w:cstheme="minorBidi"/>
          <w:sz w:val="28"/>
          <w:szCs w:val="28"/>
        </w:rPr>
      </w:pPr>
      <w:hyperlink w:anchor="_Toc15396601" w:history="1">
        <w:r w:rsidR="007B7C16">
          <w:rPr>
            <w:rStyle w:val="ab"/>
            <w:rFonts w:ascii="仿宋" w:eastAsia="仿宋" w:hAnsi="仿宋" w:hint="eastAsia"/>
            <w:sz w:val="28"/>
            <w:szCs w:val="28"/>
          </w:rPr>
          <w:t>二、机构设置</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4</w:t>
        </w:r>
        <w:r>
          <w:rPr>
            <w:rFonts w:ascii="仿宋" w:eastAsia="仿宋" w:hAnsi="仿宋"/>
            <w:sz w:val="28"/>
            <w:szCs w:val="28"/>
          </w:rPr>
          <w:fldChar w:fldCharType="end"/>
        </w:r>
      </w:hyperlink>
    </w:p>
    <w:p w:rsidR="00020104" w:rsidRDefault="009130FB">
      <w:pPr>
        <w:pStyle w:val="10"/>
      </w:pPr>
      <w:hyperlink w:anchor="_Toc15396602" w:history="1">
        <w:r w:rsidR="007B7C16">
          <w:rPr>
            <w:rStyle w:val="ab"/>
            <w:rFonts w:hint="eastAsia"/>
          </w:rPr>
          <w:t>第二部分</w:t>
        </w:r>
        <w:r w:rsidR="007B7C16">
          <w:rPr>
            <w:rStyle w:val="ab"/>
          </w:rPr>
          <w:t xml:space="preserve"> 201</w:t>
        </w:r>
        <w:r w:rsidR="00BF2889">
          <w:rPr>
            <w:rStyle w:val="ab"/>
            <w:rFonts w:hint="eastAsia"/>
          </w:rPr>
          <w:t>9</w:t>
        </w:r>
        <w:r w:rsidR="007B7C16">
          <w:rPr>
            <w:rStyle w:val="ab"/>
            <w:rFonts w:hint="eastAsia"/>
          </w:rPr>
          <w:t>年度部门决算情况说明</w:t>
        </w:r>
        <w:r w:rsidR="007B7C16">
          <w:tab/>
        </w:r>
        <w:r>
          <w:fldChar w:fldCharType="begin"/>
        </w:r>
        <w:r w:rsidR="007B7C16">
          <w:instrText xml:space="preserve"> PAGEREF _Toc15396602 \h </w:instrText>
        </w:r>
        <w:r>
          <w:fldChar w:fldCharType="separate"/>
        </w:r>
        <w:r w:rsidR="007B7C16">
          <w:t>5</w:t>
        </w:r>
        <w:r>
          <w:fldChar w:fldCharType="end"/>
        </w:r>
      </w:hyperlink>
    </w:p>
    <w:p w:rsidR="00020104" w:rsidRDefault="009130FB" w:rsidP="00BF2889">
      <w:pPr>
        <w:pStyle w:val="20"/>
        <w:ind w:left="412"/>
        <w:rPr>
          <w:rFonts w:ascii="仿宋" w:eastAsia="仿宋" w:hAnsi="仿宋" w:cstheme="minorBidi"/>
          <w:sz w:val="28"/>
          <w:szCs w:val="28"/>
        </w:rPr>
      </w:pPr>
      <w:hyperlink w:anchor="_Toc15396603" w:history="1">
        <w:r w:rsidR="007B7C16">
          <w:rPr>
            <w:rStyle w:val="ab"/>
            <w:rFonts w:ascii="仿宋" w:eastAsia="仿宋" w:hAnsi="仿宋" w:cstheme="majorBidi" w:hint="eastAsia"/>
            <w:bCs/>
            <w:sz w:val="28"/>
            <w:szCs w:val="28"/>
          </w:rPr>
          <w:t>一、</w:t>
        </w:r>
        <w:r w:rsidR="007B7C16">
          <w:rPr>
            <w:rStyle w:val="ab"/>
            <w:rFonts w:ascii="仿宋" w:eastAsia="仿宋" w:hAnsi="仿宋" w:hint="eastAsia"/>
            <w:sz w:val="28"/>
            <w:szCs w:val="28"/>
          </w:rPr>
          <w:t>收</w:t>
        </w:r>
        <w:r w:rsidR="007B7C16">
          <w:rPr>
            <w:rStyle w:val="ab"/>
            <w:rFonts w:ascii="仿宋" w:eastAsia="仿宋" w:hAnsi="仿宋" w:cstheme="majorBidi" w:hint="eastAsia"/>
            <w:bCs/>
            <w:sz w:val="28"/>
            <w:szCs w:val="28"/>
          </w:rPr>
          <w:t>入支出决算总体情况说明</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5</w:t>
        </w:r>
        <w:r>
          <w:rPr>
            <w:rFonts w:ascii="仿宋" w:eastAsia="仿宋" w:hAnsi="仿宋"/>
            <w:sz w:val="28"/>
            <w:szCs w:val="28"/>
          </w:rPr>
          <w:fldChar w:fldCharType="end"/>
        </w:r>
      </w:hyperlink>
    </w:p>
    <w:p w:rsidR="00020104" w:rsidRDefault="009130FB" w:rsidP="00BF2889">
      <w:pPr>
        <w:pStyle w:val="20"/>
        <w:ind w:left="412"/>
        <w:rPr>
          <w:rFonts w:ascii="仿宋" w:eastAsia="仿宋" w:hAnsi="仿宋" w:cstheme="minorBidi"/>
          <w:sz w:val="28"/>
          <w:szCs w:val="28"/>
        </w:rPr>
      </w:pPr>
      <w:hyperlink w:anchor="_Toc15396604" w:history="1">
        <w:r w:rsidR="007B7C16">
          <w:rPr>
            <w:rStyle w:val="ab"/>
            <w:rFonts w:ascii="仿宋" w:eastAsia="仿宋" w:hAnsi="仿宋" w:cstheme="majorBidi" w:hint="eastAsia"/>
            <w:bCs/>
            <w:sz w:val="28"/>
            <w:szCs w:val="28"/>
          </w:rPr>
          <w:t>二、</w:t>
        </w:r>
        <w:r w:rsidR="007B7C16">
          <w:rPr>
            <w:rStyle w:val="ab"/>
            <w:rFonts w:ascii="仿宋" w:eastAsia="仿宋" w:hAnsi="仿宋" w:hint="eastAsia"/>
            <w:sz w:val="28"/>
            <w:szCs w:val="28"/>
          </w:rPr>
          <w:t>收</w:t>
        </w:r>
        <w:r w:rsidR="007B7C16">
          <w:rPr>
            <w:rStyle w:val="ab"/>
            <w:rFonts w:ascii="仿宋" w:eastAsia="仿宋" w:hAnsi="仿宋" w:cstheme="majorBidi" w:hint="eastAsia"/>
            <w:bCs/>
            <w:sz w:val="28"/>
            <w:szCs w:val="28"/>
          </w:rPr>
          <w:t>入决算情况说明</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5</w:t>
        </w:r>
        <w:r>
          <w:rPr>
            <w:rFonts w:ascii="仿宋" w:eastAsia="仿宋" w:hAnsi="仿宋"/>
            <w:sz w:val="28"/>
            <w:szCs w:val="28"/>
          </w:rPr>
          <w:fldChar w:fldCharType="end"/>
        </w:r>
      </w:hyperlink>
    </w:p>
    <w:p w:rsidR="00020104" w:rsidRDefault="009130FB" w:rsidP="00BF2889">
      <w:pPr>
        <w:pStyle w:val="20"/>
        <w:ind w:left="412"/>
        <w:rPr>
          <w:rFonts w:ascii="仿宋" w:eastAsia="仿宋" w:hAnsi="仿宋" w:cstheme="minorBidi"/>
          <w:sz w:val="28"/>
          <w:szCs w:val="28"/>
        </w:rPr>
      </w:pPr>
      <w:hyperlink w:anchor="_Toc15396605" w:history="1">
        <w:r w:rsidR="007B7C16">
          <w:rPr>
            <w:rStyle w:val="ab"/>
            <w:rFonts w:ascii="仿宋" w:eastAsia="仿宋" w:hAnsi="仿宋" w:cstheme="majorBidi" w:hint="eastAsia"/>
            <w:bCs/>
            <w:sz w:val="28"/>
            <w:szCs w:val="28"/>
          </w:rPr>
          <w:t>三、</w:t>
        </w:r>
        <w:r w:rsidR="007B7C16">
          <w:rPr>
            <w:rStyle w:val="ab"/>
            <w:rFonts w:ascii="仿宋" w:eastAsia="仿宋" w:hAnsi="仿宋" w:hint="eastAsia"/>
            <w:sz w:val="28"/>
            <w:szCs w:val="28"/>
          </w:rPr>
          <w:t>支</w:t>
        </w:r>
        <w:r w:rsidR="007B7C16">
          <w:rPr>
            <w:rStyle w:val="ab"/>
            <w:rFonts w:ascii="仿宋" w:eastAsia="仿宋" w:hAnsi="仿宋" w:cstheme="majorBidi" w:hint="eastAsia"/>
            <w:bCs/>
            <w:sz w:val="28"/>
            <w:szCs w:val="28"/>
          </w:rPr>
          <w:t>出决算情况说明</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5</w:t>
        </w:r>
        <w:r>
          <w:rPr>
            <w:rFonts w:ascii="仿宋" w:eastAsia="仿宋" w:hAnsi="仿宋"/>
            <w:sz w:val="28"/>
            <w:szCs w:val="28"/>
          </w:rPr>
          <w:fldChar w:fldCharType="end"/>
        </w:r>
      </w:hyperlink>
    </w:p>
    <w:p w:rsidR="00020104" w:rsidRDefault="009130FB" w:rsidP="00BF2889">
      <w:pPr>
        <w:pStyle w:val="20"/>
        <w:ind w:left="412"/>
        <w:rPr>
          <w:rFonts w:ascii="仿宋" w:eastAsia="仿宋" w:hAnsi="仿宋" w:cstheme="minorBidi"/>
          <w:sz w:val="28"/>
          <w:szCs w:val="28"/>
        </w:rPr>
      </w:pPr>
      <w:hyperlink w:anchor="_Toc15396606" w:history="1">
        <w:r w:rsidR="007B7C16">
          <w:rPr>
            <w:rStyle w:val="ab"/>
            <w:rFonts w:ascii="仿宋" w:eastAsia="仿宋" w:hAnsi="仿宋" w:hint="eastAsia"/>
            <w:sz w:val="28"/>
            <w:szCs w:val="28"/>
          </w:rPr>
          <w:t>四、财</w:t>
        </w:r>
        <w:r w:rsidR="007B7C16">
          <w:rPr>
            <w:rStyle w:val="ab"/>
            <w:rFonts w:ascii="仿宋" w:eastAsia="仿宋" w:hAnsi="仿宋" w:cstheme="majorBidi" w:hint="eastAsia"/>
            <w:bCs/>
            <w:sz w:val="28"/>
            <w:szCs w:val="28"/>
          </w:rPr>
          <w:t>政拨款收入支出决算总体情况说明</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6</w:t>
        </w:r>
        <w:r>
          <w:rPr>
            <w:rFonts w:ascii="仿宋" w:eastAsia="仿宋" w:hAnsi="仿宋"/>
            <w:sz w:val="28"/>
            <w:szCs w:val="28"/>
          </w:rPr>
          <w:fldChar w:fldCharType="end"/>
        </w:r>
      </w:hyperlink>
    </w:p>
    <w:p w:rsidR="00020104" w:rsidRDefault="009130FB" w:rsidP="00BF2889">
      <w:pPr>
        <w:pStyle w:val="20"/>
        <w:ind w:left="412"/>
        <w:rPr>
          <w:rFonts w:ascii="仿宋" w:eastAsia="仿宋" w:hAnsi="仿宋" w:cstheme="minorBidi"/>
          <w:sz w:val="28"/>
          <w:szCs w:val="28"/>
        </w:rPr>
      </w:pPr>
      <w:hyperlink w:anchor="_Toc15396607" w:history="1">
        <w:r w:rsidR="007B7C16">
          <w:rPr>
            <w:rStyle w:val="ab"/>
            <w:rFonts w:ascii="仿宋" w:eastAsia="仿宋" w:hAnsi="仿宋" w:hint="eastAsia"/>
            <w:sz w:val="28"/>
            <w:szCs w:val="28"/>
          </w:rPr>
          <w:t>五、一</w:t>
        </w:r>
        <w:r w:rsidR="007B7C16">
          <w:rPr>
            <w:rStyle w:val="ab"/>
            <w:rFonts w:ascii="仿宋" w:eastAsia="仿宋" w:hAnsi="仿宋" w:cstheme="majorBidi" w:hint="eastAsia"/>
            <w:bCs/>
            <w:sz w:val="28"/>
            <w:szCs w:val="28"/>
          </w:rPr>
          <w:t>般公共预算财政拨款支出决算情况说明</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6</w:t>
        </w:r>
        <w:r>
          <w:rPr>
            <w:rFonts w:ascii="仿宋" w:eastAsia="仿宋" w:hAnsi="仿宋"/>
            <w:sz w:val="28"/>
            <w:szCs w:val="28"/>
          </w:rPr>
          <w:fldChar w:fldCharType="end"/>
        </w:r>
      </w:hyperlink>
    </w:p>
    <w:p w:rsidR="00020104" w:rsidRDefault="009130FB" w:rsidP="00BF2889">
      <w:pPr>
        <w:pStyle w:val="20"/>
        <w:ind w:left="412"/>
        <w:rPr>
          <w:rFonts w:ascii="仿宋" w:eastAsia="仿宋" w:hAnsi="仿宋" w:cstheme="minorBidi"/>
          <w:sz w:val="28"/>
          <w:szCs w:val="28"/>
        </w:rPr>
      </w:pPr>
      <w:hyperlink w:anchor="_Toc15396608" w:history="1">
        <w:r w:rsidR="007B7C16">
          <w:rPr>
            <w:rStyle w:val="ab"/>
            <w:rFonts w:ascii="仿宋" w:eastAsia="仿宋" w:hAnsi="仿宋" w:hint="eastAsia"/>
            <w:sz w:val="28"/>
            <w:szCs w:val="28"/>
          </w:rPr>
          <w:t>六、一</w:t>
        </w:r>
        <w:r w:rsidR="007B7C16">
          <w:rPr>
            <w:rStyle w:val="ab"/>
            <w:rFonts w:ascii="仿宋" w:eastAsia="仿宋" w:hAnsi="仿宋" w:cstheme="majorBidi" w:hint="eastAsia"/>
            <w:bCs/>
            <w:sz w:val="28"/>
            <w:szCs w:val="28"/>
          </w:rPr>
          <w:t>般公共预算财政拨款基本支出决算情况说明</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8</w:t>
        </w:r>
        <w:r>
          <w:rPr>
            <w:rFonts w:ascii="仿宋" w:eastAsia="仿宋" w:hAnsi="仿宋"/>
            <w:sz w:val="28"/>
            <w:szCs w:val="28"/>
          </w:rPr>
          <w:fldChar w:fldCharType="end"/>
        </w:r>
      </w:hyperlink>
    </w:p>
    <w:p w:rsidR="00020104" w:rsidRDefault="009130FB" w:rsidP="00BF2889">
      <w:pPr>
        <w:pStyle w:val="20"/>
        <w:ind w:left="412"/>
        <w:rPr>
          <w:rFonts w:ascii="仿宋" w:eastAsia="仿宋" w:hAnsi="仿宋" w:cstheme="minorBidi"/>
          <w:sz w:val="28"/>
          <w:szCs w:val="28"/>
        </w:rPr>
      </w:pPr>
      <w:hyperlink w:anchor="_Toc15396609" w:history="1">
        <w:r w:rsidR="007B7C16">
          <w:rPr>
            <w:rStyle w:val="ab"/>
            <w:rFonts w:ascii="仿宋" w:eastAsia="仿宋" w:hAnsi="仿宋" w:hint="eastAsia"/>
            <w:sz w:val="28"/>
            <w:szCs w:val="28"/>
          </w:rPr>
          <w:t>七、</w:t>
        </w:r>
        <w:r w:rsidR="007B7C16">
          <w:rPr>
            <w:rStyle w:val="ab"/>
            <w:rFonts w:ascii="仿宋" w:eastAsia="仿宋" w:hAnsi="仿宋"/>
            <w:sz w:val="28"/>
            <w:szCs w:val="28"/>
          </w:rPr>
          <w:t>“</w:t>
        </w:r>
        <w:r w:rsidR="007B7C16">
          <w:rPr>
            <w:rStyle w:val="ab"/>
            <w:rFonts w:ascii="仿宋" w:eastAsia="仿宋" w:hAnsi="仿宋" w:cstheme="majorBidi" w:hint="eastAsia"/>
            <w:bCs/>
            <w:sz w:val="28"/>
            <w:szCs w:val="28"/>
          </w:rPr>
          <w:t>三公”经费财政拨款支出决算情况说明</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8</w:t>
        </w:r>
        <w:r>
          <w:rPr>
            <w:rFonts w:ascii="仿宋" w:eastAsia="仿宋" w:hAnsi="仿宋"/>
            <w:sz w:val="28"/>
            <w:szCs w:val="28"/>
          </w:rPr>
          <w:fldChar w:fldCharType="end"/>
        </w:r>
      </w:hyperlink>
    </w:p>
    <w:p w:rsidR="00020104" w:rsidRDefault="009130FB" w:rsidP="00BF2889">
      <w:pPr>
        <w:pStyle w:val="20"/>
        <w:ind w:left="412"/>
        <w:rPr>
          <w:rFonts w:ascii="仿宋" w:eastAsia="仿宋" w:hAnsi="仿宋" w:cstheme="minorBidi"/>
          <w:sz w:val="28"/>
          <w:szCs w:val="28"/>
        </w:rPr>
      </w:pPr>
      <w:hyperlink w:anchor="_Toc15396610" w:history="1">
        <w:r w:rsidR="007B7C16">
          <w:rPr>
            <w:rStyle w:val="ab"/>
            <w:rFonts w:ascii="仿宋" w:eastAsia="仿宋" w:hAnsi="仿宋" w:hint="eastAsia"/>
            <w:sz w:val="28"/>
            <w:szCs w:val="28"/>
          </w:rPr>
          <w:t>八、</w:t>
        </w:r>
        <w:r w:rsidR="007B7C16">
          <w:rPr>
            <w:rStyle w:val="ab"/>
            <w:rFonts w:ascii="仿宋" w:eastAsia="仿宋" w:hAnsi="仿宋" w:cstheme="majorBidi" w:hint="eastAsia"/>
            <w:bCs/>
            <w:sz w:val="28"/>
            <w:szCs w:val="28"/>
          </w:rPr>
          <w:t>政府性基金预算支出决算情况说明</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10</w:t>
        </w:r>
        <w:r>
          <w:rPr>
            <w:rFonts w:ascii="仿宋" w:eastAsia="仿宋" w:hAnsi="仿宋"/>
            <w:sz w:val="28"/>
            <w:szCs w:val="28"/>
          </w:rPr>
          <w:fldChar w:fldCharType="end"/>
        </w:r>
      </w:hyperlink>
    </w:p>
    <w:p w:rsidR="00020104" w:rsidRDefault="009130FB" w:rsidP="00BF2889">
      <w:pPr>
        <w:pStyle w:val="20"/>
        <w:ind w:left="412"/>
        <w:rPr>
          <w:rFonts w:ascii="仿宋" w:eastAsia="仿宋" w:hAnsi="仿宋" w:cstheme="minorBidi"/>
          <w:sz w:val="28"/>
          <w:szCs w:val="28"/>
        </w:rPr>
      </w:pPr>
      <w:hyperlink w:anchor="_Toc15396611" w:history="1">
        <w:r w:rsidR="007B7C16">
          <w:rPr>
            <w:rStyle w:val="ab"/>
            <w:rFonts w:ascii="仿宋" w:eastAsia="仿宋" w:hAnsi="仿宋" w:cstheme="majorBidi" w:hint="eastAsia"/>
            <w:bCs/>
            <w:sz w:val="28"/>
            <w:szCs w:val="28"/>
          </w:rPr>
          <w:t>九、</w:t>
        </w:r>
        <w:r w:rsidR="007B7C16">
          <w:rPr>
            <w:rStyle w:val="ab"/>
            <w:rFonts w:ascii="仿宋" w:eastAsia="仿宋" w:hAnsi="仿宋" w:hint="eastAsia"/>
            <w:sz w:val="28"/>
            <w:szCs w:val="28"/>
          </w:rPr>
          <w:t xml:space="preserve"> 国</w:t>
        </w:r>
        <w:r w:rsidR="007B7C16">
          <w:rPr>
            <w:rStyle w:val="ab"/>
            <w:rFonts w:ascii="仿宋" w:eastAsia="仿宋" w:hAnsi="仿宋" w:cstheme="majorBidi" w:hint="eastAsia"/>
            <w:bCs/>
            <w:sz w:val="28"/>
            <w:szCs w:val="28"/>
          </w:rPr>
          <w:t>有资本经营预算支出决算情况说明</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10</w:t>
        </w:r>
        <w:r>
          <w:rPr>
            <w:rFonts w:ascii="仿宋" w:eastAsia="仿宋" w:hAnsi="仿宋"/>
            <w:sz w:val="28"/>
            <w:szCs w:val="28"/>
          </w:rPr>
          <w:fldChar w:fldCharType="end"/>
        </w:r>
      </w:hyperlink>
    </w:p>
    <w:p w:rsidR="00020104" w:rsidRDefault="009130FB" w:rsidP="00BF2889">
      <w:pPr>
        <w:pStyle w:val="20"/>
        <w:ind w:left="412"/>
        <w:rPr>
          <w:rFonts w:ascii="仿宋" w:eastAsia="仿宋" w:hAnsi="仿宋" w:cstheme="minorBidi"/>
          <w:sz w:val="28"/>
          <w:szCs w:val="28"/>
        </w:rPr>
      </w:pPr>
      <w:hyperlink w:anchor="_Toc15396612" w:history="1">
        <w:r w:rsidR="007B7C16">
          <w:rPr>
            <w:rStyle w:val="ab"/>
            <w:rFonts w:ascii="仿宋" w:eastAsia="仿宋" w:hAnsi="仿宋" w:hint="eastAsia"/>
            <w:sz w:val="28"/>
            <w:szCs w:val="28"/>
          </w:rPr>
          <w:t>十</w:t>
        </w:r>
        <w:r w:rsidR="007B7C16">
          <w:rPr>
            <w:rStyle w:val="ab"/>
            <w:rFonts w:ascii="仿宋" w:eastAsia="仿宋" w:hAnsi="仿宋" w:cstheme="majorBidi" w:hint="eastAsia"/>
            <w:bCs/>
            <w:sz w:val="28"/>
            <w:szCs w:val="28"/>
          </w:rPr>
          <w:t>一、其他重要事项的情况说明</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14</w:t>
        </w:r>
        <w:r>
          <w:rPr>
            <w:rFonts w:ascii="仿宋" w:eastAsia="仿宋" w:hAnsi="仿宋"/>
            <w:sz w:val="28"/>
            <w:szCs w:val="28"/>
          </w:rPr>
          <w:fldChar w:fldCharType="end"/>
        </w:r>
      </w:hyperlink>
    </w:p>
    <w:p w:rsidR="00020104" w:rsidRDefault="009130FB">
      <w:pPr>
        <w:pStyle w:val="10"/>
        <w:rPr>
          <w:rFonts w:cstheme="minorBidi"/>
        </w:rPr>
      </w:pPr>
      <w:hyperlink w:anchor="_Toc15396613" w:history="1">
        <w:r w:rsidR="007B7C16">
          <w:rPr>
            <w:rStyle w:val="ab"/>
            <w:rFonts w:hint="eastAsia"/>
            <w:bCs/>
            <w:kern w:val="44"/>
          </w:rPr>
          <w:t>第三部分</w:t>
        </w:r>
        <w:r w:rsidR="007B7C16">
          <w:rPr>
            <w:rStyle w:val="ab"/>
            <w:rFonts w:hint="eastAsia"/>
          </w:rPr>
          <w:t xml:space="preserve"> 名</w:t>
        </w:r>
        <w:r w:rsidR="007B7C16">
          <w:rPr>
            <w:rStyle w:val="ab"/>
            <w:rFonts w:hint="eastAsia"/>
            <w:bCs/>
            <w:kern w:val="44"/>
          </w:rPr>
          <w:t>词解释</w:t>
        </w:r>
        <w:r w:rsidR="007B7C16">
          <w:tab/>
        </w:r>
        <w:r>
          <w:fldChar w:fldCharType="begin"/>
        </w:r>
        <w:r w:rsidR="007B7C16">
          <w:instrText xml:space="preserve"> PAGEREF _Toc15396613 \h </w:instrText>
        </w:r>
        <w:r>
          <w:fldChar w:fldCharType="separate"/>
        </w:r>
        <w:r w:rsidR="007B7C16">
          <w:t>16</w:t>
        </w:r>
        <w:r>
          <w:fldChar w:fldCharType="end"/>
        </w:r>
      </w:hyperlink>
    </w:p>
    <w:p w:rsidR="00020104" w:rsidRDefault="009130FB">
      <w:pPr>
        <w:pStyle w:val="10"/>
        <w:rPr>
          <w:rFonts w:cstheme="minorBidi"/>
        </w:rPr>
      </w:pPr>
      <w:hyperlink w:anchor="_Toc15396614" w:history="1">
        <w:r w:rsidR="007B7C16">
          <w:rPr>
            <w:rStyle w:val="ab"/>
            <w:rFonts w:hint="eastAsia"/>
          </w:rPr>
          <w:t>第</w:t>
        </w:r>
        <w:r w:rsidR="007B7C16">
          <w:rPr>
            <w:rStyle w:val="ab"/>
            <w:rFonts w:hint="eastAsia"/>
            <w:bCs/>
            <w:kern w:val="44"/>
          </w:rPr>
          <w:t>四部分附件</w:t>
        </w:r>
        <w:r w:rsidR="007B7C16">
          <w:tab/>
        </w:r>
        <w:r>
          <w:fldChar w:fldCharType="begin"/>
        </w:r>
        <w:r w:rsidR="007B7C16">
          <w:instrText xml:space="preserve"> PAGEREF _Toc15396614 \h </w:instrText>
        </w:r>
        <w:r>
          <w:fldChar w:fldCharType="separate"/>
        </w:r>
        <w:r w:rsidR="007B7C16">
          <w:t>19</w:t>
        </w:r>
        <w:r>
          <w:fldChar w:fldCharType="end"/>
        </w:r>
      </w:hyperlink>
    </w:p>
    <w:p w:rsidR="00020104" w:rsidRDefault="009130FB" w:rsidP="00BF2889">
      <w:pPr>
        <w:pStyle w:val="20"/>
        <w:ind w:left="412"/>
        <w:rPr>
          <w:rFonts w:ascii="仿宋" w:eastAsia="仿宋" w:hAnsi="仿宋" w:cstheme="minorBidi"/>
          <w:sz w:val="28"/>
          <w:szCs w:val="28"/>
        </w:rPr>
      </w:pPr>
      <w:hyperlink w:anchor="_Toc15396615" w:history="1">
        <w:r w:rsidR="007B7C16">
          <w:rPr>
            <w:rStyle w:val="ab"/>
            <w:rFonts w:ascii="仿宋" w:eastAsia="仿宋" w:hAnsi="仿宋" w:hint="eastAsia"/>
            <w:kern w:val="44"/>
            <w:sz w:val="28"/>
            <w:szCs w:val="28"/>
          </w:rPr>
          <w:t>附件</w:t>
        </w:r>
        <w:r w:rsidR="007B7C16">
          <w:rPr>
            <w:rStyle w:val="ab"/>
            <w:rFonts w:ascii="仿宋" w:eastAsia="仿宋" w:hAnsi="仿宋"/>
            <w:kern w:val="44"/>
            <w:sz w:val="28"/>
            <w:szCs w:val="28"/>
          </w:rPr>
          <w:t>1</w:t>
        </w:r>
        <w:r w:rsidR="007B7C16">
          <w:rPr>
            <w:rFonts w:ascii="仿宋" w:eastAsia="仿宋" w:hAnsi="仿宋"/>
            <w:sz w:val="28"/>
            <w:szCs w:val="28"/>
          </w:rPr>
          <w:tab/>
        </w:r>
        <w:r>
          <w:rPr>
            <w:rFonts w:ascii="仿宋" w:eastAsia="仿宋" w:hAnsi="仿宋"/>
            <w:sz w:val="28"/>
            <w:szCs w:val="28"/>
          </w:rPr>
          <w:fldChar w:fldCharType="begin"/>
        </w:r>
        <w:r w:rsidR="007B7C16">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sidR="007B7C16">
          <w:rPr>
            <w:rFonts w:ascii="仿宋" w:eastAsia="仿宋" w:hAnsi="仿宋"/>
            <w:sz w:val="28"/>
            <w:szCs w:val="28"/>
          </w:rPr>
          <w:t>19</w:t>
        </w:r>
        <w:r>
          <w:rPr>
            <w:rFonts w:ascii="仿宋" w:eastAsia="仿宋" w:hAnsi="仿宋"/>
            <w:sz w:val="28"/>
            <w:szCs w:val="28"/>
          </w:rPr>
          <w:fldChar w:fldCharType="end"/>
        </w:r>
      </w:hyperlink>
    </w:p>
    <w:bookmarkStart w:id="12" w:name="_GoBack"/>
    <w:bookmarkEnd w:id="12"/>
    <w:p w:rsidR="00020104" w:rsidRDefault="009130FB">
      <w:pPr>
        <w:pStyle w:val="10"/>
        <w:rPr>
          <w:rFonts w:cstheme="minorBidi"/>
        </w:rPr>
      </w:pPr>
      <w:r>
        <w:lastRenderedPageBreak/>
        <w:fldChar w:fldCharType="begin"/>
      </w:r>
      <w:r w:rsidR="007B7C16">
        <w:instrText xml:space="preserve"> HYPERLINK \l "_Toc15396618"</w:instrText>
      </w:r>
      <w:r>
        <w:fldChar w:fldCharType="separate"/>
      </w:r>
      <w:r w:rsidR="007B7C16">
        <w:rPr>
          <w:rStyle w:val="ab"/>
          <w:rFonts w:hint="eastAsia"/>
        </w:rPr>
        <w:t>第</w:t>
      </w:r>
      <w:r w:rsidR="007B7C16">
        <w:rPr>
          <w:rStyle w:val="ab"/>
          <w:rFonts w:hint="eastAsia"/>
          <w:bCs/>
          <w:kern w:val="44"/>
        </w:rPr>
        <w:t>五部分附表</w:t>
      </w:r>
      <w:r w:rsidR="007B7C16">
        <w:tab/>
      </w:r>
      <w:r>
        <w:fldChar w:fldCharType="begin"/>
      </w:r>
      <w:r w:rsidR="007B7C16">
        <w:instrText xml:space="preserve"> PAGEREF _Toc15396618 \h </w:instrText>
      </w:r>
      <w:r>
        <w:fldChar w:fldCharType="separate"/>
      </w:r>
      <w:r w:rsidR="007B7C16">
        <w:t>22</w:t>
      </w:r>
      <w:r>
        <w:fldChar w:fldCharType="end"/>
      </w:r>
      <w:r>
        <w:fldChar w:fldCharType="end"/>
      </w:r>
    </w:p>
    <w:p w:rsidR="00020104" w:rsidRDefault="007B7C16" w:rsidP="00BF2889">
      <w:pPr>
        <w:pStyle w:val="20"/>
        <w:ind w:left="412"/>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b"/>
            <w:rFonts w:ascii="仿宋" w:eastAsia="仿宋" w:hAnsi="仿宋" w:hint="eastAsia"/>
            <w:sz w:val="28"/>
            <w:szCs w:val="28"/>
          </w:rPr>
          <w:t>收入支出决算总表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_Toc15396619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b"/>
            <w:rFonts w:ascii="仿宋" w:eastAsia="仿宋" w:hAnsi="仿宋" w:hint="eastAsia"/>
            <w:sz w:val="28"/>
            <w:szCs w:val="28"/>
          </w:rPr>
          <w:t>收入总表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_Toc15396620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b"/>
            <w:rFonts w:ascii="仿宋" w:eastAsia="仿宋" w:hAnsi="仿宋" w:hint="eastAsia"/>
            <w:sz w:val="28"/>
            <w:szCs w:val="28"/>
          </w:rPr>
          <w:t>支出总表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_Toc15396621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b"/>
            <w:rFonts w:ascii="仿宋" w:eastAsia="仿宋" w:hAnsi="仿宋" w:hint="eastAsia"/>
            <w:sz w:val="28"/>
            <w:szCs w:val="28"/>
          </w:rPr>
          <w:t>财政拨款收入支出决算总表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_Toc15396622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_Toc15396623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b"/>
            <w:rFonts w:ascii="仿宋" w:eastAsia="仿宋" w:hAnsi="仿宋" w:hint="eastAsia"/>
            <w:sz w:val="28"/>
            <w:szCs w:val="28"/>
          </w:rPr>
          <w:t>一般公共预算财政拨款支出决算表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_Toc15396624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b"/>
            <w:rFonts w:ascii="仿宋" w:eastAsia="仿宋" w:hAnsi="仿宋" w:hint="eastAsia"/>
            <w:sz w:val="28"/>
            <w:szCs w:val="28"/>
          </w:rPr>
          <w:t>一般公共预算财政拨款支出决算明细表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_Toc15396625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b"/>
            <w:rFonts w:ascii="仿宋" w:eastAsia="仿宋" w:hAnsi="仿宋" w:hint="eastAsia"/>
            <w:sz w:val="28"/>
            <w:szCs w:val="28"/>
          </w:rPr>
          <w:t>一般公共预算财政拨款基本支出决算表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_Toc15396626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b"/>
            <w:rFonts w:ascii="仿宋" w:eastAsia="仿宋" w:hAnsi="仿宋" w:hint="eastAsia"/>
            <w:sz w:val="28"/>
            <w:szCs w:val="28"/>
          </w:rPr>
          <w:t>一般公共预算财政拨款项目支出决算表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_Toc15396627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b"/>
            <w:rFonts w:ascii="仿宋" w:eastAsia="仿宋" w:hAnsi="仿宋" w:hint="eastAsia"/>
            <w:sz w:val="28"/>
            <w:szCs w:val="28"/>
          </w:rPr>
          <w:t>一般公共预算财政拨款“三公”经费支出决算表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_Toc15396628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b"/>
            <w:rFonts w:ascii="仿宋" w:eastAsia="仿宋" w:hAnsi="仿宋" w:hint="eastAsia"/>
            <w:sz w:val="28"/>
            <w:szCs w:val="28"/>
          </w:rPr>
          <w:t>政府性基金预算财政拨款收入支出决算表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_Toc15396629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b"/>
            <w:rFonts w:ascii="仿宋" w:eastAsia="仿宋" w:hAnsi="仿宋" w:hint="eastAsia"/>
            <w:sz w:val="28"/>
            <w:szCs w:val="28"/>
          </w:rPr>
          <w:t>政府性基金预算财政拨款“三公”经费支出决算表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_Toc15396630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7B7C16" w:rsidP="00BF2889">
      <w:pPr>
        <w:pStyle w:val="20"/>
        <w:ind w:left="412"/>
        <w:rPr>
          <w:rFonts w:ascii="仿宋" w:eastAsia="仿宋" w:hAnsi="仿宋" w:cstheme="minorBidi"/>
          <w:sz w:val="24"/>
        </w:rPr>
      </w:pPr>
      <w:r>
        <w:rPr>
          <w:rFonts w:ascii="仿宋" w:eastAsia="仿宋" w:hAnsi="仿宋" w:hint="eastAsia"/>
          <w:sz w:val="28"/>
          <w:szCs w:val="28"/>
        </w:rPr>
        <w:t>十三、</w:t>
      </w:r>
      <w:hyperlink w:anchor="_Toc15396631" w:history="1">
        <w:r>
          <w:rPr>
            <w:rStyle w:val="ab"/>
            <w:rFonts w:ascii="仿宋" w:eastAsia="仿宋" w:hAnsi="仿宋" w:hint="eastAsia"/>
            <w:sz w:val="28"/>
            <w:szCs w:val="28"/>
          </w:rPr>
          <w:t>国有资本经营预算支出决算表</w:t>
        </w:r>
        <w:r>
          <w:rPr>
            <w:rFonts w:ascii="仿宋" w:eastAsia="仿宋" w:hAnsi="仿宋"/>
            <w:sz w:val="28"/>
            <w:szCs w:val="28"/>
          </w:rPr>
          <w:tab/>
        </w:r>
        <w:r w:rsidR="009130FB">
          <w:rPr>
            <w:rFonts w:ascii="仿宋" w:eastAsia="仿宋" w:hAnsi="仿宋"/>
            <w:sz w:val="28"/>
            <w:szCs w:val="28"/>
          </w:rPr>
          <w:fldChar w:fldCharType="begin"/>
        </w:r>
        <w:r>
          <w:rPr>
            <w:rFonts w:ascii="仿宋" w:eastAsia="仿宋" w:hAnsi="仿宋"/>
            <w:sz w:val="28"/>
            <w:szCs w:val="28"/>
          </w:rPr>
          <w:instrText xml:space="preserve"> PAGEREF _Toc15396631 \h </w:instrText>
        </w:r>
        <w:r w:rsidR="009130FB">
          <w:rPr>
            <w:rFonts w:ascii="仿宋" w:eastAsia="仿宋" w:hAnsi="仿宋"/>
            <w:sz w:val="28"/>
            <w:szCs w:val="28"/>
          </w:rPr>
        </w:r>
        <w:r w:rsidR="009130FB">
          <w:rPr>
            <w:rFonts w:ascii="仿宋" w:eastAsia="仿宋" w:hAnsi="仿宋"/>
            <w:sz w:val="28"/>
            <w:szCs w:val="28"/>
          </w:rPr>
          <w:fldChar w:fldCharType="separate"/>
        </w:r>
        <w:r>
          <w:rPr>
            <w:rFonts w:ascii="仿宋" w:eastAsia="仿宋" w:hAnsi="仿宋"/>
            <w:sz w:val="28"/>
            <w:szCs w:val="28"/>
          </w:rPr>
          <w:t>22</w:t>
        </w:r>
        <w:r w:rsidR="009130FB">
          <w:rPr>
            <w:rFonts w:ascii="仿宋" w:eastAsia="仿宋" w:hAnsi="仿宋"/>
            <w:sz w:val="28"/>
            <w:szCs w:val="28"/>
          </w:rPr>
          <w:fldChar w:fldCharType="end"/>
        </w:r>
      </w:hyperlink>
    </w:p>
    <w:p w:rsidR="00020104" w:rsidRDefault="009130FB">
      <w:pPr>
        <w:widowControl/>
        <w:jc w:val="left"/>
        <w:rPr>
          <w:rFonts w:ascii="仿宋" w:eastAsia="仿宋" w:hAnsi="仿宋"/>
          <w:color w:val="000000"/>
          <w:sz w:val="24"/>
        </w:rPr>
      </w:pPr>
      <w:r>
        <w:rPr>
          <w:rFonts w:ascii="仿宋" w:eastAsia="仿宋" w:hAnsi="仿宋"/>
          <w:color w:val="000000"/>
          <w:sz w:val="24"/>
        </w:rPr>
        <w:fldChar w:fldCharType="end"/>
      </w:r>
    </w:p>
    <w:p w:rsidR="00020104" w:rsidRDefault="007B7C16">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020104" w:rsidRDefault="007B7C16">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3"/>
      <w:bookmarkEnd w:id="14"/>
    </w:p>
    <w:p w:rsidR="00020104" w:rsidRDefault="007B7C16">
      <w:pPr>
        <w:pStyle w:val="2"/>
        <w:rPr>
          <w:rStyle w:val="2Char"/>
          <w:rFonts w:ascii="仿宋" w:eastAsia="仿宋" w:hAnsi="仿宋"/>
        </w:rPr>
      </w:pPr>
      <w:bookmarkStart w:id="15" w:name="_Toc15377197"/>
      <w:bookmarkStart w:id="16"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020104" w:rsidRDefault="007B7C16" w:rsidP="00BF2889">
      <w:pPr>
        <w:pStyle w:val="a4"/>
        <w:adjustRightInd w:val="0"/>
        <w:snapToGrid w:val="0"/>
        <w:spacing w:before="180" w:line="600" w:lineRule="exact"/>
        <w:ind w:firstLineChars="210" w:firstLine="664"/>
        <w:outlineLvl w:val="2"/>
        <w:rPr>
          <w:rFonts w:ascii="仿宋" w:eastAsia="仿宋" w:hAnsi="仿宋"/>
          <w:bCs/>
          <w:color w:val="000000"/>
          <w:sz w:val="32"/>
          <w:szCs w:val="32"/>
        </w:rPr>
      </w:pPr>
      <w:bookmarkStart w:id="17" w:name="_Toc15377198"/>
      <w:bookmarkStart w:id="18" w:name="_Toc15378445"/>
      <w:r>
        <w:rPr>
          <w:rFonts w:ascii="仿宋" w:eastAsia="仿宋" w:hAnsi="仿宋" w:hint="eastAsia"/>
          <w:bCs/>
          <w:color w:val="000000"/>
          <w:sz w:val="32"/>
          <w:szCs w:val="32"/>
        </w:rPr>
        <w:t>（一）主要职能。</w:t>
      </w:r>
    </w:p>
    <w:p w:rsidR="00020104" w:rsidRDefault="00BF7AFC" w:rsidP="00BF2889">
      <w:pPr>
        <w:pStyle w:val="a4"/>
        <w:adjustRightInd w:val="0"/>
        <w:snapToGrid w:val="0"/>
        <w:spacing w:before="180" w:line="580" w:lineRule="exact"/>
        <w:ind w:firstLineChars="200" w:firstLine="632"/>
        <w:rPr>
          <w:rFonts w:hAnsi="仿宋_GB2312" w:cs="仿宋_GB2312"/>
          <w:sz w:val="32"/>
          <w:szCs w:val="32"/>
        </w:rPr>
      </w:pPr>
      <w:r>
        <w:rPr>
          <w:rFonts w:hAnsi="仿宋_GB2312" w:cs="仿宋_GB2312" w:hint="eastAsia"/>
          <w:sz w:val="32"/>
          <w:szCs w:val="32"/>
        </w:rPr>
        <w:t>九寨沟县史志中心</w:t>
      </w:r>
      <w:r w:rsidR="007B7C16">
        <w:rPr>
          <w:rFonts w:hAnsi="仿宋_GB2312" w:cs="仿宋_GB2312" w:hint="eastAsia"/>
          <w:sz w:val="32"/>
          <w:szCs w:val="32"/>
        </w:rPr>
        <w:t>隶属九寨沟县</w:t>
      </w:r>
      <w:r w:rsidR="00CC6F5B">
        <w:rPr>
          <w:rFonts w:hAnsi="仿宋_GB2312" w:cs="仿宋_GB2312" w:hint="eastAsia"/>
          <w:sz w:val="32"/>
          <w:szCs w:val="32"/>
        </w:rPr>
        <w:t>人民政府，是九寨沟县人民政府参照公务员管理的直属事业单位。史志中心</w:t>
      </w:r>
      <w:r w:rsidR="007B7C16">
        <w:rPr>
          <w:rFonts w:hAnsi="仿宋_GB2312" w:cs="仿宋_GB2312" w:hint="eastAsia"/>
          <w:sz w:val="32"/>
          <w:szCs w:val="32"/>
        </w:rPr>
        <w:t>是九寨沟县史志行政管理部门，组织宣传贯彻党中央、国务院及省、市有关党史研究和地方志工作的有关方针政策、法律法规。</w:t>
      </w:r>
      <w:r w:rsidR="007B7C16">
        <w:rPr>
          <w:rStyle w:val="a9"/>
          <w:rFonts w:hAnsi="仿宋_GB2312" w:cs="仿宋_GB2312" w:hint="eastAsia"/>
          <w:b w:val="0"/>
          <w:sz w:val="32"/>
          <w:szCs w:val="32"/>
        </w:rPr>
        <w:t>制订九寨沟县历史、地方志工作规划并组织实施。</w:t>
      </w:r>
      <w:r w:rsidR="007B7C16">
        <w:rPr>
          <w:rFonts w:hAnsi="仿宋_GB2312" w:cs="仿宋_GB2312" w:hint="eastAsia"/>
          <w:sz w:val="32"/>
          <w:szCs w:val="32"/>
        </w:rPr>
        <w:t>开展地方党史资料征集、整理、编辑、出版、发行工作。开展地方志、地方年鉴、地情书的编辑、出版、发行、运用工作。</w:t>
      </w:r>
      <w:r w:rsidR="007B7C16">
        <w:rPr>
          <w:rStyle w:val="a9"/>
          <w:rFonts w:hAnsi="仿宋_GB2312" w:cs="仿宋_GB2312" w:hint="eastAsia"/>
          <w:b w:val="0"/>
          <w:sz w:val="32"/>
          <w:szCs w:val="32"/>
        </w:rPr>
        <w:t>组织、指导全县各部门编修部门志、部门年鉴、专志及其他志书；代表县政府验收各部门志、部门年鉴、专志及其他地情文献。</w:t>
      </w:r>
      <w:r w:rsidR="007B7C16">
        <w:rPr>
          <w:rFonts w:hAnsi="仿宋_GB2312" w:cs="仿宋_GB2312" w:hint="eastAsia"/>
          <w:sz w:val="32"/>
          <w:szCs w:val="32"/>
        </w:rPr>
        <w:t>开展党史宣传教育工作。</w:t>
      </w:r>
      <w:r w:rsidR="007B7C16">
        <w:rPr>
          <w:rStyle w:val="a9"/>
          <w:rFonts w:hAnsi="仿宋_GB2312" w:cs="仿宋_GB2312" w:hint="eastAsia"/>
          <w:b w:val="0"/>
          <w:sz w:val="32"/>
          <w:szCs w:val="32"/>
        </w:rPr>
        <w:t>收集、整理、保存各类地情文献，为社会各界提供地情信息服务。</w:t>
      </w:r>
      <w:r w:rsidR="007B7C16">
        <w:rPr>
          <w:rFonts w:hAnsi="仿宋_GB2312" w:cs="仿宋_GB2312" w:hint="eastAsia"/>
          <w:sz w:val="32"/>
          <w:szCs w:val="32"/>
        </w:rPr>
        <w:t>完成省州党史、地方志部门安排的资料征集撰写上报工作。开展党史资料征集和地方志编纂业务培训。</w:t>
      </w:r>
    </w:p>
    <w:p w:rsidR="00020104" w:rsidRDefault="007B7C16" w:rsidP="00BF2889">
      <w:pPr>
        <w:pStyle w:val="a4"/>
        <w:adjustRightInd w:val="0"/>
        <w:snapToGrid w:val="0"/>
        <w:spacing w:before="180" w:line="600" w:lineRule="exact"/>
        <w:ind w:firstLineChars="210" w:firstLine="664"/>
        <w:outlineLvl w:val="2"/>
        <w:rPr>
          <w:rFonts w:ascii="仿宋" w:eastAsia="仿宋" w:hAnsi="仿宋"/>
          <w:bCs/>
          <w:color w:val="000000"/>
          <w:sz w:val="32"/>
          <w:szCs w:val="32"/>
        </w:rPr>
      </w:pPr>
      <w:bookmarkStart w:id="19" w:name="_Toc15378446"/>
      <w:bookmarkStart w:id="20" w:name="_Toc15377199"/>
      <w:bookmarkEnd w:id="17"/>
      <w:bookmarkEnd w:id="18"/>
      <w:r>
        <w:rPr>
          <w:rFonts w:ascii="仿宋" w:eastAsia="仿宋" w:hAnsi="仿宋" w:hint="eastAsia"/>
          <w:bCs/>
          <w:color w:val="000000"/>
          <w:sz w:val="32"/>
          <w:szCs w:val="32"/>
        </w:rPr>
        <w:t>（二）</w:t>
      </w:r>
      <w:r>
        <w:rPr>
          <w:rFonts w:ascii="仿宋" w:eastAsia="仿宋" w:hAnsi="仿宋"/>
          <w:bCs/>
          <w:color w:val="000000"/>
          <w:sz w:val="32"/>
          <w:szCs w:val="32"/>
        </w:rPr>
        <w:t>201</w:t>
      </w:r>
      <w:r w:rsidR="00BF7AFC">
        <w:rPr>
          <w:rFonts w:ascii="仿宋" w:eastAsia="仿宋" w:hAnsi="仿宋" w:hint="eastAsia"/>
          <w:bCs/>
          <w:color w:val="000000"/>
          <w:sz w:val="32"/>
          <w:szCs w:val="32"/>
        </w:rPr>
        <w:t>9</w:t>
      </w:r>
      <w:r>
        <w:rPr>
          <w:rFonts w:ascii="仿宋" w:eastAsia="仿宋" w:hAnsi="仿宋" w:hint="eastAsia"/>
          <w:bCs/>
          <w:color w:val="000000"/>
          <w:sz w:val="32"/>
          <w:szCs w:val="32"/>
        </w:rPr>
        <w:t>年重点工作完成情况。</w:t>
      </w:r>
      <w:bookmarkEnd w:id="19"/>
      <w:bookmarkEnd w:id="20"/>
    </w:p>
    <w:p w:rsidR="00020104" w:rsidRDefault="007B7C16" w:rsidP="00BF2889">
      <w:pPr>
        <w:ind w:firstLineChars="200" w:firstLine="632"/>
        <w:rPr>
          <w:rFonts w:ascii="仿宋_GB2312" w:eastAsia="仿宋_GB2312" w:hAnsi="仿宋_GB2312" w:cs="仿宋_GB2312"/>
          <w:sz w:val="32"/>
          <w:szCs w:val="32"/>
        </w:rPr>
      </w:pPr>
      <w:r>
        <w:rPr>
          <w:rFonts w:ascii="仿宋_GB2312" w:eastAsia="仿宋_GB2312" w:hAnsi="仿宋_GB2312" w:cs="仿宋_GB2312" w:hint="eastAsia"/>
          <w:sz w:val="32"/>
          <w:szCs w:val="32"/>
        </w:rPr>
        <w:t>201</w:t>
      </w:r>
      <w:r w:rsidR="00BF7AFC">
        <w:rPr>
          <w:rFonts w:hAnsi="仿宋_GB2312" w:cs="仿宋_GB2312" w:hint="eastAsia"/>
          <w:sz w:val="32"/>
          <w:szCs w:val="32"/>
        </w:rPr>
        <w:t>9</w:t>
      </w:r>
      <w:r>
        <w:rPr>
          <w:rFonts w:ascii="仿宋_GB2312" w:eastAsia="仿宋_GB2312" w:hAnsi="仿宋_GB2312" w:cs="仿宋_GB2312" w:hint="eastAsia"/>
          <w:sz w:val="32"/>
          <w:szCs w:val="32"/>
        </w:rPr>
        <w:t>年重点工作任务：1、完成指导、收集、编撰201</w:t>
      </w:r>
      <w:r w:rsidR="00BF7AFC">
        <w:rPr>
          <w:rFonts w:hAnsi="仿宋_GB2312" w:cs="仿宋_GB2312" w:hint="eastAsia"/>
          <w:sz w:val="32"/>
          <w:szCs w:val="32"/>
        </w:rPr>
        <w:t>9</w:t>
      </w:r>
      <w:r>
        <w:rPr>
          <w:rFonts w:ascii="仿宋_GB2312" w:eastAsia="仿宋_GB2312" w:hAnsi="仿宋_GB2312" w:cs="仿宋_GB2312" w:hint="eastAsia"/>
          <w:sz w:val="32"/>
          <w:szCs w:val="32"/>
        </w:rPr>
        <w:t>年部门年鉴。2、拍摄201</w:t>
      </w:r>
      <w:r w:rsidR="00BF7AFC">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年口述历史一部《</w:t>
      </w:r>
      <w:r w:rsidR="00BF7AFC">
        <w:rPr>
          <w:rFonts w:ascii="仿宋_GB2312" w:eastAsia="仿宋_GB2312" w:hAnsi="仿宋" w:cs="仿宋" w:hint="eastAsia"/>
          <w:sz w:val="32"/>
          <w:szCs w:val="32"/>
          <w:lang w:val="zh-CN"/>
        </w:rPr>
        <w:t>民族团结一家亲</w:t>
      </w:r>
      <w:r>
        <w:rPr>
          <w:rFonts w:ascii="仿宋_GB2312" w:eastAsia="仿宋_GB2312" w:hAnsi="仿宋_GB2312" w:cs="仿宋_GB2312" w:hint="eastAsia"/>
          <w:sz w:val="32"/>
          <w:szCs w:val="32"/>
        </w:rPr>
        <w:t>》。3、出版</w:t>
      </w:r>
      <w:r>
        <w:rPr>
          <w:rFonts w:ascii="仿宋_GB2312" w:eastAsia="仿宋_GB2312" w:hAnsi="仿宋" w:cs="仿宋" w:hint="eastAsia"/>
          <w:sz w:val="32"/>
          <w:szCs w:val="32"/>
          <w:lang w:val="zh-CN"/>
        </w:rPr>
        <w:t>《九寨沟县年鉴（201</w:t>
      </w:r>
      <w:r w:rsidR="00BF7AFC">
        <w:rPr>
          <w:rFonts w:ascii="仿宋_GB2312" w:eastAsia="仿宋_GB2312" w:hAnsi="仿宋" w:cs="仿宋" w:hint="eastAsia"/>
          <w:sz w:val="32"/>
          <w:szCs w:val="32"/>
        </w:rPr>
        <w:t>9</w:t>
      </w:r>
      <w:r>
        <w:rPr>
          <w:rFonts w:ascii="仿宋_GB2312" w:eastAsia="仿宋_GB2312" w:hAnsi="仿宋" w:cs="仿宋" w:hint="eastAsia"/>
          <w:sz w:val="32"/>
          <w:szCs w:val="32"/>
          <w:lang w:val="zh-CN"/>
        </w:rPr>
        <w:t>）》</w:t>
      </w:r>
      <w:r>
        <w:rPr>
          <w:rFonts w:ascii="仿宋_GB2312" w:eastAsia="仿宋_GB2312" w:hAnsi="仿宋_GB2312" w:cs="仿宋_GB2312" w:hint="eastAsia"/>
          <w:sz w:val="32"/>
          <w:szCs w:val="32"/>
        </w:rPr>
        <w:t>。4、收集整理《阿坝州年鉴</w:t>
      </w:r>
      <w:r>
        <w:rPr>
          <w:rFonts w:ascii="仿宋_GB2312" w:eastAsia="仿宋_GB2312" w:hAnsi="仿宋_GB2312" w:cs="仿宋_GB2312" w:hint="eastAsia"/>
          <w:sz w:val="32"/>
          <w:szCs w:val="32"/>
        </w:rPr>
        <w:lastRenderedPageBreak/>
        <w:t>（201</w:t>
      </w:r>
      <w:r w:rsidR="00BF7AFC">
        <w:rPr>
          <w:rFonts w:hAnsi="仿宋_GB2312" w:cs="仿宋_GB2312" w:hint="eastAsia"/>
          <w:sz w:val="32"/>
          <w:szCs w:val="32"/>
        </w:rPr>
        <w:t>9</w:t>
      </w:r>
      <w:r>
        <w:rPr>
          <w:rFonts w:ascii="仿宋_GB2312" w:eastAsia="仿宋_GB2312" w:hAnsi="仿宋_GB2312" w:cs="仿宋_GB2312" w:hint="eastAsia"/>
          <w:sz w:val="32"/>
          <w:szCs w:val="32"/>
        </w:rPr>
        <w:t>卷）》中</w:t>
      </w:r>
      <w:r>
        <w:rPr>
          <w:rFonts w:ascii="仿宋_GB2312" w:eastAsia="仿宋_GB2312" w:hAnsi="仿宋" w:cs="仿宋" w:hint="eastAsia"/>
          <w:sz w:val="32"/>
          <w:szCs w:val="32"/>
        </w:rPr>
        <w:t>201</w:t>
      </w:r>
      <w:r w:rsidR="00BF7AFC">
        <w:rPr>
          <w:rFonts w:ascii="仿宋_GB2312" w:eastAsia="仿宋_GB2312" w:hAnsi="仿宋" w:cs="仿宋" w:hint="eastAsia"/>
          <w:sz w:val="32"/>
          <w:szCs w:val="32"/>
        </w:rPr>
        <w:t>8</w:t>
      </w:r>
      <w:r>
        <w:rPr>
          <w:rFonts w:ascii="仿宋_GB2312" w:eastAsia="仿宋_GB2312" w:hAnsi="仿宋" w:cs="仿宋" w:hint="eastAsia"/>
          <w:sz w:val="32"/>
          <w:szCs w:val="32"/>
        </w:rPr>
        <w:t>年九寨沟县情概况、专题记述资料近3万字和反映九寨沟县政治、经济、文化、旅游等发展的相关图片20余张的报送工作。</w:t>
      </w:r>
      <w:r>
        <w:rPr>
          <w:rFonts w:ascii="仿宋_GB2312" w:eastAsia="仿宋_GB2312" w:hAnsi="仿宋_GB2312" w:cs="仿宋_GB2312" w:hint="eastAsia"/>
          <w:sz w:val="32"/>
          <w:szCs w:val="32"/>
        </w:rPr>
        <w:t>5、指导、收集、编撰《201</w:t>
      </w:r>
      <w:r w:rsidR="00BF7AFC">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年九寨沟县执政实录》。</w:t>
      </w:r>
    </w:p>
    <w:p w:rsidR="00020104" w:rsidRDefault="007B7C16">
      <w:pPr>
        <w:pStyle w:val="2"/>
        <w:rPr>
          <w:rStyle w:val="2Char"/>
        </w:rPr>
      </w:pPr>
      <w:bookmarkStart w:id="21" w:name="_Toc15396601"/>
      <w:bookmarkStart w:id="22"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020104" w:rsidRDefault="007B7C16" w:rsidP="00BF2889">
      <w:pPr>
        <w:widowControl/>
        <w:shd w:val="clear" w:color="auto" w:fill="FFFFFF"/>
        <w:wordWrap w:val="0"/>
        <w:spacing w:line="560" w:lineRule="atLeast"/>
        <w:ind w:firstLineChars="200" w:firstLine="632"/>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 xml:space="preserve">　县史志中心为参照公务员法管理的事业单位，人员编制8人，现有在职人员8人（其中科级领导干部2人），退休人员1人（享受副县级待遇退休干部1人）</w:t>
      </w:r>
      <w:r>
        <w:rPr>
          <w:rFonts w:ascii="仿宋_GB2312" w:eastAsia="仿宋_GB2312" w:hAnsi="仿宋_GB2312" w:cs="仿宋_GB2312" w:hint="eastAsia"/>
          <w:kern w:val="0"/>
          <w:sz w:val="32"/>
          <w:szCs w:val="32"/>
        </w:rPr>
        <w:t>。内设综合办公室、县志股、党史股。史志办领导职数配置3人，工勤人员1人。</w:t>
      </w:r>
    </w:p>
    <w:p w:rsidR="00020104" w:rsidRDefault="007B7C16">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020104" w:rsidRDefault="007B7C16">
      <w:pPr>
        <w:pStyle w:val="1"/>
        <w:ind w:right="440"/>
        <w:jc w:val="right"/>
        <w:rPr>
          <w:rStyle w:val="1Char"/>
          <w:rFonts w:ascii="黑体" w:eastAsia="黑体" w:hAnsi="黑体"/>
        </w:rPr>
      </w:pPr>
      <w:bookmarkStart w:id="23" w:name="_Toc15377204"/>
      <w:bookmarkStart w:id="24" w:name="_Toc15396602"/>
      <w:r>
        <w:rPr>
          <w:rFonts w:ascii="黑体" w:eastAsia="黑体" w:hAnsi="黑体" w:hint="eastAsia"/>
          <w:b w:val="0"/>
          <w:color w:val="000000"/>
        </w:rPr>
        <w:lastRenderedPageBreak/>
        <w:t>第二部分</w:t>
      </w:r>
      <w:r>
        <w:rPr>
          <w:rStyle w:val="1Char"/>
          <w:rFonts w:ascii="黑体" w:eastAsia="黑体" w:hAnsi="黑体" w:hint="eastAsia"/>
        </w:rPr>
        <w:t>201</w:t>
      </w:r>
      <w:r w:rsidR="00CC6F5B">
        <w:rPr>
          <w:rStyle w:val="1Char"/>
          <w:rFonts w:ascii="黑体" w:eastAsia="黑体" w:hAnsi="黑体" w:hint="eastAsia"/>
        </w:rPr>
        <w:t>9</w:t>
      </w:r>
      <w:r>
        <w:rPr>
          <w:rStyle w:val="1Char"/>
          <w:rFonts w:ascii="黑体" w:eastAsia="黑体" w:hAnsi="黑体" w:hint="eastAsia"/>
        </w:rPr>
        <w:t>年度部门决算情况说明</w:t>
      </w:r>
      <w:bookmarkEnd w:id="23"/>
      <w:bookmarkEnd w:id="24"/>
    </w:p>
    <w:p w:rsidR="00020104" w:rsidRDefault="00020104"/>
    <w:p w:rsidR="00020104" w:rsidRDefault="007B7C16">
      <w:pPr>
        <w:pStyle w:val="ac"/>
        <w:numPr>
          <w:ilvl w:val="0"/>
          <w:numId w:val="1"/>
        </w:numPr>
        <w:spacing w:line="600" w:lineRule="exact"/>
        <w:ind w:firstLineChars="0"/>
        <w:outlineLvl w:val="1"/>
        <w:rPr>
          <w:rStyle w:val="2Char"/>
          <w:rFonts w:ascii="黑体" w:eastAsia="黑体" w:hAnsi="黑体"/>
          <w:b w:val="0"/>
        </w:rPr>
      </w:pPr>
      <w:bookmarkStart w:id="25" w:name="_Toc15396603"/>
      <w:bookmarkStart w:id="26"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020104" w:rsidRDefault="007B7C16" w:rsidP="00BF2889">
      <w:pPr>
        <w:spacing w:line="600" w:lineRule="exact"/>
        <w:ind w:firstLineChars="200" w:firstLine="632"/>
        <w:rPr>
          <w:rFonts w:ascii="仿宋" w:eastAsia="仿宋" w:hAnsi="仿宋"/>
          <w:color w:val="000000"/>
          <w:sz w:val="32"/>
          <w:szCs w:val="32"/>
        </w:rPr>
      </w:pPr>
      <w:r>
        <w:rPr>
          <w:rFonts w:ascii="仿宋" w:eastAsia="仿宋" w:hAnsi="仿宋" w:hint="eastAsia"/>
          <w:color w:val="000000"/>
          <w:sz w:val="32"/>
          <w:szCs w:val="32"/>
        </w:rPr>
        <w:t>201</w:t>
      </w:r>
      <w:r w:rsidR="0099752D">
        <w:rPr>
          <w:rFonts w:ascii="仿宋" w:eastAsia="仿宋" w:hAnsi="仿宋" w:hint="eastAsia"/>
          <w:color w:val="000000"/>
          <w:sz w:val="32"/>
          <w:szCs w:val="32"/>
        </w:rPr>
        <w:t>9</w:t>
      </w:r>
      <w:r>
        <w:rPr>
          <w:rFonts w:ascii="仿宋" w:eastAsia="仿宋" w:hAnsi="仿宋" w:hint="eastAsia"/>
          <w:color w:val="000000"/>
          <w:sz w:val="32"/>
          <w:szCs w:val="32"/>
        </w:rPr>
        <w:t>年度收、支总计</w:t>
      </w:r>
      <w:r w:rsidR="0099752D">
        <w:rPr>
          <w:rFonts w:ascii="仿宋" w:eastAsia="仿宋" w:hAnsi="仿宋" w:hint="eastAsia"/>
          <w:color w:val="000000"/>
          <w:sz w:val="32"/>
          <w:szCs w:val="32"/>
        </w:rPr>
        <w:t>136.68</w:t>
      </w:r>
      <w:r>
        <w:rPr>
          <w:rFonts w:ascii="仿宋" w:eastAsia="仿宋" w:hAnsi="仿宋" w:hint="eastAsia"/>
          <w:color w:val="000000"/>
          <w:sz w:val="32"/>
          <w:szCs w:val="32"/>
        </w:rPr>
        <w:t>万元。与201</w:t>
      </w:r>
      <w:r w:rsidR="0099752D">
        <w:rPr>
          <w:rFonts w:ascii="仿宋" w:eastAsia="仿宋" w:hAnsi="仿宋" w:hint="eastAsia"/>
          <w:color w:val="000000"/>
          <w:sz w:val="32"/>
          <w:szCs w:val="32"/>
        </w:rPr>
        <w:t>8</w:t>
      </w:r>
      <w:r>
        <w:rPr>
          <w:rFonts w:ascii="仿宋" w:eastAsia="仿宋" w:hAnsi="仿宋" w:hint="eastAsia"/>
          <w:color w:val="000000"/>
          <w:sz w:val="32"/>
          <w:szCs w:val="32"/>
        </w:rPr>
        <w:t>年相比，收、支总计各</w:t>
      </w:r>
      <w:r w:rsidR="00A125B0">
        <w:rPr>
          <w:rFonts w:ascii="仿宋" w:eastAsia="仿宋" w:hAnsi="仿宋" w:hint="eastAsia"/>
          <w:color w:val="000000"/>
          <w:sz w:val="32"/>
          <w:szCs w:val="32"/>
        </w:rPr>
        <w:t>减少66.79万元，减少32.83</w:t>
      </w:r>
      <w:r>
        <w:rPr>
          <w:rFonts w:ascii="仿宋" w:eastAsia="仿宋" w:hAnsi="仿宋"/>
          <w:color w:val="000000"/>
          <w:sz w:val="32"/>
          <w:szCs w:val="32"/>
        </w:rPr>
        <w:t>%</w:t>
      </w:r>
      <w:r w:rsidR="00A125B0">
        <w:rPr>
          <w:rFonts w:ascii="仿宋" w:eastAsia="仿宋" w:hAnsi="仿宋" w:hint="eastAsia"/>
          <w:color w:val="000000"/>
          <w:sz w:val="32"/>
          <w:szCs w:val="32"/>
        </w:rPr>
        <w:t>。主要变动原因是预算调整及厉行节约</w:t>
      </w:r>
      <w:r>
        <w:rPr>
          <w:rFonts w:ascii="仿宋" w:eastAsia="仿宋" w:hAnsi="仿宋" w:hint="eastAsia"/>
          <w:color w:val="000000"/>
          <w:sz w:val="32"/>
          <w:szCs w:val="32"/>
        </w:rPr>
        <w:t>。</w:t>
      </w:r>
    </w:p>
    <w:p w:rsidR="00020104" w:rsidRDefault="007B7C16">
      <w:pPr>
        <w:pStyle w:val="ac"/>
        <w:numPr>
          <w:ilvl w:val="0"/>
          <w:numId w:val="1"/>
        </w:numPr>
        <w:spacing w:line="600" w:lineRule="exact"/>
        <w:ind w:firstLineChars="0"/>
        <w:outlineLvl w:val="1"/>
        <w:rPr>
          <w:rStyle w:val="2Char"/>
          <w:rFonts w:ascii="黑体" w:eastAsia="黑体" w:hAnsi="黑体"/>
          <w:b w:val="0"/>
        </w:rPr>
      </w:pPr>
      <w:bookmarkStart w:id="27" w:name="_Toc15377206"/>
      <w:bookmarkStart w:id="28"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020104" w:rsidRDefault="007B7C16" w:rsidP="00BF2889">
      <w:pPr>
        <w:spacing w:line="600" w:lineRule="exact"/>
        <w:ind w:firstLineChars="200" w:firstLine="632"/>
        <w:outlineLvl w:val="1"/>
        <w:rPr>
          <w:rFonts w:ascii="仿宋" w:eastAsia="仿宋" w:hAnsi="仿宋"/>
          <w:color w:val="000000"/>
          <w:sz w:val="32"/>
          <w:szCs w:val="32"/>
        </w:rPr>
      </w:pPr>
      <w:r>
        <w:rPr>
          <w:rFonts w:ascii="仿宋" w:eastAsia="仿宋" w:hAnsi="仿宋"/>
          <w:color w:val="000000"/>
          <w:sz w:val="32"/>
          <w:szCs w:val="32"/>
        </w:rPr>
        <w:t>201</w:t>
      </w:r>
      <w:r w:rsidR="00A125B0">
        <w:rPr>
          <w:rFonts w:ascii="仿宋" w:eastAsia="仿宋" w:hAnsi="仿宋" w:hint="eastAsia"/>
          <w:color w:val="000000"/>
          <w:sz w:val="32"/>
          <w:szCs w:val="32"/>
        </w:rPr>
        <w:t>9</w:t>
      </w:r>
      <w:r>
        <w:rPr>
          <w:rFonts w:ascii="仿宋" w:eastAsia="仿宋" w:hAnsi="仿宋" w:hint="eastAsia"/>
          <w:color w:val="000000"/>
          <w:sz w:val="32"/>
          <w:szCs w:val="32"/>
        </w:rPr>
        <w:t>年本年收入合计</w:t>
      </w:r>
      <w:r w:rsidR="00A125B0">
        <w:rPr>
          <w:rFonts w:ascii="仿宋" w:eastAsia="仿宋" w:hAnsi="仿宋" w:hint="eastAsia"/>
          <w:color w:val="000000"/>
          <w:sz w:val="32"/>
          <w:szCs w:val="32"/>
        </w:rPr>
        <w:t>136.68</w:t>
      </w:r>
      <w:r>
        <w:rPr>
          <w:rFonts w:ascii="仿宋" w:eastAsia="仿宋" w:hAnsi="仿宋" w:hint="eastAsia"/>
          <w:color w:val="000000"/>
          <w:sz w:val="32"/>
          <w:szCs w:val="32"/>
        </w:rPr>
        <w:t>万元，其中：一般公共预算财政拨款收入</w:t>
      </w:r>
      <w:r w:rsidR="00A125B0">
        <w:rPr>
          <w:rFonts w:ascii="仿宋" w:eastAsia="仿宋" w:hAnsi="仿宋" w:hint="eastAsia"/>
          <w:color w:val="000000"/>
          <w:sz w:val="32"/>
          <w:szCs w:val="32"/>
        </w:rPr>
        <w:t>136.68</w:t>
      </w:r>
      <w:r>
        <w:rPr>
          <w:rFonts w:ascii="仿宋" w:eastAsia="仿宋" w:hAnsi="仿宋" w:hint="eastAsia"/>
          <w:color w:val="000000"/>
          <w:sz w:val="32"/>
          <w:szCs w:val="32"/>
        </w:rPr>
        <w:t>万元，占100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。政府性基金预算财政拨款收入0万元，占0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；其他收入0万元，占0</w:t>
      </w:r>
      <w:r>
        <w:rPr>
          <w:rFonts w:ascii="仿宋" w:eastAsia="仿宋" w:hAnsi="仿宋"/>
          <w:color w:val="000000"/>
          <w:sz w:val="32"/>
          <w:szCs w:val="32"/>
        </w:rPr>
        <w:t>%</w:t>
      </w:r>
      <w:r>
        <w:rPr>
          <w:rFonts w:ascii="仿宋" w:eastAsia="仿宋" w:hAnsi="仿宋" w:hint="eastAsia"/>
          <w:color w:val="000000"/>
          <w:sz w:val="32"/>
          <w:szCs w:val="32"/>
        </w:rPr>
        <w:t>。</w:t>
      </w:r>
    </w:p>
    <w:p w:rsidR="00020104" w:rsidRDefault="007B7C16">
      <w:pPr>
        <w:pStyle w:val="ac"/>
        <w:numPr>
          <w:ilvl w:val="0"/>
          <w:numId w:val="1"/>
        </w:numPr>
        <w:spacing w:line="600" w:lineRule="exact"/>
        <w:ind w:firstLineChars="0"/>
        <w:outlineLvl w:val="1"/>
        <w:rPr>
          <w:rStyle w:val="2Char"/>
          <w:rFonts w:ascii="黑体" w:eastAsia="黑体" w:hAnsi="黑体"/>
          <w:b w:val="0"/>
        </w:rPr>
      </w:pPr>
      <w:bookmarkStart w:id="29" w:name="_Toc15377207"/>
      <w:bookmarkStart w:id="30"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9"/>
      <w:bookmarkEnd w:id="30"/>
    </w:p>
    <w:p w:rsidR="00020104" w:rsidRDefault="007B7C16">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sidR="00A125B0">
        <w:rPr>
          <w:rFonts w:ascii="仿宋" w:eastAsia="仿宋" w:hAnsi="仿宋" w:hint="eastAsia"/>
          <w:color w:val="000000"/>
          <w:sz w:val="32"/>
          <w:szCs w:val="32"/>
        </w:rPr>
        <w:t>9</w:t>
      </w:r>
      <w:r>
        <w:rPr>
          <w:rFonts w:ascii="仿宋" w:eastAsia="仿宋" w:hAnsi="仿宋" w:hint="eastAsia"/>
          <w:color w:val="000000"/>
          <w:sz w:val="32"/>
          <w:szCs w:val="32"/>
        </w:rPr>
        <w:t>年本年支出合计</w:t>
      </w:r>
      <w:r w:rsidR="00A125B0">
        <w:rPr>
          <w:rFonts w:ascii="仿宋" w:eastAsia="仿宋" w:hAnsi="仿宋" w:hint="eastAsia"/>
          <w:color w:val="000000"/>
          <w:sz w:val="32"/>
          <w:szCs w:val="32"/>
        </w:rPr>
        <w:t>136.68</w:t>
      </w:r>
      <w:r>
        <w:rPr>
          <w:rFonts w:ascii="仿宋" w:eastAsia="仿宋" w:hAnsi="仿宋" w:hint="eastAsia"/>
          <w:color w:val="000000"/>
          <w:sz w:val="32"/>
          <w:szCs w:val="32"/>
        </w:rPr>
        <w:t>万元，其中：基本支出</w:t>
      </w:r>
      <w:r w:rsidR="00A125B0">
        <w:rPr>
          <w:rFonts w:ascii="仿宋" w:eastAsia="仿宋" w:hAnsi="仿宋" w:hint="eastAsia"/>
          <w:color w:val="000000"/>
          <w:sz w:val="32"/>
          <w:szCs w:val="32"/>
        </w:rPr>
        <w:t>136.68</w:t>
      </w:r>
      <w:r>
        <w:rPr>
          <w:rFonts w:ascii="仿宋" w:eastAsia="仿宋" w:hAnsi="仿宋" w:hint="eastAsia"/>
          <w:color w:val="000000"/>
          <w:sz w:val="32"/>
          <w:szCs w:val="32"/>
        </w:rPr>
        <w:t>万元，占100</w:t>
      </w:r>
      <w:r>
        <w:rPr>
          <w:rFonts w:ascii="仿宋" w:eastAsia="仿宋" w:hAnsi="仿宋"/>
          <w:color w:val="000000"/>
          <w:sz w:val="32"/>
          <w:szCs w:val="32"/>
        </w:rPr>
        <w:t>%</w:t>
      </w:r>
      <w:r>
        <w:rPr>
          <w:rFonts w:ascii="仿宋" w:eastAsia="仿宋" w:hAnsi="仿宋" w:hint="eastAsia"/>
          <w:color w:val="000000"/>
          <w:sz w:val="32"/>
          <w:szCs w:val="32"/>
        </w:rPr>
        <w:t>；项目支出0万元，占0</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rsidR="00020104" w:rsidRDefault="00020104">
      <w:pPr>
        <w:spacing w:line="600" w:lineRule="exact"/>
        <w:ind w:firstLine="640"/>
        <w:rPr>
          <w:rFonts w:ascii="仿宋" w:eastAsia="仿宋" w:hAnsi="仿宋"/>
          <w:color w:val="000000"/>
          <w:sz w:val="32"/>
          <w:szCs w:val="32"/>
          <w:shd w:val="pct10" w:color="auto" w:fill="FFFFFF"/>
        </w:rPr>
      </w:pPr>
    </w:p>
    <w:p w:rsidR="00020104" w:rsidRDefault="007B7C16" w:rsidP="00BF2889">
      <w:pPr>
        <w:spacing w:line="600" w:lineRule="exact"/>
        <w:ind w:firstLineChars="200" w:firstLine="632"/>
        <w:outlineLvl w:val="1"/>
        <w:rPr>
          <w:rStyle w:val="2Char"/>
          <w:rFonts w:ascii="黑体" w:eastAsia="黑体" w:hAnsi="黑体"/>
          <w:b w:val="0"/>
        </w:rPr>
      </w:pPr>
      <w:bookmarkStart w:id="31" w:name="_Toc15396606"/>
      <w:bookmarkStart w:id="32"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A125B0" w:rsidRDefault="007B7C16" w:rsidP="00A125B0">
      <w:pPr>
        <w:spacing w:line="600" w:lineRule="exact"/>
        <w:ind w:firstLineChars="200" w:firstLine="632"/>
        <w:rPr>
          <w:rFonts w:ascii="仿宋" w:eastAsia="仿宋" w:hAnsi="仿宋"/>
          <w:color w:val="000000"/>
          <w:sz w:val="32"/>
          <w:szCs w:val="32"/>
        </w:rPr>
      </w:pPr>
      <w:r>
        <w:rPr>
          <w:rFonts w:ascii="仿宋" w:eastAsia="仿宋" w:hAnsi="仿宋"/>
          <w:color w:val="000000"/>
          <w:sz w:val="32"/>
          <w:szCs w:val="32"/>
        </w:rPr>
        <w:t>201</w:t>
      </w:r>
      <w:r w:rsidR="00A125B0">
        <w:rPr>
          <w:rFonts w:ascii="仿宋" w:eastAsia="仿宋" w:hAnsi="仿宋" w:hint="eastAsia"/>
          <w:color w:val="000000"/>
          <w:sz w:val="32"/>
          <w:szCs w:val="32"/>
        </w:rPr>
        <w:t>9</w:t>
      </w:r>
      <w:r>
        <w:rPr>
          <w:rFonts w:ascii="仿宋" w:eastAsia="仿宋" w:hAnsi="仿宋" w:hint="eastAsia"/>
          <w:color w:val="000000"/>
          <w:sz w:val="32"/>
          <w:szCs w:val="32"/>
        </w:rPr>
        <w:t>年财政拨款收、支总计</w:t>
      </w:r>
      <w:r w:rsidR="00A125B0">
        <w:rPr>
          <w:rFonts w:ascii="仿宋" w:eastAsia="仿宋" w:hAnsi="仿宋" w:hint="eastAsia"/>
          <w:color w:val="000000"/>
          <w:sz w:val="32"/>
          <w:szCs w:val="32"/>
        </w:rPr>
        <w:t>136.68</w:t>
      </w:r>
      <w:r>
        <w:rPr>
          <w:rFonts w:ascii="仿宋" w:eastAsia="仿宋" w:hAnsi="仿宋" w:hint="eastAsia"/>
          <w:color w:val="000000"/>
          <w:sz w:val="32"/>
          <w:szCs w:val="32"/>
        </w:rPr>
        <w:t>万元。与</w:t>
      </w:r>
      <w:r>
        <w:rPr>
          <w:rFonts w:ascii="仿宋" w:eastAsia="仿宋" w:hAnsi="仿宋"/>
          <w:color w:val="000000"/>
          <w:sz w:val="32"/>
          <w:szCs w:val="32"/>
        </w:rPr>
        <w:t>201</w:t>
      </w:r>
      <w:r w:rsidR="00A125B0">
        <w:rPr>
          <w:rFonts w:ascii="仿宋" w:eastAsia="仿宋" w:hAnsi="仿宋" w:hint="eastAsia"/>
          <w:color w:val="000000"/>
          <w:sz w:val="32"/>
          <w:szCs w:val="32"/>
        </w:rPr>
        <w:t>8</w:t>
      </w:r>
      <w:r>
        <w:rPr>
          <w:rFonts w:ascii="仿宋" w:eastAsia="仿宋" w:hAnsi="仿宋" w:hint="eastAsia"/>
          <w:color w:val="000000"/>
          <w:sz w:val="32"/>
          <w:szCs w:val="32"/>
        </w:rPr>
        <w:t>年相比，</w:t>
      </w:r>
      <w:r w:rsidR="00A125B0">
        <w:rPr>
          <w:rFonts w:ascii="仿宋" w:eastAsia="仿宋" w:hAnsi="仿宋" w:hint="eastAsia"/>
          <w:color w:val="000000"/>
          <w:sz w:val="32"/>
          <w:szCs w:val="32"/>
        </w:rPr>
        <w:lastRenderedPageBreak/>
        <w:t>财政拨款收、支总计各减少66.79</w:t>
      </w:r>
      <w:r>
        <w:rPr>
          <w:rFonts w:ascii="仿宋" w:eastAsia="仿宋" w:hAnsi="仿宋" w:hint="eastAsia"/>
          <w:color w:val="000000"/>
          <w:sz w:val="32"/>
          <w:szCs w:val="32"/>
        </w:rPr>
        <w:t>万元，</w:t>
      </w:r>
      <w:r w:rsidR="00A125B0">
        <w:rPr>
          <w:rFonts w:ascii="仿宋" w:eastAsia="仿宋" w:hAnsi="仿宋" w:hint="eastAsia"/>
          <w:color w:val="000000"/>
          <w:sz w:val="32"/>
          <w:szCs w:val="32"/>
        </w:rPr>
        <w:t>减少32.83</w:t>
      </w:r>
      <w:r w:rsidR="00A125B0">
        <w:rPr>
          <w:rFonts w:ascii="仿宋" w:eastAsia="仿宋" w:hAnsi="仿宋"/>
          <w:color w:val="000000"/>
          <w:sz w:val="32"/>
          <w:szCs w:val="32"/>
        </w:rPr>
        <w:t>%</w:t>
      </w:r>
      <w:r w:rsidR="00A125B0">
        <w:rPr>
          <w:rFonts w:ascii="仿宋" w:eastAsia="仿宋" w:hAnsi="仿宋" w:hint="eastAsia"/>
          <w:color w:val="000000"/>
          <w:sz w:val="32"/>
          <w:szCs w:val="32"/>
        </w:rPr>
        <w:t>。主要变动原因是预算调整及厉行节约。</w:t>
      </w:r>
    </w:p>
    <w:p w:rsidR="00020104" w:rsidRDefault="007B7C16" w:rsidP="00A125B0">
      <w:pPr>
        <w:spacing w:line="600" w:lineRule="exact"/>
        <w:ind w:firstLineChars="200" w:firstLine="635"/>
        <w:rPr>
          <w:rFonts w:ascii="仿宋" w:eastAsia="仿宋" w:hAnsi="仿宋"/>
          <w:b/>
          <w:color w:val="000000" w:themeColor="text1"/>
          <w:sz w:val="32"/>
          <w:szCs w:val="32"/>
        </w:rPr>
      </w:pPr>
      <w:r>
        <w:rPr>
          <w:rFonts w:ascii="仿宋" w:eastAsia="仿宋" w:hAnsi="仿宋" w:hint="eastAsia"/>
          <w:b/>
          <w:color w:val="000000" w:themeColor="text1"/>
          <w:sz w:val="32"/>
          <w:szCs w:val="32"/>
        </w:rPr>
        <w:t>（除国有资本经营预算外，数据来源于财决</w:t>
      </w:r>
      <w:r>
        <w:rPr>
          <w:rFonts w:ascii="仿宋" w:eastAsia="仿宋" w:hAnsi="仿宋"/>
          <w:b/>
          <w:color w:val="000000" w:themeColor="text1"/>
          <w:sz w:val="32"/>
          <w:szCs w:val="32"/>
        </w:rPr>
        <w:t>Z01-1</w:t>
      </w:r>
      <w:r>
        <w:rPr>
          <w:rFonts w:ascii="仿宋" w:eastAsia="仿宋" w:hAnsi="仿宋" w:hint="eastAsia"/>
          <w:b/>
          <w:color w:val="000000" w:themeColor="text1"/>
          <w:sz w:val="32"/>
          <w:szCs w:val="32"/>
        </w:rPr>
        <w:t>表，口径为“总计”数+国有资本经营预算。）</w:t>
      </w:r>
    </w:p>
    <w:p w:rsidR="00020104" w:rsidRDefault="007B7C16" w:rsidP="00BF2889">
      <w:pPr>
        <w:spacing w:line="600" w:lineRule="exact"/>
        <w:ind w:firstLineChars="200" w:firstLine="632"/>
        <w:outlineLvl w:val="1"/>
        <w:rPr>
          <w:rStyle w:val="2Char"/>
          <w:rFonts w:ascii="黑体" w:eastAsia="黑体" w:hAnsi="黑体"/>
          <w:b w:val="0"/>
        </w:rPr>
      </w:pPr>
      <w:bookmarkStart w:id="33" w:name="_Toc15396607"/>
      <w:bookmarkStart w:id="34"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020104" w:rsidRDefault="007B7C16" w:rsidP="00BF2889">
      <w:pPr>
        <w:spacing w:line="600" w:lineRule="exact"/>
        <w:ind w:firstLineChars="200" w:firstLine="635"/>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A125B0" w:rsidRDefault="007B7C16" w:rsidP="00A125B0">
      <w:pPr>
        <w:spacing w:line="600" w:lineRule="exact"/>
        <w:ind w:firstLineChars="200" w:firstLine="632"/>
        <w:rPr>
          <w:rFonts w:ascii="仿宋" w:eastAsia="仿宋" w:hAnsi="仿宋"/>
          <w:color w:val="000000"/>
          <w:sz w:val="32"/>
          <w:szCs w:val="32"/>
        </w:rPr>
      </w:pPr>
      <w:r>
        <w:rPr>
          <w:rFonts w:ascii="仿宋" w:eastAsia="仿宋" w:hAnsi="仿宋"/>
          <w:color w:val="000000"/>
          <w:sz w:val="32"/>
          <w:szCs w:val="32"/>
        </w:rPr>
        <w:t>201</w:t>
      </w:r>
      <w:r w:rsidR="00A125B0">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年一般公共预算财政拨款支出</w:t>
      </w:r>
      <w:r w:rsidR="00A125B0">
        <w:rPr>
          <w:rFonts w:ascii="仿宋" w:eastAsia="仿宋" w:hAnsi="仿宋" w:hint="eastAsia"/>
          <w:color w:val="000000"/>
          <w:sz w:val="32"/>
          <w:szCs w:val="32"/>
        </w:rPr>
        <w:t>136.68</w:t>
      </w:r>
      <w:r>
        <w:rPr>
          <w:rFonts w:ascii="仿宋" w:eastAsia="仿宋" w:hAnsi="仿宋" w:hint="eastAsia"/>
          <w:color w:val="000000"/>
          <w:sz w:val="32"/>
          <w:szCs w:val="32"/>
        </w:rPr>
        <w:t>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sidR="00A125B0">
        <w:rPr>
          <w:rFonts w:ascii="仿宋" w:eastAsia="仿宋" w:hAnsi="仿宋" w:hint="eastAsia"/>
          <w:color w:val="000000"/>
          <w:sz w:val="32"/>
          <w:szCs w:val="32"/>
        </w:rPr>
        <w:t>8</w:t>
      </w:r>
      <w:r>
        <w:rPr>
          <w:rFonts w:ascii="仿宋" w:eastAsia="仿宋" w:hAnsi="仿宋" w:hint="eastAsia"/>
          <w:color w:val="000000"/>
          <w:sz w:val="32"/>
          <w:szCs w:val="32"/>
        </w:rPr>
        <w:t>年相比，一般公共预算财政拨款</w:t>
      </w:r>
      <w:r w:rsidR="00A125B0">
        <w:rPr>
          <w:rFonts w:ascii="仿宋" w:eastAsia="仿宋" w:hAnsi="仿宋" w:hint="eastAsia"/>
          <w:color w:val="000000"/>
          <w:sz w:val="32"/>
          <w:szCs w:val="32"/>
        </w:rPr>
        <w:t>减少66.79</w:t>
      </w:r>
      <w:r>
        <w:rPr>
          <w:rFonts w:ascii="仿宋" w:eastAsia="仿宋" w:hAnsi="仿宋" w:hint="eastAsia"/>
          <w:color w:val="000000"/>
          <w:sz w:val="32"/>
          <w:szCs w:val="32"/>
        </w:rPr>
        <w:t>万元，</w:t>
      </w:r>
      <w:bookmarkStart w:id="36" w:name="_Toc15377211"/>
      <w:r w:rsidR="00A125B0">
        <w:rPr>
          <w:rFonts w:ascii="仿宋" w:eastAsia="仿宋" w:hAnsi="仿宋" w:hint="eastAsia"/>
          <w:color w:val="000000"/>
          <w:sz w:val="32"/>
          <w:szCs w:val="32"/>
        </w:rPr>
        <w:t>减少32.83</w:t>
      </w:r>
      <w:r w:rsidR="00A125B0">
        <w:rPr>
          <w:rFonts w:ascii="仿宋" w:eastAsia="仿宋" w:hAnsi="仿宋"/>
          <w:color w:val="000000"/>
          <w:sz w:val="32"/>
          <w:szCs w:val="32"/>
        </w:rPr>
        <w:t>%</w:t>
      </w:r>
      <w:r w:rsidR="00A125B0">
        <w:rPr>
          <w:rFonts w:ascii="仿宋" w:eastAsia="仿宋" w:hAnsi="仿宋" w:hint="eastAsia"/>
          <w:color w:val="000000"/>
          <w:sz w:val="32"/>
          <w:szCs w:val="32"/>
        </w:rPr>
        <w:t>。主要变动原因是预算调整及厉行节约。</w:t>
      </w:r>
    </w:p>
    <w:p w:rsidR="00020104" w:rsidRDefault="007B7C16" w:rsidP="00A125B0">
      <w:pPr>
        <w:spacing w:line="600" w:lineRule="exact"/>
        <w:ind w:firstLineChars="200" w:firstLine="635"/>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36"/>
    </w:p>
    <w:p w:rsidR="00020104" w:rsidRDefault="007B7C16">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sidR="00A125B0">
        <w:rPr>
          <w:rFonts w:ascii="仿宋" w:eastAsia="仿宋" w:hAnsi="仿宋" w:hint="eastAsia"/>
          <w:color w:val="000000"/>
          <w:sz w:val="32"/>
          <w:szCs w:val="32"/>
        </w:rPr>
        <w:t>9</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sidR="00A125B0">
        <w:rPr>
          <w:rFonts w:ascii="仿宋" w:eastAsia="仿宋" w:hAnsi="仿宋" w:hint="eastAsia"/>
          <w:color w:val="000000" w:themeColor="text1"/>
          <w:sz w:val="32"/>
          <w:szCs w:val="32"/>
        </w:rPr>
        <w:t>136.68</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w:t>
      </w:r>
      <w:r w:rsidR="001C11EF">
        <w:rPr>
          <w:rFonts w:ascii="仿宋" w:eastAsia="仿宋" w:hAnsi="仿宋" w:hint="eastAsia"/>
          <w:b/>
          <w:color w:val="000000" w:themeColor="text1"/>
          <w:sz w:val="32"/>
          <w:szCs w:val="32"/>
        </w:rPr>
        <w:t>201</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A125B0">
        <w:rPr>
          <w:rFonts w:ascii="仿宋" w:eastAsia="仿宋" w:hAnsi="仿宋" w:hint="eastAsia"/>
          <w:color w:val="000000" w:themeColor="text1"/>
          <w:sz w:val="32"/>
          <w:szCs w:val="32"/>
        </w:rPr>
        <w:t>105.12</w:t>
      </w:r>
      <w:r>
        <w:rPr>
          <w:rFonts w:ascii="仿宋" w:eastAsia="仿宋" w:hAnsi="仿宋" w:hint="eastAsia"/>
          <w:color w:val="000000" w:themeColor="text1"/>
          <w:sz w:val="32"/>
          <w:szCs w:val="32"/>
        </w:rPr>
        <w:t>万元，占</w:t>
      </w:r>
      <w:r w:rsidR="00A125B0">
        <w:rPr>
          <w:rFonts w:ascii="仿宋" w:eastAsia="仿宋" w:hAnsi="仿宋" w:hint="eastAsia"/>
          <w:color w:val="000000" w:themeColor="text1"/>
          <w:sz w:val="32"/>
          <w:szCs w:val="32"/>
        </w:rPr>
        <w:t>76.9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w:t>
      </w:r>
      <w:r w:rsidR="002D0C5C">
        <w:rPr>
          <w:rFonts w:ascii="仿宋" w:eastAsia="仿宋" w:hAnsi="仿宋" w:hint="eastAsia"/>
          <w:b/>
          <w:color w:val="000000" w:themeColor="text1"/>
          <w:sz w:val="32"/>
          <w:szCs w:val="32"/>
        </w:rPr>
        <w:t>208</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A125B0">
        <w:rPr>
          <w:rFonts w:ascii="仿宋" w:eastAsia="仿宋" w:hAnsi="仿宋" w:hint="eastAsia"/>
          <w:color w:val="000000" w:themeColor="text1"/>
          <w:sz w:val="32"/>
          <w:szCs w:val="32"/>
        </w:rPr>
        <w:t>12.15</w:t>
      </w:r>
      <w:r>
        <w:rPr>
          <w:rFonts w:ascii="仿宋" w:eastAsia="仿宋" w:hAnsi="仿宋" w:hint="eastAsia"/>
          <w:color w:val="000000" w:themeColor="text1"/>
          <w:sz w:val="32"/>
          <w:szCs w:val="32"/>
        </w:rPr>
        <w:t>万元，占</w:t>
      </w:r>
      <w:r w:rsidR="00A125B0">
        <w:rPr>
          <w:rFonts w:ascii="仿宋" w:eastAsia="仿宋" w:hAnsi="仿宋" w:hint="eastAsia"/>
          <w:color w:val="000000" w:themeColor="text1"/>
          <w:sz w:val="32"/>
          <w:szCs w:val="32"/>
        </w:rPr>
        <w:t>8.89</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；医疗卫生支出</w:t>
      </w:r>
      <w:r w:rsidR="002D0C5C">
        <w:rPr>
          <w:rFonts w:ascii="仿宋" w:eastAsia="仿宋" w:hAnsi="仿宋" w:hint="eastAsia"/>
          <w:color w:val="000000" w:themeColor="text1"/>
          <w:sz w:val="32"/>
          <w:szCs w:val="32"/>
        </w:rPr>
        <w:t>（210）</w:t>
      </w:r>
      <w:r w:rsidR="00A125B0">
        <w:rPr>
          <w:rFonts w:ascii="仿宋" w:eastAsia="仿宋" w:hAnsi="仿宋" w:hint="eastAsia"/>
          <w:color w:val="000000" w:themeColor="text1"/>
          <w:sz w:val="32"/>
          <w:szCs w:val="32"/>
        </w:rPr>
        <w:t>8.45</w:t>
      </w:r>
      <w:r>
        <w:rPr>
          <w:rFonts w:ascii="仿宋" w:eastAsia="仿宋" w:hAnsi="仿宋" w:hint="eastAsia"/>
          <w:color w:val="000000" w:themeColor="text1"/>
          <w:sz w:val="32"/>
          <w:szCs w:val="32"/>
        </w:rPr>
        <w:t>万元，占</w:t>
      </w:r>
      <w:r w:rsidR="00A125B0">
        <w:rPr>
          <w:rFonts w:ascii="仿宋" w:eastAsia="仿宋" w:hAnsi="仿宋" w:hint="eastAsia"/>
          <w:color w:val="000000" w:themeColor="text1"/>
          <w:sz w:val="32"/>
          <w:szCs w:val="32"/>
        </w:rPr>
        <w:t>6.18</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w:t>
      </w:r>
      <w:r w:rsidR="002D0C5C">
        <w:rPr>
          <w:rFonts w:ascii="仿宋" w:eastAsia="仿宋" w:hAnsi="仿宋" w:hint="eastAsia"/>
          <w:color w:val="000000" w:themeColor="text1"/>
          <w:sz w:val="32"/>
          <w:szCs w:val="32"/>
        </w:rPr>
        <w:t>（221）</w:t>
      </w:r>
      <w:r w:rsidR="00A125B0">
        <w:rPr>
          <w:rFonts w:ascii="仿宋" w:eastAsia="仿宋" w:hAnsi="仿宋" w:hint="eastAsia"/>
          <w:color w:val="000000" w:themeColor="text1"/>
          <w:sz w:val="32"/>
          <w:szCs w:val="32"/>
        </w:rPr>
        <w:t>10.9</w:t>
      </w:r>
      <w:r w:rsidR="007722F8">
        <w:rPr>
          <w:rFonts w:ascii="仿宋" w:eastAsia="仿宋" w:hAnsi="仿宋" w:hint="eastAsia"/>
          <w:color w:val="000000" w:themeColor="text1"/>
          <w:sz w:val="32"/>
          <w:szCs w:val="32"/>
        </w:rPr>
        <w:t>7</w:t>
      </w:r>
      <w:r>
        <w:rPr>
          <w:rFonts w:ascii="仿宋" w:eastAsia="仿宋" w:hAnsi="仿宋" w:hint="eastAsia"/>
          <w:color w:val="000000" w:themeColor="text1"/>
          <w:sz w:val="32"/>
          <w:szCs w:val="32"/>
        </w:rPr>
        <w:t>万元，占</w:t>
      </w:r>
      <w:r w:rsidR="00A125B0">
        <w:rPr>
          <w:rFonts w:ascii="仿宋" w:eastAsia="仿宋" w:hAnsi="仿宋" w:hint="eastAsia"/>
          <w:color w:val="000000" w:themeColor="text1"/>
          <w:sz w:val="32"/>
          <w:szCs w:val="32"/>
        </w:rPr>
        <w:t>8.03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020104" w:rsidRDefault="007B7C16" w:rsidP="00BF2889">
      <w:pPr>
        <w:spacing w:line="600" w:lineRule="exact"/>
        <w:ind w:firstLineChars="200" w:firstLine="635"/>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020104" w:rsidRDefault="007B7C16" w:rsidP="00BF2889">
      <w:pPr>
        <w:spacing w:line="600" w:lineRule="exact"/>
        <w:ind w:firstLineChars="200" w:firstLine="635"/>
        <w:outlineLvl w:val="2"/>
        <w:rPr>
          <w:rFonts w:ascii="仿宋" w:eastAsia="仿宋" w:hAnsi="仿宋"/>
          <w:color w:val="FF0000"/>
          <w:sz w:val="32"/>
          <w:szCs w:val="32"/>
        </w:rPr>
      </w:pPr>
      <w:bookmarkStart w:id="38" w:name="_Toc15377213"/>
      <w:bookmarkStart w:id="39" w:name="_Toc15377444"/>
      <w:bookmarkStart w:id="40" w:name="_Toc15378460"/>
      <w:r>
        <w:rPr>
          <w:rFonts w:ascii="仿宋" w:eastAsia="仿宋" w:hAnsi="仿宋" w:hint="eastAsia"/>
          <w:b/>
          <w:color w:val="000000" w:themeColor="text1"/>
          <w:sz w:val="32"/>
          <w:szCs w:val="32"/>
        </w:rPr>
        <w:t>201</w:t>
      </w:r>
      <w:r w:rsidR="002E044D">
        <w:rPr>
          <w:rFonts w:ascii="仿宋" w:eastAsia="仿宋" w:hAnsi="仿宋" w:hint="eastAsia"/>
          <w:b/>
          <w:color w:val="000000" w:themeColor="text1"/>
          <w:sz w:val="32"/>
          <w:szCs w:val="32"/>
        </w:rPr>
        <w:t>9</w:t>
      </w:r>
      <w:r>
        <w:rPr>
          <w:rFonts w:ascii="仿宋" w:eastAsia="仿宋" w:hAnsi="仿宋" w:hint="eastAsia"/>
          <w:b/>
          <w:color w:val="000000" w:themeColor="text1"/>
          <w:sz w:val="32"/>
          <w:szCs w:val="32"/>
        </w:rPr>
        <w:t>年般公共预算支出决算数为</w:t>
      </w:r>
      <w:r w:rsidR="00A125B0">
        <w:rPr>
          <w:rFonts w:ascii="仿宋" w:eastAsia="仿宋" w:hAnsi="仿宋" w:hint="eastAsia"/>
          <w:b/>
          <w:color w:val="000000" w:themeColor="text1"/>
          <w:sz w:val="32"/>
          <w:szCs w:val="32"/>
        </w:rPr>
        <w:t>136.68</w:t>
      </w:r>
      <w:r>
        <w:rPr>
          <w:rFonts w:ascii="仿宋" w:eastAsia="仿宋" w:hAnsi="仿宋" w:hint="eastAsia"/>
          <w:b/>
          <w:color w:val="000000" w:themeColor="text1"/>
          <w:sz w:val="32"/>
          <w:szCs w:val="32"/>
        </w:rPr>
        <w:t>万元</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8"/>
      <w:bookmarkEnd w:id="39"/>
      <w:bookmarkEnd w:id="40"/>
    </w:p>
    <w:p w:rsidR="00020104" w:rsidRDefault="007B7C16" w:rsidP="00BF2889">
      <w:pPr>
        <w:spacing w:line="600" w:lineRule="exact"/>
        <w:ind w:firstLineChars="200" w:firstLine="635"/>
        <w:rPr>
          <w:rFonts w:ascii="仿宋" w:eastAsia="仿宋" w:hAnsi="仿宋"/>
          <w:b/>
          <w:color w:val="000000"/>
          <w:sz w:val="32"/>
          <w:szCs w:val="32"/>
        </w:rPr>
      </w:pPr>
      <w:r>
        <w:rPr>
          <w:rStyle w:val="a9"/>
          <w:rFonts w:ascii="仿宋" w:eastAsia="仿宋" w:hAnsi="仿宋"/>
          <w:bCs/>
          <w:color w:val="000000"/>
          <w:sz w:val="32"/>
          <w:szCs w:val="32"/>
        </w:rPr>
        <w:t>1.</w:t>
      </w:r>
      <w:r>
        <w:rPr>
          <w:rStyle w:val="a9"/>
          <w:rFonts w:ascii="仿宋" w:eastAsia="仿宋" w:hAnsi="仿宋" w:hint="eastAsia"/>
          <w:bCs/>
          <w:color w:val="000000"/>
          <w:sz w:val="32"/>
          <w:szCs w:val="32"/>
        </w:rPr>
        <w:t>一般公共服务支出（201）政府办公厅（室）及相关机构事务（03）行政运行(01)</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sidR="00A125B0">
        <w:rPr>
          <w:rStyle w:val="a9"/>
          <w:rFonts w:ascii="仿宋" w:eastAsia="仿宋" w:hAnsi="仿宋" w:hint="eastAsia"/>
          <w:b w:val="0"/>
          <w:bCs/>
          <w:color w:val="000000"/>
          <w:sz w:val="32"/>
          <w:szCs w:val="32"/>
        </w:rPr>
        <w:t>105.12</w:t>
      </w:r>
      <w:r>
        <w:rPr>
          <w:rStyle w:val="a9"/>
          <w:rFonts w:ascii="仿宋" w:eastAsia="仿宋" w:hAnsi="仿宋" w:hint="eastAsia"/>
          <w:b w:val="0"/>
          <w:bCs/>
          <w:color w:val="000000"/>
          <w:sz w:val="32"/>
          <w:szCs w:val="32"/>
        </w:rPr>
        <w:t>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020104" w:rsidRDefault="007B7C16" w:rsidP="00BF2889">
      <w:pPr>
        <w:spacing w:line="600" w:lineRule="exact"/>
        <w:ind w:firstLineChars="200" w:firstLine="635"/>
        <w:rPr>
          <w:rFonts w:ascii="仿宋" w:eastAsia="仿宋" w:hAnsi="仿宋"/>
          <w:b/>
          <w:color w:val="000000"/>
          <w:sz w:val="32"/>
          <w:szCs w:val="32"/>
        </w:rPr>
      </w:pPr>
      <w:r>
        <w:rPr>
          <w:rStyle w:val="a9"/>
          <w:rFonts w:ascii="仿宋" w:eastAsia="仿宋" w:hAnsi="仿宋" w:hint="eastAsia"/>
          <w:bCs/>
          <w:color w:val="000000"/>
          <w:sz w:val="32"/>
          <w:szCs w:val="32"/>
        </w:rPr>
        <w:lastRenderedPageBreak/>
        <w:t>2</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社会保障和就业支出(208)行政事业单位离退休(05)机关事业单位基本养老保险缴费支出(05)</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sidR="00A125B0">
        <w:rPr>
          <w:rStyle w:val="a9"/>
          <w:rFonts w:ascii="仿宋" w:eastAsia="仿宋" w:hAnsi="仿宋" w:hint="eastAsia"/>
          <w:b w:val="0"/>
          <w:bCs/>
          <w:color w:val="000000"/>
          <w:sz w:val="32"/>
          <w:szCs w:val="32"/>
        </w:rPr>
        <w:t>12.15</w:t>
      </w:r>
      <w:r>
        <w:rPr>
          <w:rStyle w:val="a9"/>
          <w:rFonts w:ascii="仿宋" w:eastAsia="仿宋" w:hAnsi="仿宋" w:hint="eastAsia"/>
          <w:b w:val="0"/>
          <w:bCs/>
          <w:color w:val="000000"/>
          <w:sz w:val="32"/>
          <w:szCs w:val="32"/>
        </w:rPr>
        <w:t>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020104" w:rsidRDefault="007B7C16" w:rsidP="00BF2889">
      <w:pPr>
        <w:spacing w:line="600"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3.医疗卫生与计划生育支出(210)行政事业单位医疗(11)行政单位医疗(01)</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sidR="00A125B0">
        <w:rPr>
          <w:rStyle w:val="a9"/>
          <w:rFonts w:ascii="仿宋" w:eastAsia="仿宋" w:hAnsi="仿宋" w:hint="eastAsia"/>
          <w:b w:val="0"/>
          <w:bCs/>
          <w:color w:val="000000"/>
          <w:sz w:val="32"/>
          <w:szCs w:val="32"/>
        </w:rPr>
        <w:t>6.49</w:t>
      </w:r>
      <w:r>
        <w:rPr>
          <w:rStyle w:val="a9"/>
          <w:rFonts w:ascii="仿宋" w:eastAsia="仿宋" w:hAnsi="仿宋" w:hint="eastAsia"/>
          <w:b w:val="0"/>
          <w:bCs/>
          <w:color w:val="000000"/>
          <w:sz w:val="32"/>
          <w:szCs w:val="32"/>
        </w:rPr>
        <w:t>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020104" w:rsidRDefault="007B7C16" w:rsidP="00BF2889">
      <w:pPr>
        <w:spacing w:line="600"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4</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医疗卫生与计划生育支出(210)行政事业单位医疗(11)公务员医疗补助(03)</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sidR="00A125B0">
        <w:rPr>
          <w:rStyle w:val="a9"/>
          <w:rFonts w:ascii="仿宋" w:eastAsia="仿宋" w:hAnsi="仿宋" w:hint="eastAsia"/>
          <w:b w:val="0"/>
          <w:bCs/>
          <w:color w:val="000000"/>
          <w:sz w:val="32"/>
          <w:szCs w:val="32"/>
        </w:rPr>
        <w:t>1.32</w:t>
      </w:r>
      <w:r>
        <w:rPr>
          <w:rStyle w:val="a9"/>
          <w:rFonts w:ascii="仿宋" w:eastAsia="仿宋" w:hAnsi="仿宋" w:hint="eastAsia"/>
          <w:b w:val="0"/>
          <w:bCs/>
          <w:color w:val="000000"/>
          <w:sz w:val="32"/>
          <w:szCs w:val="32"/>
        </w:rPr>
        <w:t>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020104" w:rsidRDefault="007B7C16" w:rsidP="00BF2889">
      <w:pPr>
        <w:spacing w:line="600"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5</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医疗卫生与计划生育支出(210)行政事业单位医疗(11)其他行政事业单位医疗支出(99)</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sidR="00A125B0">
        <w:rPr>
          <w:rStyle w:val="a9"/>
          <w:rFonts w:ascii="仿宋" w:eastAsia="仿宋" w:hAnsi="仿宋" w:hint="eastAsia"/>
          <w:b w:val="0"/>
          <w:bCs/>
          <w:color w:val="000000"/>
          <w:sz w:val="32"/>
          <w:szCs w:val="32"/>
        </w:rPr>
        <w:t>0.</w:t>
      </w:r>
      <w:r w:rsidR="00A7778A">
        <w:rPr>
          <w:rStyle w:val="a9"/>
          <w:rFonts w:ascii="仿宋" w:eastAsia="仿宋" w:hAnsi="仿宋" w:hint="eastAsia"/>
          <w:b w:val="0"/>
          <w:bCs/>
          <w:color w:val="000000"/>
          <w:sz w:val="32"/>
          <w:szCs w:val="32"/>
        </w:rPr>
        <w:t>01</w:t>
      </w:r>
      <w:r>
        <w:rPr>
          <w:rStyle w:val="a9"/>
          <w:rFonts w:ascii="仿宋" w:eastAsia="仿宋" w:hAnsi="仿宋" w:hint="eastAsia"/>
          <w:b w:val="0"/>
          <w:bCs/>
          <w:color w:val="000000"/>
          <w:sz w:val="32"/>
          <w:szCs w:val="32"/>
        </w:rPr>
        <w:t>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A125B0" w:rsidRDefault="00A125B0" w:rsidP="00A125B0">
      <w:pPr>
        <w:spacing w:line="600"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6</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医疗卫生与计划生育支出(210)卫生健康管理事务(01)其他卫生健康管理事务支出(99)</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支出决算为0.62万元，完成预算100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020104" w:rsidRDefault="007722F8" w:rsidP="00BF2889">
      <w:pPr>
        <w:spacing w:line="600"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7</w:t>
      </w:r>
      <w:r w:rsidR="007B7C16">
        <w:rPr>
          <w:rStyle w:val="a9"/>
          <w:rFonts w:ascii="仿宋" w:eastAsia="仿宋" w:hAnsi="仿宋"/>
          <w:bCs/>
          <w:color w:val="000000"/>
          <w:sz w:val="32"/>
          <w:szCs w:val="32"/>
        </w:rPr>
        <w:t>.</w:t>
      </w:r>
      <w:r w:rsidR="007B7C16">
        <w:rPr>
          <w:rStyle w:val="a9"/>
          <w:rFonts w:ascii="仿宋" w:eastAsia="仿宋" w:hAnsi="仿宋" w:hint="eastAsia"/>
          <w:bCs/>
          <w:color w:val="000000"/>
          <w:sz w:val="32"/>
          <w:szCs w:val="32"/>
        </w:rPr>
        <w:t>住房保障支出(221)住房改革支出(02)住房公积金(01)</w:t>
      </w:r>
      <w:r w:rsidR="007B7C16">
        <w:rPr>
          <w:rStyle w:val="a9"/>
          <w:rFonts w:ascii="仿宋" w:eastAsia="仿宋" w:hAnsi="仿宋"/>
          <w:bCs/>
          <w:color w:val="000000"/>
          <w:sz w:val="32"/>
          <w:szCs w:val="32"/>
        </w:rPr>
        <w:t>:</w:t>
      </w:r>
      <w:r w:rsidR="007B7C16">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10.97</w:t>
      </w:r>
      <w:r w:rsidR="007B7C16">
        <w:rPr>
          <w:rStyle w:val="a9"/>
          <w:rFonts w:ascii="仿宋" w:eastAsia="仿宋" w:hAnsi="仿宋" w:hint="eastAsia"/>
          <w:b w:val="0"/>
          <w:bCs/>
          <w:color w:val="000000"/>
          <w:sz w:val="32"/>
          <w:szCs w:val="32"/>
        </w:rPr>
        <w:t>万元，完成预算100</w:t>
      </w:r>
      <w:r w:rsidR="007B7C16">
        <w:rPr>
          <w:rStyle w:val="a9"/>
          <w:rFonts w:ascii="仿宋" w:eastAsia="仿宋" w:hAnsi="仿宋"/>
          <w:b w:val="0"/>
          <w:bCs/>
          <w:color w:val="000000"/>
          <w:sz w:val="32"/>
          <w:szCs w:val="32"/>
        </w:rPr>
        <w:t>%</w:t>
      </w:r>
      <w:r w:rsidR="007B7C16">
        <w:rPr>
          <w:rStyle w:val="a9"/>
          <w:rFonts w:ascii="仿宋" w:eastAsia="仿宋" w:hAnsi="仿宋" w:hint="eastAsia"/>
          <w:b w:val="0"/>
          <w:bCs/>
          <w:color w:val="000000"/>
          <w:sz w:val="32"/>
          <w:szCs w:val="32"/>
        </w:rPr>
        <w:t>。</w:t>
      </w:r>
    </w:p>
    <w:p w:rsidR="00020104" w:rsidRDefault="007B7C16">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08</w:t>
      </w:r>
      <w:r>
        <w:rPr>
          <w:rFonts w:ascii="仿宋" w:eastAsia="仿宋" w:hAnsi="仿宋" w:hint="eastAsia"/>
          <w:b/>
          <w:color w:val="000000"/>
          <w:sz w:val="32"/>
          <w:szCs w:val="32"/>
        </w:rPr>
        <w:t>表，罗列全部功能分类科目至项级。上述“预算”口径为调整预算数。增减变动原因为决算数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和调整预算数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比较，与预算数持平可以不写原因。）</w:t>
      </w:r>
    </w:p>
    <w:p w:rsidR="00020104" w:rsidRDefault="00020104">
      <w:pPr>
        <w:spacing w:line="600" w:lineRule="exact"/>
        <w:ind w:firstLine="640"/>
        <w:rPr>
          <w:rFonts w:ascii="仿宋" w:eastAsia="仿宋" w:hAnsi="仿宋"/>
          <w:b/>
          <w:color w:val="000000"/>
          <w:sz w:val="32"/>
          <w:szCs w:val="32"/>
        </w:rPr>
      </w:pPr>
    </w:p>
    <w:p w:rsidR="00020104" w:rsidRDefault="007B7C16">
      <w:pPr>
        <w:tabs>
          <w:tab w:val="right" w:pos="8306"/>
        </w:tabs>
        <w:spacing w:line="600" w:lineRule="exact"/>
        <w:ind w:firstLine="640"/>
        <w:outlineLvl w:val="1"/>
        <w:rPr>
          <w:rStyle w:val="2Char"/>
        </w:rPr>
      </w:pPr>
      <w:bookmarkStart w:id="41" w:name="_Toc15377214"/>
      <w:bookmarkStart w:id="4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020104" w:rsidRDefault="007B7C16">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sidR="00201B71">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年一般公共预算财政拨款基本支出</w:t>
      </w:r>
      <w:r w:rsidR="00201B71">
        <w:rPr>
          <w:rFonts w:ascii="仿宋" w:eastAsia="仿宋" w:hAnsi="仿宋" w:hint="eastAsia"/>
          <w:color w:val="000000"/>
          <w:sz w:val="32"/>
          <w:szCs w:val="32"/>
        </w:rPr>
        <w:t>136.68</w:t>
      </w:r>
      <w:r>
        <w:rPr>
          <w:rFonts w:ascii="仿宋" w:eastAsia="仿宋" w:hAnsi="仿宋" w:hint="eastAsia"/>
          <w:color w:val="000000"/>
          <w:sz w:val="32"/>
          <w:szCs w:val="32"/>
        </w:rPr>
        <w:t>万元，其中：</w:t>
      </w:r>
    </w:p>
    <w:p w:rsidR="00020104" w:rsidRDefault="007B7C16">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sidR="00201B71">
        <w:rPr>
          <w:rFonts w:ascii="仿宋" w:eastAsia="仿宋" w:hAnsi="仿宋" w:hint="eastAsia"/>
          <w:color w:val="000000"/>
          <w:sz w:val="32"/>
          <w:szCs w:val="32"/>
        </w:rPr>
        <w:t>128.46</w:t>
      </w:r>
      <w:r>
        <w:rPr>
          <w:rFonts w:ascii="仿宋" w:eastAsia="仿宋" w:hAnsi="仿宋" w:hint="eastAsia"/>
          <w:color w:val="000000"/>
          <w:sz w:val="32"/>
          <w:szCs w:val="32"/>
        </w:rPr>
        <w:t>万元，主要包括：基本工资、津贴补贴、</w:t>
      </w:r>
      <w:r>
        <w:rPr>
          <w:rFonts w:ascii="仿宋" w:eastAsia="仿宋" w:hAnsi="仿宋" w:hint="eastAsia"/>
          <w:color w:val="000000"/>
          <w:sz w:val="32"/>
          <w:szCs w:val="32"/>
        </w:rPr>
        <w:lastRenderedPageBreak/>
        <w:t>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sidR="00201B71">
        <w:rPr>
          <w:rFonts w:ascii="仿宋" w:eastAsia="仿宋" w:hAnsi="仿宋" w:hint="eastAsia"/>
          <w:color w:val="000000"/>
          <w:sz w:val="32"/>
          <w:szCs w:val="32"/>
        </w:rPr>
        <w:t>8.22</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020104" w:rsidRDefault="007B7C16">
      <w:pPr>
        <w:spacing w:line="600" w:lineRule="exact"/>
        <w:ind w:firstLine="640"/>
        <w:rPr>
          <w:rFonts w:ascii="仿宋" w:eastAsia="仿宋" w:hAnsi="仿宋"/>
          <w:b/>
          <w:color w:val="000000" w:themeColor="text1"/>
          <w:sz w:val="32"/>
          <w:szCs w:val="32"/>
        </w:rPr>
      </w:pPr>
      <w:r>
        <w:rPr>
          <w:rFonts w:ascii="仿宋" w:eastAsia="仿宋" w:hAnsi="仿宋" w:hint="eastAsia"/>
          <w:b/>
          <w:color w:val="000000" w:themeColor="text1"/>
          <w:sz w:val="32"/>
          <w:szCs w:val="32"/>
        </w:rPr>
        <w:t>（数据来源财决</w:t>
      </w:r>
      <w:r>
        <w:rPr>
          <w:rFonts w:ascii="仿宋" w:eastAsia="仿宋" w:hAnsi="仿宋"/>
          <w:b/>
          <w:color w:val="000000" w:themeColor="text1"/>
          <w:sz w:val="32"/>
          <w:szCs w:val="32"/>
        </w:rPr>
        <w:t>0</w:t>
      </w:r>
      <w:r>
        <w:rPr>
          <w:rFonts w:ascii="仿宋" w:eastAsia="仿宋" w:hAnsi="仿宋" w:hint="eastAsia"/>
          <w:b/>
          <w:color w:val="000000" w:themeColor="text1"/>
          <w:sz w:val="32"/>
          <w:szCs w:val="32"/>
        </w:rPr>
        <w:t>7表，根据本部门实际支出情况罗列全部经济分类科目。）</w:t>
      </w:r>
    </w:p>
    <w:p w:rsidR="00020104" w:rsidRDefault="00020104">
      <w:pPr>
        <w:spacing w:line="600" w:lineRule="exact"/>
        <w:ind w:firstLine="640"/>
        <w:rPr>
          <w:rFonts w:ascii="仿宋" w:eastAsia="仿宋" w:hAnsi="仿宋"/>
          <w:b/>
          <w:color w:val="FF0000"/>
          <w:sz w:val="32"/>
          <w:szCs w:val="32"/>
        </w:rPr>
      </w:pPr>
    </w:p>
    <w:p w:rsidR="00020104" w:rsidRDefault="007B7C16">
      <w:pPr>
        <w:spacing w:line="600" w:lineRule="exact"/>
        <w:ind w:firstLine="640"/>
        <w:outlineLvl w:val="1"/>
        <w:rPr>
          <w:rStyle w:val="2Char"/>
          <w:rFonts w:ascii="黑体" w:eastAsia="黑体" w:hAnsi="黑体"/>
          <w:b w:val="0"/>
        </w:rPr>
      </w:pPr>
      <w:bookmarkStart w:id="43" w:name="_Toc15396609"/>
      <w:bookmarkStart w:id="44"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020104" w:rsidRDefault="007B7C16">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020104" w:rsidRDefault="007B7C16">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sidR="00201B71">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年“三公”经费财政拨款支出决算为0万元，完成预算0</w:t>
      </w:r>
      <w:r>
        <w:rPr>
          <w:rFonts w:ascii="仿宋" w:eastAsia="仿宋" w:hAnsi="仿宋"/>
          <w:color w:val="000000"/>
          <w:sz w:val="32"/>
          <w:szCs w:val="32"/>
        </w:rPr>
        <w:t>%</w:t>
      </w:r>
      <w:r>
        <w:rPr>
          <w:rFonts w:ascii="仿宋" w:eastAsia="仿宋" w:hAnsi="仿宋" w:hint="eastAsia"/>
          <w:color w:val="000000"/>
          <w:sz w:val="32"/>
          <w:szCs w:val="32"/>
        </w:rPr>
        <w:t>。</w:t>
      </w:r>
    </w:p>
    <w:p w:rsidR="00020104" w:rsidRDefault="007B7C16">
      <w:pPr>
        <w:spacing w:line="600" w:lineRule="exact"/>
        <w:ind w:firstLine="640"/>
        <w:rPr>
          <w:rFonts w:ascii="仿宋" w:eastAsia="仿宋" w:hAnsi="仿宋"/>
          <w:b/>
          <w:color w:val="000000" w:themeColor="text1"/>
          <w:sz w:val="32"/>
          <w:szCs w:val="32"/>
        </w:rPr>
      </w:pPr>
      <w:r>
        <w:rPr>
          <w:rFonts w:ascii="仿宋" w:eastAsia="仿宋" w:hAnsi="仿宋" w:hint="eastAsia"/>
          <w:b/>
          <w:color w:val="000000"/>
          <w:sz w:val="32"/>
          <w:szCs w:val="32"/>
        </w:rPr>
        <w:t>（上述“预算”口径为调整预</w:t>
      </w:r>
      <w:r>
        <w:rPr>
          <w:rFonts w:ascii="仿宋" w:eastAsia="仿宋" w:hAnsi="仿宋" w:hint="eastAsia"/>
          <w:b/>
          <w:color w:val="000000" w:themeColor="text1"/>
          <w:sz w:val="32"/>
          <w:szCs w:val="32"/>
        </w:rPr>
        <w:t>算数，包括政府性基金支出决算情况。）</w:t>
      </w:r>
    </w:p>
    <w:p w:rsidR="00020104" w:rsidRDefault="007B7C16">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020104" w:rsidRDefault="007B7C16">
      <w:pPr>
        <w:spacing w:line="600" w:lineRule="exact"/>
        <w:ind w:firstLine="640"/>
        <w:rPr>
          <w:rFonts w:ascii="仿宋" w:eastAsia="仿宋" w:hAnsi="仿宋"/>
          <w:color w:val="000000"/>
          <w:sz w:val="32"/>
          <w:szCs w:val="32"/>
        </w:rPr>
      </w:pPr>
      <w:r>
        <w:rPr>
          <w:rFonts w:ascii="仿宋" w:eastAsia="仿宋" w:hAnsi="仿宋"/>
          <w:color w:val="000000"/>
          <w:sz w:val="32"/>
          <w:szCs w:val="32"/>
        </w:rPr>
        <w:lastRenderedPageBreak/>
        <w:t>201</w:t>
      </w:r>
      <w:r w:rsidR="00CE5677">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；公务用车购置及运行维护费支出决算0万元，占0</w:t>
      </w:r>
      <w:r>
        <w:rPr>
          <w:rFonts w:ascii="仿宋" w:eastAsia="仿宋" w:hAnsi="仿宋"/>
          <w:color w:val="000000"/>
          <w:sz w:val="32"/>
          <w:szCs w:val="32"/>
        </w:rPr>
        <w:t>%</w:t>
      </w:r>
      <w:r>
        <w:rPr>
          <w:rFonts w:ascii="仿宋" w:eastAsia="仿宋" w:hAnsi="仿宋" w:hint="eastAsia"/>
          <w:color w:val="000000"/>
          <w:sz w:val="32"/>
          <w:szCs w:val="32"/>
        </w:rPr>
        <w:t>；公务接待费支出决算0万元，占0</w:t>
      </w:r>
      <w:r>
        <w:rPr>
          <w:rFonts w:ascii="仿宋" w:eastAsia="仿宋" w:hAnsi="仿宋"/>
          <w:color w:val="000000"/>
          <w:sz w:val="32"/>
          <w:szCs w:val="32"/>
        </w:rPr>
        <w:t>%</w:t>
      </w:r>
      <w:r>
        <w:rPr>
          <w:rFonts w:ascii="仿宋" w:eastAsia="仿宋" w:hAnsi="仿宋" w:hint="eastAsia"/>
          <w:color w:val="000000"/>
          <w:sz w:val="32"/>
          <w:szCs w:val="32"/>
        </w:rPr>
        <w:t>。具体情况如下：</w:t>
      </w:r>
    </w:p>
    <w:p w:rsidR="00020104" w:rsidRDefault="007B7C16">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w:t>
      </w:r>
      <w:r>
        <w:rPr>
          <w:rFonts w:ascii="仿宋_GB2312" w:eastAsia="仿宋_GB2312" w:hint="eastAsia"/>
          <w:color w:val="000000"/>
          <w:sz w:val="32"/>
          <w:szCs w:val="32"/>
        </w:rPr>
        <w:t>7年增加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020104" w:rsidRDefault="007B7C16">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020104" w:rsidRDefault="007B7C16" w:rsidP="00BF2889">
      <w:pPr>
        <w:spacing w:line="600" w:lineRule="exact"/>
        <w:ind w:firstLineChars="200" w:firstLine="632"/>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公务用车购置支出0</w:t>
      </w:r>
      <w:r>
        <w:rPr>
          <w:rFonts w:ascii="仿宋_GB2312" w:eastAsia="仿宋_GB2312" w:hint="eastAsia"/>
          <w:color w:val="000000"/>
          <w:sz w:val="32"/>
          <w:szCs w:val="32"/>
        </w:rPr>
        <w:t>万元。全年按规定更新购置公务用车0辆，其中：轿车0辆、金额0万元，越野车0辆、金额0万元，载客汽车0辆、金额0万元。截至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月底，单位共有公务用车0辆，其中：轿车0辆、越野车0辆、载客汽车0辆。</w:t>
      </w:r>
    </w:p>
    <w:p w:rsidR="00020104" w:rsidRDefault="007B7C16">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公务用车运行维护费支出0</w:t>
      </w:r>
      <w:r>
        <w:rPr>
          <w:rFonts w:ascii="仿宋_GB2312" w:eastAsia="仿宋_GB2312" w:hint="eastAsia"/>
          <w:color w:val="000000"/>
          <w:sz w:val="32"/>
          <w:szCs w:val="32"/>
        </w:rPr>
        <w:t>万元。主要用于</w:t>
      </w:r>
      <w:r>
        <w:rPr>
          <w:rFonts w:ascii="仿宋_GB2312" w:eastAsia="仿宋_GB2312"/>
          <w:color w:val="000000"/>
          <w:sz w:val="32"/>
          <w:szCs w:val="32"/>
        </w:rPr>
        <w:t>…</w:t>
      </w:r>
      <w:r>
        <w:rPr>
          <w:rFonts w:ascii="仿宋_GB2312" w:eastAsia="仿宋_GB2312" w:hint="eastAsia"/>
          <w:color w:val="000000"/>
          <w:sz w:val="32"/>
          <w:szCs w:val="32"/>
        </w:rPr>
        <w:t>（具体工作）等所需的公务用车燃料费、维修费、过路过桥费、保险费等支出。</w:t>
      </w:r>
    </w:p>
    <w:p w:rsidR="00020104" w:rsidRDefault="007B7C16">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sidR="008E15CD">
        <w:rPr>
          <w:rFonts w:ascii="仿宋_GB2312" w:eastAsia="仿宋_GB2312" w:hint="eastAsia"/>
          <w:color w:val="000000"/>
          <w:sz w:val="32"/>
          <w:szCs w:val="32"/>
        </w:rPr>
        <w:t>8</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。主要原因是……。</w:t>
      </w:r>
    </w:p>
    <w:p w:rsidR="00020104" w:rsidRDefault="007B7C16" w:rsidP="00BF2889">
      <w:pPr>
        <w:spacing w:line="60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主要用于执行公务、开展业务活动开支的交通费、住宿费、用餐费等。国内公务接待0批次，0人次（不包括陪同人员），</w:t>
      </w:r>
      <w:r>
        <w:rPr>
          <w:rFonts w:ascii="仿宋_GB2312" w:eastAsia="仿宋_GB2312" w:hint="eastAsia"/>
          <w:color w:val="000000"/>
          <w:sz w:val="32"/>
          <w:szCs w:val="32"/>
        </w:rPr>
        <w:lastRenderedPageBreak/>
        <w:t>共计支出0万元。其中：</w:t>
      </w:r>
    </w:p>
    <w:p w:rsidR="00020104" w:rsidRDefault="007B7C16" w:rsidP="00BF2889">
      <w:pPr>
        <w:spacing w:line="600" w:lineRule="exact"/>
        <w:ind w:firstLineChars="200" w:firstLine="635"/>
        <w:rPr>
          <w:rFonts w:ascii="仿宋_GB2312" w:eastAsia="仿宋_GB2312"/>
          <w:color w:val="000000" w:themeColor="text1"/>
          <w:sz w:val="32"/>
          <w:szCs w:val="32"/>
        </w:rPr>
      </w:pPr>
      <w:r>
        <w:rPr>
          <w:rFonts w:ascii="仿宋" w:eastAsia="仿宋" w:hAnsi="仿宋" w:hint="eastAsia"/>
          <w:b/>
          <w:color w:val="000000"/>
          <w:sz w:val="32"/>
          <w:szCs w:val="32"/>
        </w:rPr>
        <w:t>外事接待支出0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，外事接待0批次，0人，共计支出0万元，主要用于接待</w:t>
      </w:r>
      <w:r>
        <w:rPr>
          <w:rFonts w:ascii="仿宋_GB2312" w:eastAsia="仿宋_GB2312"/>
          <w:color w:val="000000" w:themeColor="text1"/>
          <w:sz w:val="32"/>
          <w:szCs w:val="32"/>
        </w:rPr>
        <w:t>…</w:t>
      </w:r>
      <w:r>
        <w:rPr>
          <w:rFonts w:ascii="仿宋_GB2312" w:eastAsia="仿宋_GB2312" w:hint="eastAsia"/>
          <w:color w:val="000000" w:themeColor="text1"/>
          <w:sz w:val="32"/>
          <w:szCs w:val="32"/>
        </w:rPr>
        <w:t>（具体项目）。主要用于……</w:t>
      </w:r>
    </w:p>
    <w:p w:rsidR="00020104" w:rsidRDefault="007B7C16">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万元，主要用于……</w:t>
      </w:r>
    </w:p>
    <w:p w:rsidR="00020104" w:rsidRDefault="00020104">
      <w:pPr>
        <w:spacing w:line="600" w:lineRule="exact"/>
        <w:ind w:firstLine="640"/>
        <w:outlineLvl w:val="1"/>
        <w:rPr>
          <w:rFonts w:ascii="黑体" w:eastAsia="黑体"/>
          <w:color w:val="000000"/>
          <w:sz w:val="32"/>
          <w:szCs w:val="32"/>
        </w:rPr>
      </w:pPr>
      <w:bookmarkStart w:id="47" w:name="_Toc15396610"/>
      <w:bookmarkStart w:id="48" w:name="_Toc15377218"/>
    </w:p>
    <w:p w:rsidR="00020104" w:rsidRDefault="007B7C16">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020104" w:rsidRDefault="007B7C16">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sidR="00CE5677">
        <w:rPr>
          <w:rFonts w:ascii="仿宋_GB2312" w:eastAsia="仿宋_GB2312" w:hint="eastAsia"/>
          <w:color w:val="000000"/>
          <w:sz w:val="32"/>
          <w:szCs w:val="32"/>
        </w:rPr>
        <w:t>9</w:t>
      </w:r>
      <w:r>
        <w:rPr>
          <w:rFonts w:ascii="仿宋_GB2312" w:eastAsia="仿宋_GB2312" w:hint="eastAsia"/>
          <w:color w:val="000000"/>
          <w:sz w:val="32"/>
          <w:szCs w:val="32"/>
        </w:rPr>
        <w:t>年政府性基金预算拨款支出0万元。</w:t>
      </w:r>
    </w:p>
    <w:p w:rsidR="00020104" w:rsidRDefault="00020104">
      <w:pPr>
        <w:spacing w:line="600" w:lineRule="exact"/>
        <w:ind w:firstLine="640"/>
        <w:rPr>
          <w:rFonts w:ascii="仿宋_GB2312" w:eastAsia="仿宋_GB2312"/>
          <w:color w:val="000000"/>
          <w:sz w:val="32"/>
          <w:szCs w:val="32"/>
        </w:rPr>
      </w:pPr>
    </w:p>
    <w:p w:rsidR="00020104" w:rsidRDefault="007B7C16">
      <w:pPr>
        <w:numPr>
          <w:ilvl w:val="0"/>
          <w:numId w:val="2"/>
        </w:numPr>
        <w:spacing w:line="600" w:lineRule="exact"/>
        <w:ind w:firstLine="640"/>
        <w:outlineLvl w:val="1"/>
        <w:rPr>
          <w:rStyle w:val="2Char"/>
          <w:rFonts w:ascii="黑体" w:eastAsia="黑体" w:hAnsi="黑体"/>
          <w:b w:val="0"/>
        </w:rPr>
      </w:pPr>
      <w:bookmarkStart w:id="49" w:name="_Toc15396611"/>
      <w:bookmarkStart w:id="50" w:name="_Toc15377219"/>
      <w:r>
        <w:rPr>
          <w:rStyle w:val="2Char"/>
          <w:rFonts w:ascii="黑体" w:eastAsia="黑体" w:hAnsi="黑体" w:hint="eastAsia"/>
          <w:b w:val="0"/>
        </w:rPr>
        <w:t>国有资本经营预算支出决算情况说明</w:t>
      </w:r>
      <w:bookmarkEnd w:id="49"/>
      <w:bookmarkEnd w:id="50"/>
    </w:p>
    <w:p w:rsidR="00020104" w:rsidRDefault="007B7C16">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sidR="00CE5677">
        <w:rPr>
          <w:rFonts w:ascii="仿宋_GB2312" w:eastAsia="仿宋_GB2312" w:hint="eastAsia"/>
          <w:color w:val="000000"/>
          <w:sz w:val="32"/>
          <w:szCs w:val="32"/>
        </w:rPr>
        <w:t>9</w:t>
      </w:r>
      <w:r>
        <w:rPr>
          <w:rFonts w:ascii="仿宋_GB2312" w:eastAsia="仿宋_GB2312" w:hint="eastAsia"/>
          <w:color w:val="000000"/>
          <w:sz w:val="32"/>
          <w:szCs w:val="32"/>
        </w:rPr>
        <w:t>年国有资本经营预算拨款支出0万元。</w:t>
      </w:r>
    </w:p>
    <w:p w:rsidR="00020104" w:rsidRDefault="007B7C16">
      <w:pPr>
        <w:pStyle w:val="ac"/>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020104" w:rsidRDefault="007B7C16" w:rsidP="00BF2889">
      <w:pPr>
        <w:numPr>
          <w:ilvl w:val="0"/>
          <w:numId w:val="4"/>
        </w:numPr>
        <w:spacing w:line="580" w:lineRule="exact"/>
        <w:ind w:firstLineChars="200" w:firstLine="635"/>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020104" w:rsidRDefault="007B7C16" w:rsidP="00BF2889">
      <w:pPr>
        <w:spacing w:line="580" w:lineRule="exact"/>
        <w:ind w:firstLineChars="300" w:firstLine="829"/>
      </w:pPr>
      <w:r>
        <w:rPr>
          <w:rFonts w:ascii="仿宋_GB2312" w:eastAsia="仿宋_GB2312" w:hAnsi="仿宋_GB2312" w:cs="仿宋_GB2312" w:hint="eastAsia"/>
          <w:sz w:val="28"/>
          <w:szCs w:val="28"/>
        </w:rPr>
        <w:t>本部门按要求对201</w:t>
      </w:r>
      <w:r w:rsidR="00CE5677">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年部门整体支出开展绩效自评，从评价情况来看本单位履职效益情况良好，对各项支出严格按照预算额度进行控制，本年预算配置方面，财政供养人员控制在预算编制以内，编制内在职人员控制率小于100%，“三公经费”控制较好。预算管理方面较好，本着厉行节俭、只减不增的原则，严格执行“三公”经费标准和审批制度与程序，公用经费、三公经费都得到了有效控制。</w:t>
      </w:r>
      <w:r>
        <w:rPr>
          <w:rFonts w:ascii="仿宋_GB2312" w:eastAsia="仿宋_GB2312" w:hAnsi="仿宋_GB2312" w:cs="仿宋_GB2312" w:hint="eastAsia"/>
          <w:bCs/>
          <w:sz w:val="28"/>
          <w:szCs w:val="28"/>
        </w:rPr>
        <w:t>我单位建立健全了财政收支管理、预算管理、资产管理制度等一系列内部控制制度，制度执行总体有效。</w:t>
      </w:r>
    </w:p>
    <w:p w:rsidR="00020104" w:rsidRDefault="007B7C16" w:rsidP="00BF2889">
      <w:pPr>
        <w:spacing w:line="580" w:lineRule="exact"/>
        <w:ind w:firstLineChars="200" w:firstLine="635"/>
        <w:rPr>
          <w:rFonts w:ascii="仿宋_GB2312" w:eastAsia="仿宋_GB2312" w:hAnsi="仿宋_GB2312" w:cs="仿宋_GB2312"/>
          <w:sz w:val="32"/>
          <w:szCs w:val="32"/>
        </w:rPr>
      </w:pPr>
      <w:r>
        <w:rPr>
          <w:rFonts w:ascii="仿宋" w:eastAsia="仿宋" w:hAnsi="仿宋" w:cs="楷体_GB2312" w:hint="eastAsia"/>
          <w:b/>
          <w:bCs/>
          <w:sz w:val="32"/>
          <w:szCs w:val="32"/>
        </w:rPr>
        <w:t>（二）项目绩效目标完成情况。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本部门在201</w:t>
      </w:r>
      <w:r w:rsidR="00CE5677">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年度部门决算中反映0个项目绩效目标实际完成情况。</w:t>
      </w:r>
    </w:p>
    <w:p w:rsidR="00020104" w:rsidRDefault="00020104">
      <w:pPr>
        <w:tabs>
          <w:tab w:val="left" w:pos="312"/>
        </w:tabs>
        <w:spacing w:line="580" w:lineRule="exact"/>
        <w:rPr>
          <w:rFonts w:ascii="仿宋_GB2312" w:eastAsia="仿宋_GB2312" w:hAnsi="仿宋_GB2312" w:cs="仿宋_GB2312"/>
          <w:sz w:val="32"/>
          <w:szCs w:val="32"/>
        </w:rPr>
      </w:pPr>
    </w:p>
    <w:p w:rsidR="00020104" w:rsidRDefault="007B7C16">
      <w:pPr>
        <w:spacing w:line="580" w:lineRule="exact"/>
        <w:ind w:firstLineChars="100" w:firstLine="317"/>
        <w:rPr>
          <w:rFonts w:ascii="仿宋" w:eastAsia="仿宋" w:hAnsi="仿宋" w:cs="仿宋_GB2312"/>
          <w:sz w:val="32"/>
          <w:szCs w:val="32"/>
        </w:rPr>
      </w:pPr>
      <w:r>
        <w:rPr>
          <w:rFonts w:ascii="仿宋" w:eastAsia="仿宋" w:hAnsi="仿宋" w:cs="楷体_GB2312" w:hint="eastAsia"/>
          <w:b/>
          <w:bCs/>
          <w:sz w:val="32"/>
          <w:szCs w:val="32"/>
        </w:rPr>
        <w:t>（三）部门开展绩效评价结果。</w:t>
      </w:r>
    </w:p>
    <w:p w:rsidR="00020104" w:rsidRDefault="007B7C16" w:rsidP="00BF2889">
      <w:pPr>
        <w:spacing w:line="580" w:lineRule="exact"/>
        <w:ind w:firstLineChars="200" w:firstLine="632"/>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w:t>
      </w:r>
      <w:r w:rsidR="00CE5677">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年部门整体支出绩效评价情况开展自评，《史志办201</w:t>
      </w:r>
      <w:r w:rsidR="00CE5677">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年部门整体支出绩效评价报告》见附件。</w:t>
      </w:r>
    </w:p>
    <w:p w:rsidR="00020104" w:rsidRDefault="00020104">
      <w:pPr>
        <w:spacing w:line="580" w:lineRule="exact"/>
        <w:jc w:val="center"/>
        <w:rPr>
          <w:rFonts w:ascii="方正小标宋简体" w:eastAsia="方正小标宋简体" w:hAnsi="方正小标宋简体" w:cs="方正小标宋简体"/>
          <w:sz w:val="44"/>
          <w:szCs w:val="44"/>
        </w:rPr>
      </w:pPr>
    </w:p>
    <w:p w:rsidR="00020104" w:rsidRDefault="007B7C16" w:rsidP="00BF2889">
      <w:pPr>
        <w:spacing w:line="600" w:lineRule="exact"/>
        <w:ind w:firstLineChars="250" w:firstLine="790"/>
        <w:outlineLvl w:val="1"/>
        <w:rPr>
          <w:rStyle w:val="2Char"/>
          <w:rFonts w:ascii="黑体" w:eastAsia="黑体" w:hAnsi="黑体"/>
        </w:rPr>
      </w:pPr>
      <w:bookmarkStart w:id="51" w:name="_Toc15396612"/>
      <w:bookmarkStart w:id="52" w:name="_Toc15377221"/>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020104" w:rsidRDefault="007B7C16" w:rsidP="00BF2889">
      <w:pPr>
        <w:spacing w:line="600" w:lineRule="exact"/>
        <w:ind w:firstLineChars="200" w:firstLine="635"/>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020104" w:rsidRDefault="007B7C16" w:rsidP="00BF2889">
      <w:pPr>
        <w:spacing w:line="600" w:lineRule="exact"/>
        <w:ind w:firstLineChars="200" w:firstLine="632"/>
        <w:rPr>
          <w:rFonts w:ascii="仿宋_GB2312" w:eastAsia="仿宋_GB2312"/>
          <w:color w:val="000000" w:themeColor="text1"/>
          <w:sz w:val="32"/>
          <w:szCs w:val="32"/>
        </w:rPr>
      </w:pPr>
      <w:r>
        <w:rPr>
          <w:rFonts w:ascii="仿宋_GB2312" w:eastAsia="仿宋_GB2312"/>
          <w:color w:val="000000"/>
          <w:sz w:val="32"/>
          <w:szCs w:val="32"/>
        </w:rPr>
        <w:t>201</w:t>
      </w:r>
      <w:r w:rsidR="00CE5677">
        <w:rPr>
          <w:rFonts w:ascii="仿宋_GB2312" w:eastAsia="仿宋_GB2312" w:hint="eastAsia"/>
          <w:color w:val="000000"/>
          <w:sz w:val="32"/>
          <w:szCs w:val="32"/>
        </w:rPr>
        <w:t>9</w:t>
      </w:r>
      <w:r>
        <w:rPr>
          <w:rFonts w:ascii="仿宋_GB2312" w:eastAsia="仿宋_GB2312" w:hint="eastAsia"/>
          <w:color w:val="000000"/>
          <w:sz w:val="32"/>
          <w:szCs w:val="32"/>
        </w:rPr>
        <w:t>年，史志办机关运行经费支出</w:t>
      </w:r>
      <w:r w:rsidR="00BF3C93">
        <w:rPr>
          <w:rFonts w:ascii="仿宋_GB2312" w:eastAsia="仿宋_GB2312" w:hint="eastAsia"/>
          <w:color w:val="000000"/>
          <w:sz w:val="32"/>
          <w:szCs w:val="32"/>
        </w:rPr>
        <w:t>8.22</w:t>
      </w:r>
      <w:r>
        <w:rPr>
          <w:rFonts w:ascii="仿宋_GB2312" w:eastAsia="仿宋_GB2312" w:hint="eastAsia"/>
          <w:color w:val="000000"/>
          <w:sz w:val="32"/>
          <w:szCs w:val="32"/>
        </w:rPr>
        <w:t>万元，比</w:t>
      </w:r>
      <w:r>
        <w:rPr>
          <w:rFonts w:ascii="仿宋_GB2312" w:eastAsia="仿宋_GB2312"/>
          <w:color w:val="000000"/>
          <w:sz w:val="32"/>
          <w:szCs w:val="32"/>
        </w:rPr>
        <w:t>201</w:t>
      </w:r>
      <w:r w:rsidR="00BF3C93">
        <w:rPr>
          <w:rFonts w:ascii="仿宋_GB2312" w:eastAsia="仿宋_GB2312" w:hint="eastAsia"/>
          <w:color w:val="000000"/>
          <w:sz w:val="32"/>
          <w:szCs w:val="32"/>
        </w:rPr>
        <w:t>8年减少72.99万元，减少89.88</w:t>
      </w:r>
      <w:r>
        <w:rPr>
          <w:rFonts w:ascii="仿宋_GB2312" w:eastAsia="仿宋_GB2312"/>
          <w:color w:val="000000"/>
          <w:sz w:val="32"/>
          <w:szCs w:val="32"/>
        </w:rPr>
        <w:t>%</w:t>
      </w:r>
      <w:r>
        <w:rPr>
          <w:rFonts w:ascii="仿宋_GB2312" w:eastAsia="仿宋_GB2312" w:hint="eastAsia"/>
          <w:color w:val="000000"/>
          <w:sz w:val="32"/>
          <w:szCs w:val="32"/>
        </w:rPr>
        <w:t>。</w:t>
      </w:r>
      <w:r w:rsidR="00BF3C93">
        <w:rPr>
          <w:rFonts w:ascii="仿宋_GB2312" w:eastAsia="仿宋_GB2312" w:hint="eastAsia"/>
          <w:color w:val="000000" w:themeColor="text1"/>
          <w:sz w:val="32"/>
          <w:szCs w:val="32"/>
        </w:rPr>
        <w:t>主要原因是预算调整、委托业务费和印刷费减少</w:t>
      </w:r>
      <w:r>
        <w:rPr>
          <w:rFonts w:ascii="仿宋_GB2312" w:eastAsia="仿宋_GB2312" w:hint="eastAsia"/>
          <w:color w:val="000000" w:themeColor="text1"/>
          <w:sz w:val="32"/>
          <w:szCs w:val="32"/>
        </w:rPr>
        <w:t>。</w:t>
      </w:r>
    </w:p>
    <w:p w:rsidR="00020104" w:rsidRDefault="007B7C16">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w:t>
      </w:r>
    </w:p>
    <w:p w:rsidR="00020104" w:rsidRDefault="007B7C16" w:rsidP="00BF2889">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020104" w:rsidRDefault="007B7C16" w:rsidP="00BF2889">
      <w:pPr>
        <w:spacing w:line="600" w:lineRule="exact"/>
        <w:ind w:firstLineChars="200" w:firstLine="632"/>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8年，史志办政府采购支出总额0万元，其中：政府采购货物支出0万元、政府采购工程支出0万元、政府采购服务支出0万元。主要用于</w:t>
      </w:r>
      <w:r>
        <w:rPr>
          <w:rFonts w:ascii="仿宋_GB2312" w:eastAsia="仿宋_GB2312"/>
          <w:color w:val="000000"/>
          <w:sz w:val="32"/>
          <w:szCs w:val="32"/>
        </w:rPr>
        <w:t>…</w:t>
      </w:r>
      <w:r>
        <w:rPr>
          <w:rFonts w:ascii="仿宋_GB2312" w:eastAsia="仿宋_GB2312" w:hint="eastAsia"/>
          <w:color w:val="000000"/>
          <w:sz w:val="32"/>
          <w:szCs w:val="32"/>
        </w:rPr>
        <w:t>（具体工作）。授予中小企业合同金额0万元，占政府采购支出总额的0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，其中：授予小微企业合同金额0万元，占政府采购支出总额的0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w:t>
      </w:r>
    </w:p>
    <w:p w:rsidR="00020104" w:rsidRDefault="007B7C16" w:rsidP="00BF2889">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CS06</w:t>
      </w:r>
      <w:r>
        <w:rPr>
          <w:rFonts w:ascii="仿宋" w:eastAsia="仿宋" w:hAnsi="仿宋" w:hint="eastAsia"/>
          <w:b/>
          <w:color w:val="000000"/>
          <w:sz w:val="32"/>
          <w:szCs w:val="32"/>
        </w:rPr>
        <w:t>表）</w:t>
      </w:r>
    </w:p>
    <w:p w:rsidR="00020104" w:rsidRDefault="007B7C16" w:rsidP="00BF2889">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020104" w:rsidRDefault="007B7C16" w:rsidP="00BF2889">
      <w:pPr>
        <w:autoSpaceDE w:val="0"/>
        <w:autoSpaceDN w:val="0"/>
        <w:adjustRightInd w:val="0"/>
        <w:spacing w:line="600" w:lineRule="exact"/>
        <w:ind w:firstLineChars="200" w:firstLine="632"/>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sidR="00BF3C93">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日，史志办共有车辆0辆，其中：部级领导干部用车0辆、一般公务用车0辆、一般执法执勤用车0辆、特种专业技术用车0辆、其他用车0辆，</w:t>
      </w:r>
      <w:r>
        <w:rPr>
          <w:rFonts w:ascii="仿宋_GB2312" w:eastAsia="仿宋_GB2312" w:hint="eastAsia"/>
          <w:color w:val="000000" w:themeColor="text1"/>
          <w:sz w:val="32"/>
          <w:szCs w:val="32"/>
        </w:rPr>
        <w:t>其他用车主要是用于……单</w:t>
      </w:r>
      <w:r>
        <w:rPr>
          <w:rFonts w:ascii="仿宋_GB2312" w:eastAsia="仿宋_GB2312" w:hint="eastAsia"/>
          <w:color w:val="000000" w:themeColor="text1"/>
          <w:sz w:val="32"/>
          <w:szCs w:val="32"/>
        </w:rPr>
        <w:lastRenderedPageBreak/>
        <w:t>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rsidR="00020104" w:rsidRDefault="007B7C16" w:rsidP="00BF2889">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表，按部门决算报表填报数据罗列车辆情况。）</w:t>
      </w:r>
    </w:p>
    <w:p w:rsidR="00020104" w:rsidRDefault="00020104" w:rsidP="00BF2889">
      <w:pPr>
        <w:spacing w:line="600" w:lineRule="atLeast"/>
        <w:ind w:firstLineChars="200" w:firstLine="635"/>
        <w:rPr>
          <w:rFonts w:ascii="仿宋_GB2312" w:eastAsia="仿宋_GB2312"/>
          <w:b/>
          <w:color w:val="000000"/>
          <w:sz w:val="32"/>
          <w:szCs w:val="32"/>
        </w:rPr>
      </w:pPr>
    </w:p>
    <w:p w:rsidR="00020104" w:rsidRDefault="007B7C16">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020104" w:rsidRDefault="007B7C16" w:rsidP="00BF2889">
      <w:pPr>
        <w:numPr>
          <w:ilvl w:val="0"/>
          <w:numId w:val="5"/>
        </w:numPr>
        <w:spacing w:line="600" w:lineRule="exact"/>
        <w:ind w:firstLineChars="150" w:firstLine="657"/>
        <w:jc w:val="center"/>
        <w:outlineLvl w:val="0"/>
        <w:rPr>
          <w:rStyle w:val="1Char"/>
          <w:rFonts w:ascii="黑体" w:eastAsia="黑体" w:hAnsi="黑体"/>
          <w:b w:val="0"/>
        </w:rPr>
      </w:pPr>
      <w:bookmarkStart w:id="56" w:name="_Toc15377225"/>
      <w:bookmarkStart w:id="57"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020104" w:rsidRDefault="00020104">
      <w:pPr>
        <w:spacing w:line="600" w:lineRule="exact"/>
        <w:jc w:val="left"/>
        <w:rPr>
          <w:rFonts w:ascii="宋体"/>
          <w:b/>
          <w:color w:val="000000"/>
          <w:sz w:val="44"/>
          <w:szCs w:val="44"/>
        </w:rPr>
      </w:pPr>
    </w:p>
    <w:p w:rsidR="00020104" w:rsidRDefault="007B7C16" w:rsidP="00BF2889">
      <w:pPr>
        <w:pStyle w:val="Default"/>
        <w:spacing w:line="560" w:lineRule="exact"/>
        <w:ind w:firstLineChars="200" w:firstLine="552"/>
        <w:rPr>
          <w:rFonts w:hAnsi="仿宋"/>
          <w:sz w:val="28"/>
          <w:szCs w:val="28"/>
        </w:rPr>
      </w:pPr>
      <w:r>
        <w:rPr>
          <w:rFonts w:hAnsi="仿宋" w:hint="eastAsia"/>
          <w:sz w:val="28"/>
          <w:szCs w:val="28"/>
        </w:rPr>
        <w:t>1.财政拨款收入：指单位从同级财政部门取得的财政预算资金。</w:t>
      </w:r>
    </w:p>
    <w:p w:rsidR="00020104" w:rsidRDefault="007B7C16" w:rsidP="00BF2889">
      <w:pPr>
        <w:pStyle w:val="Default"/>
        <w:spacing w:line="560" w:lineRule="exact"/>
        <w:ind w:firstLineChars="200" w:firstLine="552"/>
        <w:rPr>
          <w:rFonts w:hAnsi="仿宋"/>
          <w:sz w:val="28"/>
          <w:szCs w:val="28"/>
        </w:rPr>
      </w:pPr>
      <w:r>
        <w:rPr>
          <w:rFonts w:hAnsi="仿宋" w:hint="eastAsia"/>
          <w:sz w:val="28"/>
          <w:szCs w:val="28"/>
        </w:rPr>
        <w:t>2.事业收入：指事业单位开展专业业务活动及辅助活动取得的收入。</w:t>
      </w:r>
    </w:p>
    <w:p w:rsidR="00020104" w:rsidRDefault="007B7C16" w:rsidP="00BF2889">
      <w:pPr>
        <w:pStyle w:val="Default"/>
        <w:spacing w:line="560" w:lineRule="exact"/>
        <w:ind w:firstLineChars="200" w:firstLine="552"/>
        <w:rPr>
          <w:rFonts w:hAnsi="仿宋"/>
          <w:sz w:val="28"/>
          <w:szCs w:val="28"/>
        </w:rPr>
      </w:pPr>
      <w:r>
        <w:rPr>
          <w:rFonts w:hAnsi="仿宋" w:hint="eastAsia"/>
          <w:sz w:val="28"/>
          <w:szCs w:val="28"/>
        </w:rPr>
        <w:t>3.经营收入：指事业单位在专业业务活动及其辅助活动之外开展非独立核算经营活动取得的收入。</w:t>
      </w:r>
    </w:p>
    <w:p w:rsidR="00020104" w:rsidRDefault="007B7C16" w:rsidP="00BF2889">
      <w:pPr>
        <w:pStyle w:val="Default"/>
        <w:spacing w:line="560" w:lineRule="exact"/>
        <w:ind w:firstLineChars="200" w:firstLine="552"/>
        <w:rPr>
          <w:rFonts w:hAnsi="仿宋"/>
          <w:sz w:val="28"/>
          <w:szCs w:val="28"/>
        </w:rPr>
      </w:pPr>
      <w:r>
        <w:rPr>
          <w:rFonts w:hAnsi="仿宋" w:hint="eastAsia"/>
          <w:sz w:val="28"/>
          <w:szCs w:val="28"/>
        </w:rPr>
        <w:t>4.其他收入：指单位取得的除上述收入以外的各项收入。</w:t>
      </w:r>
    </w:p>
    <w:p w:rsidR="00020104" w:rsidRDefault="007B7C16" w:rsidP="00BF2889">
      <w:pPr>
        <w:pStyle w:val="Default"/>
        <w:spacing w:line="560" w:lineRule="exact"/>
        <w:ind w:firstLineChars="200" w:firstLine="552"/>
        <w:rPr>
          <w:rFonts w:hAnsi="仿宋"/>
          <w:sz w:val="28"/>
          <w:szCs w:val="28"/>
        </w:rPr>
      </w:pPr>
      <w:r>
        <w:rPr>
          <w:rFonts w:hAnsi="仿宋" w:hint="eastAsia"/>
          <w:sz w:val="28"/>
          <w:szCs w:val="28"/>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rsidR="00020104" w:rsidRDefault="007B7C16" w:rsidP="00BF2889">
      <w:pPr>
        <w:pStyle w:val="Default"/>
        <w:spacing w:line="560" w:lineRule="exact"/>
        <w:ind w:firstLineChars="200" w:firstLine="552"/>
        <w:rPr>
          <w:rFonts w:hAnsi="仿宋"/>
          <w:sz w:val="28"/>
          <w:szCs w:val="28"/>
        </w:rPr>
      </w:pPr>
      <w:r>
        <w:rPr>
          <w:rFonts w:hAnsi="仿宋" w:hint="eastAsia"/>
          <w:sz w:val="28"/>
          <w:szCs w:val="28"/>
        </w:rPr>
        <w:t xml:space="preserve">6.年初结转和结余：指以前年度尚未完成、结转到本年按有关规定继续使用的资金。 </w:t>
      </w:r>
    </w:p>
    <w:p w:rsidR="00020104" w:rsidRDefault="007B7C16" w:rsidP="00BF2889">
      <w:pPr>
        <w:pStyle w:val="Default"/>
        <w:spacing w:line="560" w:lineRule="exact"/>
        <w:ind w:firstLineChars="200" w:firstLine="552"/>
        <w:rPr>
          <w:rFonts w:hAnsi="仿宋"/>
          <w:sz w:val="28"/>
          <w:szCs w:val="28"/>
        </w:rPr>
      </w:pPr>
      <w:r>
        <w:rPr>
          <w:rFonts w:hAnsi="仿宋" w:hint="eastAsia"/>
          <w:sz w:val="28"/>
          <w:szCs w:val="28"/>
        </w:rPr>
        <w:t>7.结余分配：指事业单位按照事业单位会计制度的规定从非财政补助结余中分配的事业基金和职工福利基金等。</w:t>
      </w:r>
    </w:p>
    <w:p w:rsidR="00020104" w:rsidRDefault="007B7C16" w:rsidP="00BF2889">
      <w:pPr>
        <w:pStyle w:val="Default"/>
        <w:spacing w:line="560" w:lineRule="exact"/>
        <w:ind w:firstLineChars="200" w:firstLine="552"/>
        <w:rPr>
          <w:rFonts w:hAnsi="仿宋"/>
          <w:sz w:val="28"/>
          <w:szCs w:val="28"/>
        </w:rPr>
      </w:pPr>
      <w:r>
        <w:rPr>
          <w:rFonts w:hAnsi="仿宋" w:hint="eastAsia"/>
          <w:sz w:val="28"/>
          <w:szCs w:val="28"/>
        </w:rPr>
        <w:t>8、年末结转和结余：指单位按有关规定结转到下年或以后年度继续使用的资金。</w:t>
      </w:r>
    </w:p>
    <w:p w:rsidR="00020104" w:rsidRDefault="007B7C16" w:rsidP="00BF2889">
      <w:pPr>
        <w:spacing w:line="600" w:lineRule="exact"/>
        <w:ind w:firstLineChars="200" w:firstLine="552"/>
        <w:rPr>
          <w:rFonts w:ascii="仿宋" w:eastAsia="仿宋" w:hAnsi="仿宋" w:cs="仿宋"/>
          <w:sz w:val="28"/>
          <w:szCs w:val="28"/>
        </w:rPr>
      </w:pPr>
      <w:r>
        <w:rPr>
          <w:rFonts w:ascii="仿宋" w:eastAsia="仿宋" w:hAnsi="仿宋" w:cs="仿宋" w:hint="eastAsia"/>
          <w:color w:val="000000"/>
          <w:sz w:val="28"/>
          <w:szCs w:val="28"/>
        </w:rPr>
        <w:t>9.</w:t>
      </w:r>
      <w:r>
        <w:rPr>
          <w:rStyle w:val="a9"/>
          <w:rFonts w:ascii="仿宋" w:eastAsia="仿宋" w:hAnsi="仿宋" w:cs="仿宋" w:hint="eastAsia"/>
          <w:b w:val="0"/>
          <w:color w:val="000000"/>
          <w:sz w:val="28"/>
          <w:szCs w:val="28"/>
        </w:rPr>
        <w:t>一般公共服务支出（201）政府办公厅（室）及相关机构事务（03）行政运行(01)</w:t>
      </w:r>
      <w:r>
        <w:rPr>
          <w:rFonts w:ascii="仿宋" w:eastAsia="仿宋" w:hAnsi="仿宋" w:cs="仿宋" w:hint="eastAsia"/>
          <w:color w:val="000000"/>
          <w:sz w:val="28"/>
          <w:szCs w:val="28"/>
        </w:rPr>
        <w:t>：</w:t>
      </w:r>
      <w:r>
        <w:rPr>
          <w:rFonts w:ascii="仿宋" w:eastAsia="仿宋" w:hAnsi="仿宋" w:cs="仿宋" w:hint="eastAsia"/>
          <w:sz w:val="28"/>
          <w:szCs w:val="28"/>
        </w:rPr>
        <w:t>反映行政单位（包括实行公务员管理的事业单位）的基本支出。</w:t>
      </w:r>
    </w:p>
    <w:p w:rsidR="00020104" w:rsidRDefault="007B7C16" w:rsidP="00BF2889">
      <w:pPr>
        <w:ind w:firstLineChars="200" w:firstLine="552"/>
        <w:rPr>
          <w:rFonts w:ascii="仿宋" w:eastAsia="仿宋" w:hAnsi="仿宋" w:cs="仿宋"/>
          <w:color w:val="000000"/>
          <w:sz w:val="28"/>
          <w:szCs w:val="28"/>
        </w:rPr>
      </w:pPr>
      <w:r>
        <w:rPr>
          <w:rStyle w:val="a9"/>
          <w:rFonts w:ascii="仿宋" w:eastAsia="仿宋" w:hAnsi="仿宋" w:cs="仿宋" w:hint="eastAsia"/>
          <w:b w:val="0"/>
          <w:sz w:val="28"/>
          <w:szCs w:val="28"/>
        </w:rPr>
        <w:t>10.</w:t>
      </w:r>
      <w:r>
        <w:rPr>
          <w:rStyle w:val="a9"/>
          <w:rFonts w:ascii="仿宋" w:eastAsia="仿宋" w:hAnsi="仿宋" w:cs="仿宋" w:hint="eastAsia"/>
          <w:b w:val="0"/>
          <w:color w:val="000000"/>
          <w:sz w:val="28"/>
          <w:szCs w:val="28"/>
        </w:rPr>
        <w:t>社会保障和就业支出(208)行政事业单位离退休(05)机关事业单位基本养老保险缴费支出(05)</w:t>
      </w:r>
      <w:r>
        <w:rPr>
          <w:rStyle w:val="a9"/>
          <w:rFonts w:ascii="仿宋" w:eastAsia="仿宋" w:hAnsi="仿宋" w:cs="仿宋" w:hint="eastAsia"/>
          <w:b w:val="0"/>
          <w:sz w:val="28"/>
          <w:szCs w:val="28"/>
        </w:rPr>
        <w:t>:指按照规定标准为职工缴纳的基本养老保险支出。</w:t>
      </w:r>
      <w:r>
        <w:rPr>
          <w:rFonts w:ascii="仿宋" w:eastAsia="仿宋" w:hAnsi="仿宋" w:cs="仿宋" w:hint="eastAsia"/>
          <w:sz w:val="28"/>
          <w:szCs w:val="28"/>
        </w:rPr>
        <w:br/>
      </w:r>
      <w:r>
        <w:rPr>
          <w:rFonts w:ascii="仿宋" w:eastAsia="仿宋" w:hAnsi="仿宋" w:cs="仿宋" w:hint="eastAsia"/>
          <w:color w:val="000000"/>
          <w:sz w:val="28"/>
          <w:szCs w:val="28"/>
        </w:rPr>
        <w:lastRenderedPageBreak/>
        <w:t>11.医疗卫生与计划生育支出（210）：</w:t>
      </w:r>
      <w:r>
        <w:rPr>
          <w:rStyle w:val="a9"/>
          <w:rFonts w:ascii="仿宋" w:eastAsia="仿宋" w:hAnsi="仿宋" w:cs="仿宋" w:hint="eastAsia"/>
          <w:b w:val="0"/>
          <w:color w:val="000000"/>
          <w:sz w:val="28"/>
          <w:szCs w:val="28"/>
        </w:rPr>
        <w:t>医疗卫生与计划生育支出(210)行政事业单位医疗(11)行政单位医疗(01)</w:t>
      </w:r>
      <w:r>
        <w:rPr>
          <w:rFonts w:ascii="仿宋" w:eastAsia="仿宋" w:hAnsi="仿宋" w:cs="仿宋" w:hint="eastAsia"/>
          <w:color w:val="000000"/>
          <w:sz w:val="28"/>
          <w:szCs w:val="28"/>
        </w:rPr>
        <w:t>指行政事业单位医疗行政单位医疗、</w:t>
      </w:r>
      <w:r>
        <w:rPr>
          <w:rStyle w:val="a9"/>
          <w:rFonts w:ascii="仿宋" w:eastAsia="仿宋" w:hAnsi="仿宋" w:cs="仿宋" w:hint="eastAsia"/>
          <w:b w:val="0"/>
          <w:color w:val="000000"/>
          <w:sz w:val="28"/>
          <w:szCs w:val="28"/>
        </w:rPr>
        <w:t>医疗卫生与计划生育支出(210)行政事业单位医疗(11)公务员医疗补助(03)</w:t>
      </w:r>
      <w:r>
        <w:rPr>
          <w:rFonts w:ascii="仿宋" w:eastAsia="仿宋" w:hAnsi="仿宋" w:cs="仿宋" w:hint="eastAsia"/>
          <w:color w:val="000000"/>
          <w:sz w:val="28"/>
          <w:szCs w:val="28"/>
        </w:rPr>
        <w:t>指行政事业单位医疗公务员医疗补助、</w:t>
      </w:r>
      <w:r>
        <w:rPr>
          <w:rStyle w:val="a9"/>
          <w:rFonts w:ascii="仿宋" w:eastAsia="仿宋" w:hAnsi="仿宋" w:cs="仿宋" w:hint="eastAsia"/>
          <w:b w:val="0"/>
          <w:color w:val="000000"/>
          <w:sz w:val="28"/>
          <w:szCs w:val="28"/>
        </w:rPr>
        <w:t>医疗卫生与计划生育支出(210)行政事业单位医疗(11)其他行政事业单位医疗支出(99)</w:t>
      </w:r>
      <w:r>
        <w:rPr>
          <w:rFonts w:ascii="仿宋" w:eastAsia="仿宋" w:hAnsi="仿宋" w:cs="仿宋" w:hint="eastAsia"/>
          <w:color w:val="000000"/>
          <w:sz w:val="28"/>
          <w:szCs w:val="28"/>
        </w:rPr>
        <w:t>指行政事业单位医疗其他行政事业单位医疗支出。</w:t>
      </w:r>
    </w:p>
    <w:p w:rsidR="00020104" w:rsidRDefault="007B7C16" w:rsidP="00BF2889">
      <w:pPr>
        <w:spacing w:line="600" w:lineRule="exact"/>
        <w:ind w:firstLineChars="200" w:firstLine="552"/>
        <w:rPr>
          <w:rFonts w:ascii="仿宋" w:eastAsia="仿宋" w:hAnsi="仿宋" w:cs="仿宋"/>
          <w:sz w:val="28"/>
          <w:szCs w:val="28"/>
        </w:rPr>
      </w:pPr>
      <w:r>
        <w:rPr>
          <w:rFonts w:ascii="仿宋" w:eastAsia="仿宋" w:hAnsi="仿宋" w:cs="仿宋" w:hint="eastAsia"/>
          <w:color w:val="000000"/>
          <w:sz w:val="28"/>
          <w:szCs w:val="28"/>
        </w:rPr>
        <w:t>12.</w:t>
      </w:r>
      <w:r>
        <w:rPr>
          <w:rStyle w:val="a9"/>
          <w:rFonts w:ascii="仿宋" w:eastAsia="仿宋" w:hAnsi="仿宋" w:cs="仿宋" w:hint="eastAsia"/>
          <w:b w:val="0"/>
          <w:color w:val="000000"/>
          <w:sz w:val="28"/>
          <w:szCs w:val="28"/>
        </w:rPr>
        <w:t>住房保障支出(221)住房改革支出(02)住房公积金(01)</w:t>
      </w:r>
      <w:r>
        <w:rPr>
          <w:rFonts w:ascii="仿宋" w:eastAsia="仿宋" w:hAnsi="仿宋" w:cs="仿宋" w:hint="eastAsia"/>
          <w:sz w:val="28"/>
          <w:szCs w:val="28"/>
        </w:rPr>
        <w:t>：反映行政事业单位按人力资源和社会保障部、财政部规定的基本工资和津贴补贴以及规定比例为职工缴纳的住房公积金。</w:t>
      </w:r>
    </w:p>
    <w:p w:rsidR="00020104" w:rsidRDefault="007B7C16" w:rsidP="00BF2889">
      <w:pPr>
        <w:ind w:firstLineChars="200" w:firstLine="552"/>
        <w:rPr>
          <w:rFonts w:ascii="仿宋" w:eastAsia="仿宋" w:hAnsi="仿宋" w:cs="仿宋"/>
          <w:color w:val="000000"/>
          <w:sz w:val="28"/>
          <w:szCs w:val="28"/>
        </w:rPr>
      </w:pPr>
      <w:r>
        <w:rPr>
          <w:rFonts w:ascii="仿宋" w:eastAsia="仿宋" w:hAnsi="仿宋" w:cs="仿宋" w:hint="eastAsia"/>
          <w:color w:val="000000"/>
          <w:sz w:val="28"/>
          <w:szCs w:val="28"/>
        </w:rPr>
        <w:t>13.基本支出：指为保障机构正常运转、完成日常工作任务而发生的人员支出和公用支出。</w:t>
      </w:r>
    </w:p>
    <w:p w:rsidR="00020104" w:rsidRDefault="007B7C16" w:rsidP="00BF2889">
      <w:pPr>
        <w:ind w:firstLineChars="200" w:firstLine="552"/>
        <w:rPr>
          <w:rFonts w:ascii="仿宋" w:eastAsia="仿宋" w:hAnsi="仿宋" w:cs="仿宋"/>
          <w:color w:val="000000"/>
          <w:sz w:val="28"/>
          <w:szCs w:val="28"/>
        </w:rPr>
      </w:pPr>
      <w:r>
        <w:rPr>
          <w:rFonts w:ascii="仿宋" w:eastAsia="仿宋" w:hAnsi="仿宋" w:cs="仿宋" w:hint="eastAsia"/>
          <w:color w:val="000000"/>
          <w:sz w:val="28"/>
          <w:szCs w:val="28"/>
        </w:rPr>
        <w:t xml:space="preserve">14.项目支出：指在基本支出之外为完成特定行政任务和事业发展目标所发生的支出。 </w:t>
      </w:r>
    </w:p>
    <w:p w:rsidR="00020104" w:rsidRDefault="007B7C16" w:rsidP="00BF2889">
      <w:pPr>
        <w:ind w:firstLineChars="200" w:firstLine="552"/>
        <w:rPr>
          <w:rFonts w:ascii="仿宋" w:eastAsia="仿宋" w:hAnsi="仿宋" w:cs="仿宋"/>
          <w:color w:val="000000"/>
          <w:sz w:val="28"/>
          <w:szCs w:val="28"/>
        </w:rPr>
      </w:pPr>
      <w:r>
        <w:rPr>
          <w:rFonts w:ascii="仿宋" w:eastAsia="仿宋" w:hAnsi="仿宋" w:cs="仿宋" w:hint="eastAsia"/>
          <w:color w:val="000000"/>
          <w:sz w:val="28"/>
          <w:szCs w:val="28"/>
        </w:rPr>
        <w:t>15.经营支出：指事业单位在专业业务活动及其辅助活动之外开展非独立核算经营活动发生的支出。</w:t>
      </w:r>
    </w:p>
    <w:p w:rsidR="00020104" w:rsidRDefault="007B7C16" w:rsidP="00BF2889">
      <w:pPr>
        <w:pStyle w:val="Default"/>
        <w:spacing w:line="560" w:lineRule="exact"/>
        <w:ind w:firstLineChars="200" w:firstLine="552"/>
        <w:rPr>
          <w:rFonts w:hAnsi="仿宋"/>
          <w:sz w:val="28"/>
          <w:szCs w:val="28"/>
        </w:rPr>
      </w:pPr>
      <w:r>
        <w:rPr>
          <w:rFonts w:hAnsi="仿宋" w:hint="eastAsia"/>
          <w:sz w:val="28"/>
          <w:szCs w:val="28"/>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020104" w:rsidRDefault="007B7C16" w:rsidP="00BF2889">
      <w:pPr>
        <w:pStyle w:val="Default"/>
        <w:spacing w:line="560" w:lineRule="exact"/>
        <w:ind w:firstLineChars="200" w:firstLine="552"/>
        <w:rPr>
          <w:rFonts w:ascii="仿宋_GB2312" w:eastAsia="仿宋_GB2312"/>
          <w:sz w:val="32"/>
          <w:szCs w:val="32"/>
        </w:rPr>
      </w:pPr>
      <w:r>
        <w:rPr>
          <w:rFonts w:hAnsi="仿宋" w:hint="eastAsia"/>
          <w:sz w:val="28"/>
          <w:szCs w:val="28"/>
        </w:rPr>
        <w:t>17.机关运行经费：为保障行政单位（含参照公务员法管理的事业单位）运行用于购买货物和服务的各项资金，包括办公及印刷费、邮电费、</w:t>
      </w:r>
      <w:r>
        <w:rPr>
          <w:rFonts w:hAnsi="仿宋" w:hint="eastAsia"/>
          <w:sz w:val="28"/>
          <w:szCs w:val="28"/>
        </w:rPr>
        <w:lastRenderedPageBreak/>
        <w:t>差旅费、会议费、福利费、日常维修费、专用材料及一般设备购置费、办公用房水电费、办公用房取暖费、办公用房物业管理费、公务用车运行维护费以及其他费用。</w:t>
      </w:r>
    </w:p>
    <w:p w:rsidR="00020104" w:rsidRDefault="007B7C16">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9"/>
    </w:p>
    <w:p w:rsidR="00020104" w:rsidRDefault="00020104">
      <w:pPr>
        <w:spacing w:line="600" w:lineRule="exact"/>
        <w:jc w:val="center"/>
        <w:outlineLvl w:val="0"/>
        <w:rPr>
          <w:rStyle w:val="1Char"/>
        </w:rPr>
      </w:pPr>
    </w:p>
    <w:p w:rsidR="00020104" w:rsidRDefault="007B7C16">
      <w:pPr>
        <w:pStyle w:val="2"/>
        <w:rPr>
          <w:rStyle w:val="1Char"/>
          <w:rFonts w:ascii="仿宋" w:eastAsia="仿宋" w:hAnsi="仿宋"/>
          <w:sz w:val="32"/>
          <w:szCs w:val="32"/>
        </w:rPr>
      </w:pPr>
      <w:bookmarkStart w:id="60" w:name="_Toc15396615"/>
      <w:r>
        <w:rPr>
          <w:rStyle w:val="1Char"/>
          <w:rFonts w:ascii="仿宋" w:eastAsia="仿宋" w:hAnsi="仿宋" w:hint="eastAsia"/>
          <w:sz w:val="32"/>
          <w:szCs w:val="32"/>
        </w:rPr>
        <w:t>附件1</w:t>
      </w:r>
      <w:bookmarkEnd w:id="60"/>
    </w:p>
    <w:p w:rsidR="00F8732C" w:rsidRDefault="00F8732C" w:rsidP="00F8732C">
      <w:pPr>
        <w:spacing w:line="800" w:lineRule="exact"/>
        <w:jc w:val="center"/>
        <w:rPr>
          <w:rFonts w:eastAsia="方正小标宋简体"/>
          <w:bCs/>
          <w:sz w:val="46"/>
          <w:szCs w:val="46"/>
        </w:rPr>
      </w:pPr>
      <w:bookmarkStart w:id="61" w:name="_Toc15396617"/>
      <w:r>
        <w:rPr>
          <w:rFonts w:eastAsia="方正小标宋简体" w:hint="eastAsia"/>
          <w:bCs/>
          <w:sz w:val="46"/>
          <w:szCs w:val="46"/>
        </w:rPr>
        <w:t>九寨沟县</w:t>
      </w:r>
      <w:r>
        <w:rPr>
          <w:rFonts w:eastAsia="方正小标宋简体" w:hint="eastAsia"/>
          <w:bCs/>
          <w:sz w:val="46"/>
          <w:szCs w:val="46"/>
          <w:u w:val="single"/>
        </w:rPr>
        <w:t>2019</w:t>
      </w:r>
      <w:r>
        <w:rPr>
          <w:rFonts w:eastAsia="方正小标宋简体" w:hint="eastAsia"/>
          <w:bCs/>
          <w:sz w:val="46"/>
          <w:szCs w:val="46"/>
        </w:rPr>
        <w:t>年度部门整体支出</w:t>
      </w:r>
    </w:p>
    <w:p w:rsidR="00F8732C" w:rsidRDefault="00F8732C" w:rsidP="00F8732C">
      <w:pPr>
        <w:spacing w:line="800" w:lineRule="exact"/>
        <w:jc w:val="center"/>
        <w:rPr>
          <w:rFonts w:eastAsia="方正小标宋简体"/>
          <w:bCs/>
          <w:sz w:val="46"/>
          <w:szCs w:val="46"/>
        </w:rPr>
      </w:pPr>
      <w:r>
        <w:rPr>
          <w:rFonts w:eastAsia="方正小标宋简体" w:hint="eastAsia"/>
          <w:bCs/>
          <w:sz w:val="46"/>
          <w:szCs w:val="46"/>
        </w:rPr>
        <w:t>绩效评价自评报告</w:t>
      </w:r>
    </w:p>
    <w:p w:rsidR="00F8732C" w:rsidRDefault="00F8732C" w:rsidP="00F8732C">
      <w:pPr>
        <w:rPr>
          <w:rFonts w:eastAsia="仿宋_GB2312"/>
          <w:b/>
          <w:sz w:val="32"/>
        </w:rPr>
      </w:pPr>
    </w:p>
    <w:p w:rsidR="00F8732C" w:rsidRDefault="00F8732C" w:rsidP="00F8732C">
      <w:pPr>
        <w:rPr>
          <w:rFonts w:eastAsia="仿宋_GB2312"/>
          <w:b/>
          <w:sz w:val="32"/>
        </w:rPr>
      </w:pPr>
    </w:p>
    <w:p w:rsidR="00F8732C" w:rsidRDefault="00F8732C" w:rsidP="00F8732C">
      <w:pPr>
        <w:rPr>
          <w:rFonts w:eastAsia="仿宋_GB2312"/>
          <w:b/>
          <w:sz w:val="32"/>
        </w:rPr>
      </w:pPr>
    </w:p>
    <w:p w:rsidR="00F8732C" w:rsidRDefault="00F8732C" w:rsidP="001C11EF">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九寨沟县党史研究和地方志编纂中心</w:t>
      </w:r>
      <w:r>
        <w:rPr>
          <w:rFonts w:eastAsia="仿宋_GB2312" w:hint="eastAsia"/>
          <w:sz w:val="32"/>
          <w:szCs w:val="32"/>
          <w:u w:val="single"/>
        </w:rPr>
        <w:t xml:space="preserve">                            </w:t>
      </w:r>
    </w:p>
    <w:p w:rsidR="00F8732C" w:rsidRDefault="00F8732C" w:rsidP="001C11EF">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184101                         </w:t>
      </w:r>
    </w:p>
    <w:p w:rsidR="00F8732C" w:rsidRDefault="00F8732C" w:rsidP="001C11EF">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F8732C" w:rsidRDefault="00F8732C" w:rsidP="001C11EF">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F8732C" w:rsidRDefault="00F8732C" w:rsidP="00F8732C">
      <w:pPr>
        <w:spacing w:line="720" w:lineRule="exact"/>
        <w:ind w:firstLineChars="690" w:firstLine="2182"/>
        <w:rPr>
          <w:rFonts w:eastAsia="仿宋_GB2312"/>
          <w:sz w:val="32"/>
        </w:rPr>
      </w:pPr>
    </w:p>
    <w:p w:rsidR="00F8732C" w:rsidRDefault="00F8732C" w:rsidP="00F8732C">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2020   </w:t>
      </w:r>
      <w:r>
        <w:rPr>
          <w:rFonts w:eastAsia="仿宋_GB2312" w:hint="eastAsia"/>
          <w:sz w:val="32"/>
        </w:rPr>
        <w:t>年</w:t>
      </w:r>
      <w:r>
        <w:rPr>
          <w:rFonts w:eastAsia="仿宋_GB2312" w:hint="eastAsia"/>
          <w:sz w:val="32"/>
        </w:rPr>
        <w:t xml:space="preserve"> 8  </w:t>
      </w:r>
      <w:r>
        <w:rPr>
          <w:rFonts w:eastAsia="仿宋_GB2312" w:hint="eastAsia"/>
          <w:sz w:val="32"/>
        </w:rPr>
        <w:t>月</w:t>
      </w:r>
      <w:r>
        <w:rPr>
          <w:rFonts w:eastAsia="仿宋_GB2312" w:hint="eastAsia"/>
          <w:sz w:val="32"/>
        </w:rPr>
        <w:t xml:space="preserve">  20 </w:t>
      </w:r>
      <w:r>
        <w:rPr>
          <w:rFonts w:eastAsia="仿宋_GB2312" w:hint="eastAsia"/>
          <w:sz w:val="32"/>
        </w:rPr>
        <w:t>日</w:t>
      </w:r>
    </w:p>
    <w:p w:rsidR="00F8732C" w:rsidRDefault="00F8732C" w:rsidP="00F8732C">
      <w:pPr>
        <w:autoSpaceDN w:val="0"/>
        <w:jc w:val="center"/>
        <w:textAlignment w:val="center"/>
        <w:rPr>
          <w:rFonts w:eastAsia="仿宋_GB2312"/>
          <w:sz w:val="32"/>
          <w:szCs w:val="32"/>
        </w:rPr>
        <w:sectPr w:rsidR="00F8732C">
          <w:footerReference w:type="even" r:id="rId9"/>
          <w:footerReference w:type="default" r:id="rId10"/>
          <w:pgSz w:w="11906" w:h="16838"/>
          <w:pgMar w:top="1588" w:right="1588" w:bottom="1588" w:left="1588" w:header="851" w:footer="992" w:gutter="0"/>
          <w:pgNumType w:start="1"/>
          <w:cols w:space="720"/>
          <w:docGrid w:type="linesAndChars" w:linePitch="602" w:charSpace="-782"/>
        </w:sectPr>
      </w:pPr>
      <w:r>
        <w:rPr>
          <w:rFonts w:eastAsia="仿宋_GB2312" w:hint="eastAsia"/>
          <w:sz w:val="32"/>
        </w:rPr>
        <w:t>九寨沟县财政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tblPr>
      <w:tblGrid>
        <w:gridCol w:w="1441"/>
        <w:gridCol w:w="213"/>
        <w:gridCol w:w="46"/>
        <w:gridCol w:w="1080"/>
        <w:gridCol w:w="210"/>
        <w:gridCol w:w="1145"/>
        <w:gridCol w:w="298"/>
        <w:gridCol w:w="782"/>
        <w:gridCol w:w="1479"/>
        <w:gridCol w:w="226"/>
        <w:gridCol w:w="196"/>
        <w:gridCol w:w="259"/>
        <w:gridCol w:w="1080"/>
        <w:gridCol w:w="265"/>
        <w:gridCol w:w="139"/>
        <w:gridCol w:w="316"/>
        <w:gridCol w:w="625"/>
      </w:tblGrid>
      <w:tr w:rsidR="00F8732C" w:rsidTr="00C27347">
        <w:trPr>
          <w:trHeight w:val="567"/>
          <w:jc w:val="center"/>
        </w:trPr>
        <w:tc>
          <w:tcPr>
            <w:tcW w:w="9800" w:type="dxa"/>
            <w:gridSpan w:val="17"/>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F8732C" w:rsidTr="00C27347">
        <w:trPr>
          <w:trHeight w:val="567"/>
          <w:jc w:val="center"/>
        </w:trPr>
        <w:tc>
          <w:tcPr>
            <w:tcW w:w="1654"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sz w:val="24"/>
              </w:rPr>
              <w:t>周朝霞</w:t>
            </w:r>
          </w:p>
        </w:tc>
        <w:tc>
          <w:tcPr>
            <w:tcW w:w="1479" w:type="dxa"/>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sz w:val="24"/>
              </w:rPr>
              <w:t>0837-7730981</w:t>
            </w:r>
          </w:p>
        </w:tc>
      </w:tr>
      <w:tr w:rsidR="00F8732C" w:rsidTr="00C27347">
        <w:trPr>
          <w:trHeight w:val="567"/>
          <w:jc w:val="center"/>
        </w:trPr>
        <w:tc>
          <w:tcPr>
            <w:tcW w:w="1654"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w:t>
            </w:r>
          </w:p>
        </w:tc>
        <w:tc>
          <w:tcPr>
            <w:tcW w:w="1479" w:type="dxa"/>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w:t>
            </w:r>
          </w:p>
        </w:tc>
      </w:tr>
      <w:tr w:rsidR="00F8732C" w:rsidTr="00C27347">
        <w:trPr>
          <w:trHeight w:val="1500"/>
          <w:jc w:val="center"/>
        </w:trPr>
        <w:tc>
          <w:tcPr>
            <w:tcW w:w="1654"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F8732C" w:rsidRPr="00C85FE7" w:rsidRDefault="00D100B6" w:rsidP="00C27347">
            <w:pPr>
              <w:autoSpaceDN w:val="0"/>
              <w:spacing w:line="500" w:lineRule="exact"/>
              <w:ind w:firstLineChars="250" w:firstLine="600"/>
              <w:jc w:val="left"/>
              <w:textAlignment w:val="center"/>
              <w:rPr>
                <w:rFonts w:ascii="仿宋" w:eastAsia="仿宋" w:hAnsi="仿宋" w:cs="仿宋_GB2312"/>
                <w:color w:val="000000"/>
                <w:sz w:val="24"/>
              </w:rPr>
            </w:pPr>
            <w:r>
              <w:rPr>
                <w:rFonts w:ascii="仿宋" w:eastAsia="仿宋" w:hAnsi="仿宋" w:cs="仿宋_GB2312" w:hint="eastAsia"/>
                <w:sz w:val="24"/>
              </w:rPr>
              <w:t>史志中心</w:t>
            </w:r>
            <w:r w:rsidR="00F8732C" w:rsidRPr="00C85FE7">
              <w:rPr>
                <w:rFonts w:ascii="仿宋" w:eastAsia="仿宋" w:hAnsi="仿宋" w:cs="仿宋_GB2312" w:hint="eastAsia"/>
                <w:sz w:val="24"/>
              </w:rPr>
              <w:t>是九寨沟县史志行政管理部门，组织宣传贯彻党中央、国务院及省、市有关党史研究和地方志工作的有关方针政策、法律法规。</w:t>
            </w:r>
            <w:r w:rsidR="00F8732C" w:rsidRPr="00C85FE7">
              <w:rPr>
                <w:rStyle w:val="a9"/>
                <w:rFonts w:ascii="仿宋" w:eastAsia="仿宋" w:hAnsi="仿宋" w:cs="仿宋_GB2312" w:hint="eastAsia"/>
                <w:color w:val="000000"/>
                <w:sz w:val="24"/>
              </w:rPr>
              <w:t>制订九寨沟县历史、地方志工作规划并组织实施。</w:t>
            </w:r>
            <w:r w:rsidR="00F8732C" w:rsidRPr="00C85FE7">
              <w:rPr>
                <w:rFonts w:ascii="仿宋" w:eastAsia="仿宋" w:hAnsi="仿宋" w:cs="仿宋_GB2312" w:hint="eastAsia"/>
                <w:sz w:val="24"/>
              </w:rPr>
              <w:t>开展地方党史资料征集、整理、编辑、出版、发行工作。开展党史宣传教育工作。开展地方志、地方年鉴、地情书的编辑、出版、发行、运用工作。</w:t>
            </w:r>
            <w:r w:rsidR="00F8732C" w:rsidRPr="00C85FE7">
              <w:rPr>
                <w:rStyle w:val="a9"/>
                <w:rFonts w:ascii="仿宋" w:eastAsia="仿宋" w:hAnsi="仿宋" w:cs="仿宋_GB2312" w:hint="eastAsia"/>
                <w:color w:val="000000"/>
                <w:sz w:val="24"/>
              </w:rPr>
              <w:t>组织、指导全县各部门编修部门志、部门年鉴、专志及其他志书；代表县政府验收各部门志、部门年鉴、专志及其他地情文献。收集、整理、保存各类地情文献，为社会各界提供地情信息服务。</w:t>
            </w:r>
            <w:r w:rsidR="00F8732C" w:rsidRPr="00C85FE7">
              <w:rPr>
                <w:rFonts w:ascii="仿宋" w:eastAsia="仿宋" w:hAnsi="仿宋" w:cs="仿宋_GB2312" w:hint="eastAsia"/>
                <w:sz w:val="24"/>
              </w:rPr>
              <w:t>完成省州党史、地方志部门安排的资料征集撰写上报工作。开展党史资料征集和地方志编纂业务培训。</w:t>
            </w:r>
          </w:p>
        </w:tc>
      </w:tr>
      <w:tr w:rsidR="00F8732C" w:rsidTr="00C27347">
        <w:trPr>
          <w:trHeight w:val="2464"/>
          <w:jc w:val="center"/>
        </w:trPr>
        <w:tc>
          <w:tcPr>
            <w:tcW w:w="1654"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F8732C" w:rsidRPr="00C85FE7" w:rsidRDefault="00F8732C" w:rsidP="00C27347">
            <w:pPr>
              <w:autoSpaceDN w:val="0"/>
              <w:spacing w:line="320" w:lineRule="exact"/>
              <w:jc w:val="left"/>
              <w:textAlignment w:val="center"/>
              <w:rPr>
                <w:rFonts w:ascii="仿宋" w:eastAsia="仿宋" w:hAnsi="仿宋" w:cs="仿宋_GB2312"/>
                <w:sz w:val="24"/>
              </w:rPr>
            </w:pPr>
            <w:r w:rsidRPr="00C85FE7">
              <w:rPr>
                <w:rFonts w:ascii="仿宋" w:eastAsia="仿宋" w:hAnsi="仿宋" w:cs="仿宋_GB2312" w:hint="eastAsia"/>
                <w:sz w:val="24"/>
              </w:rPr>
              <w:t>任务1：指导、收集、编撰2019年部门年鉴。</w:t>
            </w:r>
          </w:p>
          <w:p w:rsidR="00F8732C" w:rsidRPr="00C85FE7" w:rsidRDefault="00F8732C" w:rsidP="00C27347">
            <w:pPr>
              <w:autoSpaceDN w:val="0"/>
              <w:spacing w:line="320" w:lineRule="exact"/>
              <w:jc w:val="left"/>
              <w:textAlignment w:val="center"/>
              <w:rPr>
                <w:rFonts w:ascii="仿宋" w:eastAsia="仿宋" w:hAnsi="仿宋" w:cs="仿宋_GB2312"/>
                <w:sz w:val="24"/>
              </w:rPr>
            </w:pPr>
            <w:r w:rsidRPr="00C85FE7">
              <w:rPr>
                <w:rFonts w:ascii="仿宋" w:eastAsia="仿宋" w:hAnsi="仿宋" w:cs="仿宋_GB2312" w:hint="eastAsia"/>
                <w:sz w:val="24"/>
              </w:rPr>
              <w:t>任务2：拍摄2019年口述历史一部。</w:t>
            </w:r>
          </w:p>
          <w:p w:rsidR="00F8732C" w:rsidRPr="00C85FE7" w:rsidRDefault="00F8732C" w:rsidP="00C27347">
            <w:pPr>
              <w:autoSpaceDN w:val="0"/>
              <w:spacing w:line="320" w:lineRule="exact"/>
              <w:jc w:val="left"/>
              <w:textAlignment w:val="center"/>
              <w:rPr>
                <w:rFonts w:ascii="仿宋" w:eastAsia="仿宋" w:hAnsi="仿宋" w:cs="仿宋_GB2312"/>
                <w:sz w:val="24"/>
              </w:rPr>
            </w:pPr>
            <w:r w:rsidRPr="00C85FE7">
              <w:rPr>
                <w:rFonts w:ascii="仿宋" w:eastAsia="仿宋" w:hAnsi="仿宋" w:cs="仿宋_GB2312" w:hint="eastAsia"/>
                <w:sz w:val="24"/>
              </w:rPr>
              <w:t>任务3：收集整理《阿坝州年鉴（2019卷）》九寨沟县情概况资料。</w:t>
            </w:r>
          </w:p>
          <w:p w:rsidR="00F8732C" w:rsidRPr="00C85FE7" w:rsidRDefault="00F8732C" w:rsidP="00C27347">
            <w:pPr>
              <w:autoSpaceDN w:val="0"/>
              <w:spacing w:line="320" w:lineRule="exact"/>
              <w:jc w:val="left"/>
              <w:textAlignment w:val="center"/>
              <w:rPr>
                <w:rFonts w:ascii="仿宋" w:eastAsia="仿宋" w:hAnsi="仿宋" w:cs="仿宋_GB2312"/>
                <w:sz w:val="24"/>
              </w:rPr>
            </w:pPr>
            <w:r w:rsidRPr="00C85FE7">
              <w:rPr>
                <w:rFonts w:ascii="仿宋" w:eastAsia="仿宋" w:hAnsi="仿宋" w:cs="仿宋_GB2312" w:hint="eastAsia"/>
                <w:sz w:val="24"/>
              </w:rPr>
              <w:t>任务4：指导、收集、编撰《2019年九寨沟县执政实录》。</w:t>
            </w:r>
          </w:p>
          <w:p w:rsidR="00F8732C" w:rsidRPr="00C85FE7" w:rsidRDefault="00F8732C" w:rsidP="00C27347">
            <w:pPr>
              <w:autoSpaceDN w:val="0"/>
              <w:spacing w:line="320" w:lineRule="exact"/>
              <w:jc w:val="left"/>
              <w:textAlignment w:val="center"/>
              <w:rPr>
                <w:rFonts w:ascii="仿宋" w:eastAsia="仿宋" w:hAnsi="仿宋" w:cs="仿宋_GB2312"/>
                <w:sz w:val="24"/>
              </w:rPr>
            </w:pPr>
            <w:r w:rsidRPr="00C85FE7">
              <w:rPr>
                <w:rFonts w:ascii="仿宋" w:eastAsia="仿宋" w:hAnsi="仿宋" w:cs="仿宋_GB2312" w:hint="eastAsia"/>
                <w:sz w:val="24"/>
              </w:rPr>
              <w:t>任务5：</w:t>
            </w:r>
            <w:r w:rsidRPr="00C85FE7">
              <w:rPr>
                <w:rFonts w:ascii="仿宋" w:eastAsia="仿宋" w:hAnsi="仿宋" w:hint="eastAsia"/>
                <w:sz w:val="24"/>
              </w:rPr>
              <w:t>完成《九寨史话》编纂出版工作</w:t>
            </w:r>
          </w:p>
        </w:tc>
      </w:tr>
      <w:tr w:rsidR="00F8732C" w:rsidTr="00C27347">
        <w:trPr>
          <w:trHeight w:val="2260"/>
          <w:jc w:val="center"/>
        </w:trPr>
        <w:tc>
          <w:tcPr>
            <w:tcW w:w="1654"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vAlign w:val="center"/>
          </w:tcPr>
          <w:p w:rsidR="00F8732C" w:rsidRPr="00C85FE7" w:rsidRDefault="00F8732C" w:rsidP="00C27347">
            <w:pPr>
              <w:autoSpaceDE w:val="0"/>
              <w:autoSpaceDN w:val="0"/>
              <w:ind w:firstLineChars="200" w:firstLine="480"/>
              <w:rPr>
                <w:rFonts w:ascii="仿宋" w:eastAsia="仿宋" w:hAnsi="仿宋"/>
                <w:sz w:val="24"/>
              </w:rPr>
            </w:pPr>
            <w:r w:rsidRPr="00C85FE7">
              <w:rPr>
                <w:rFonts w:ascii="仿宋" w:eastAsia="仿宋" w:hAnsi="仿宋" w:cs="仿宋" w:hint="eastAsia"/>
                <w:kern w:val="0"/>
                <w:sz w:val="24"/>
              </w:rPr>
              <w:t>预算管理方面较好，本着厉行节俭、只减不增的原则，严格</w:t>
            </w:r>
            <w:r>
              <w:rPr>
                <w:rFonts w:ascii="仿宋" w:eastAsia="仿宋" w:hAnsi="仿宋" w:cs="仿宋" w:hint="eastAsia"/>
                <w:kern w:val="0"/>
                <w:sz w:val="24"/>
              </w:rPr>
              <w:t>执行“三公”经费标准和审批制度与程序，公用经费、三公经费都得到</w:t>
            </w:r>
            <w:r w:rsidRPr="00C85FE7">
              <w:rPr>
                <w:rFonts w:ascii="仿宋" w:eastAsia="仿宋" w:hAnsi="仿宋" w:cs="仿宋" w:hint="eastAsia"/>
                <w:kern w:val="0"/>
                <w:sz w:val="24"/>
              </w:rPr>
              <w:t>有效控制。</w:t>
            </w:r>
            <w:r>
              <w:rPr>
                <w:rFonts w:ascii="仿宋" w:eastAsia="仿宋" w:hAnsi="仿宋" w:cs="仿宋" w:hint="eastAsia"/>
                <w:kern w:val="0"/>
                <w:sz w:val="24"/>
              </w:rPr>
              <w:t>单位建立健全</w:t>
            </w:r>
            <w:r w:rsidRPr="00C85FE7">
              <w:rPr>
                <w:rFonts w:ascii="仿宋" w:eastAsia="仿宋" w:hAnsi="仿宋" w:cs="仿宋" w:hint="eastAsia"/>
                <w:kern w:val="0"/>
                <w:sz w:val="24"/>
              </w:rPr>
              <w:t>财政收支管理、预算管理、资产管理制度等一系列内部控制制度，制度执行总体有效。</w:t>
            </w:r>
            <w:r w:rsidRPr="00C85FE7">
              <w:rPr>
                <w:rFonts w:ascii="仿宋" w:eastAsia="仿宋" w:hAnsi="仿宋" w:hint="eastAsia"/>
                <w:sz w:val="24"/>
              </w:rPr>
              <w:t>《九寨沟县年鉴（</w:t>
            </w:r>
            <w:r w:rsidRPr="00C85FE7">
              <w:rPr>
                <w:rFonts w:ascii="仿宋" w:eastAsia="仿宋" w:hAnsi="仿宋"/>
                <w:sz w:val="24"/>
              </w:rPr>
              <w:t>2014</w:t>
            </w:r>
            <w:r w:rsidRPr="00C85FE7">
              <w:rPr>
                <w:rFonts w:ascii="仿宋" w:eastAsia="仿宋" w:hAnsi="仿宋" w:hint="eastAsia"/>
                <w:sz w:val="24"/>
              </w:rPr>
              <w:t>）》已出版发行，《九寨沟县年鉴（</w:t>
            </w:r>
            <w:r w:rsidRPr="00C85FE7">
              <w:rPr>
                <w:rFonts w:ascii="仿宋" w:eastAsia="仿宋" w:hAnsi="仿宋"/>
                <w:sz w:val="24"/>
              </w:rPr>
              <w:t>2015</w:t>
            </w:r>
            <w:r w:rsidRPr="00C85FE7">
              <w:rPr>
                <w:rFonts w:ascii="仿宋" w:eastAsia="仿宋" w:hAnsi="仿宋" w:hint="eastAsia"/>
                <w:sz w:val="24"/>
              </w:rPr>
              <w:t>）》待书号落实后出版，《九寨沟县年鉴（</w:t>
            </w:r>
            <w:r w:rsidRPr="00C85FE7">
              <w:rPr>
                <w:rFonts w:ascii="仿宋" w:eastAsia="仿宋" w:hAnsi="仿宋"/>
                <w:sz w:val="24"/>
              </w:rPr>
              <w:t>2016</w:t>
            </w:r>
            <w:r w:rsidRPr="00C85FE7">
              <w:rPr>
                <w:rFonts w:ascii="仿宋" w:eastAsia="仿宋" w:hAnsi="仿宋" w:hint="eastAsia"/>
                <w:sz w:val="24"/>
              </w:rPr>
              <w:t>）》《九寨沟县年鉴（</w:t>
            </w:r>
            <w:r w:rsidRPr="00C85FE7">
              <w:rPr>
                <w:rFonts w:ascii="仿宋" w:eastAsia="仿宋" w:hAnsi="仿宋"/>
                <w:sz w:val="24"/>
              </w:rPr>
              <w:t>2017</w:t>
            </w:r>
            <w:r w:rsidRPr="00C85FE7">
              <w:rPr>
                <w:rFonts w:ascii="仿宋" w:eastAsia="仿宋" w:hAnsi="仿宋" w:hint="eastAsia"/>
                <w:sz w:val="24"/>
              </w:rPr>
              <w:t>）》基本完成总纂，《九寨沟县年鉴（</w:t>
            </w:r>
            <w:r w:rsidRPr="00C85FE7">
              <w:rPr>
                <w:rFonts w:ascii="仿宋" w:eastAsia="仿宋" w:hAnsi="仿宋"/>
                <w:sz w:val="24"/>
              </w:rPr>
              <w:t>2018</w:t>
            </w:r>
            <w:r w:rsidRPr="00C85FE7">
              <w:rPr>
                <w:rFonts w:ascii="仿宋" w:eastAsia="仿宋" w:hAnsi="仿宋" w:hint="eastAsia"/>
                <w:sz w:val="24"/>
              </w:rPr>
              <w:t>）》《九寨沟县年鉴（</w:t>
            </w:r>
            <w:r w:rsidRPr="00C85FE7">
              <w:rPr>
                <w:rFonts w:ascii="仿宋" w:eastAsia="仿宋" w:hAnsi="仿宋"/>
                <w:sz w:val="24"/>
              </w:rPr>
              <w:t>2019</w:t>
            </w:r>
            <w:r w:rsidRPr="00C85FE7">
              <w:rPr>
                <w:rFonts w:ascii="仿宋" w:eastAsia="仿宋" w:hAnsi="仿宋" w:hint="eastAsia"/>
                <w:sz w:val="24"/>
              </w:rPr>
              <w:t>））》已出版发行。《南坪乡土志校注》已出版发行。收集整理上报2万余字3</w:t>
            </w:r>
            <w:r w:rsidRPr="00C85FE7">
              <w:rPr>
                <w:rFonts w:ascii="仿宋" w:eastAsia="仿宋" w:hAnsi="仿宋"/>
                <w:sz w:val="24"/>
              </w:rPr>
              <w:t>0</w:t>
            </w:r>
            <w:r w:rsidRPr="00C85FE7">
              <w:rPr>
                <w:rFonts w:ascii="仿宋" w:eastAsia="仿宋" w:hAnsi="仿宋" w:hint="eastAsia"/>
                <w:sz w:val="24"/>
              </w:rPr>
              <w:t>张图片的《九寨沟县地情宣传展示》《中华人民共和国</w:t>
            </w:r>
            <w:r w:rsidRPr="00C85FE7">
              <w:rPr>
                <w:rFonts w:ascii="仿宋" w:eastAsia="仿宋" w:hAnsi="仿宋"/>
                <w:sz w:val="24"/>
              </w:rPr>
              <w:t>70</w:t>
            </w:r>
            <w:r w:rsidRPr="00C85FE7">
              <w:rPr>
                <w:rFonts w:ascii="仿宋" w:eastAsia="仿宋" w:hAnsi="仿宋" w:hint="eastAsia"/>
                <w:sz w:val="24"/>
              </w:rPr>
              <w:t>年大事记九寨沟县重大史实》等资料。协同县民宗部门编纂完成</w:t>
            </w:r>
            <w:r w:rsidRPr="00C85FE7">
              <w:rPr>
                <w:rFonts w:ascii="仿宋" w:eastAsia="仿宋" w:hAnsi="仿宋"/>
                <w:sz w:val="24"/>
              </w:rPr>
              <w:t>40</w:t>
            </w:r>
            <w:r w:rsidRPr="00C85FE7">
              <w:rPr>
                <w:rFonts w:ascii="仿宋" w:eastAsia="仿宋" w:hAnsi="仿宋" w:hint="eastAsia"/>
                <w:sz w:val="24"/>
              </w:rPr>
              <w:t>余万字</w:t>
            </w:r>
            <w:r w:rsidRPr="00C85FE7">
              <w:rPr>
                <w:rFonts w:ascii="仿宋" w:eastAsia="仿宋" w:hAnsi="仿宋"/>
                <w:sz w:val="24"/>
              </w:rPr>
              <w:t>400</w:t>
            </w:r>
            <w:r w:rsidRPr="00C85FE7">
              <w:rPr>
                <w:rFonts w:ascii="仿宋" w:eastAsia="仿宋" w:hAnsi="仿宋" w:hint="eastAsia"/>
                <w:sz w:val="24"/>
              </w:rPr>
              <w:t>多张图片的《青藏高原环境与山水文化阿坝卷九寨沟篇》和</w:t>
            </w:r>
            <w:r w:rsidRPr="00C85FE7">
              <w:rPr>
                <w:rFonts w:ascii="仿宋" w:eastAsia="仿宋" w:hAnsi="仿宋"/>
                <w:sz w:val="24"/>
              </w:rPr>
              <w:t>25</w:t>
            </w:r>
            <w:r w:rsidRPr="00C85FE7">
              <w:rPr>
                <w:rFonts w:ascii="仿宋" w:eastAsia="仿宋" w:hAnsi="仿宋" w:hint="eastAsia"/>
                <w:sz w:val="24"/>
              </w:rPr>
              <w:t>万字</w:t>
            </w:r>
            <w:r w:rsidRPr="00C85FE7">
              <w:rPr>
                <w:rFonts w:ascii="仿宋" w:eastAsia="仿宋" w:hAnsi="仿宋"/>
                <w:sz w:val="24"/>
              </w:rPr>
              <w:t>200</w:t>
            </w:r>
            <w:r w:rsidRPr="00C85FE7">
              <w:rPr>
                <w:rFonts w:ascii="仿宋" w:eastAsia="仿宋" w:hAnsi="仿宋" w:hint="eastAsia"/>
                <w:sz w:val="24"/>
              </w:rPr>
              <w:t>多张图片的《九寨沟县民族宗教志》。指导收集</w:t>
            </w:r>
            <w:r w:rsidRPr="00C85FE7">
              <w:rPr>
                <w:rFonts w:ascii="仿宋" w:eastAsia="仿宋" w:hAnsi="仿宋"/>
                <w:sz w:val="24"/>
              </w:rPr>
              <w:t>2018</w:t>
            </w:r>
            <w:r w:rsidRPr="00C85FE7">
              <w:rPr>
                <w:rFonts w:ascii="仿宋" w:eastAsia="仿宋" w:hAnsi="仿宋" w:hint="eastAsia"/>
                <w:sz w:val="24"/>
              </w:rPr>
              <w:t>年和</w:t>
            </w:r>
            <w:r w:rsidRPr="00C85FE7">
              <w:rPr>
                <w:rFonts w:ascii="仿宋" w:eastAsia="仿宋" w:hAnsi="仿宋"/>
                <w:sz w:val="24"/>
              </w:rPr>
              <w:t>2019</w:t>
            </w:r>
            <w:r w:rsidRPr="00C85FE7">
              <w:rPr>
                <w:rFonts w:ascii="仿宋" w:eastAsia="仿宋" w:hAnsi="仿宋" w:hint="eastAsia"/>
                <w:sz w:val="24"/>
              </w:rPr>
              <w:t>年乡镇、部门年鉴</w:t>
            </w:r>
            <w:r w:rsidRPr="00C85FE7">
              <w:rPr>
                <w:rFonts w:ascii="仿宋" w:eastAsia="仿宋" w:hAnsi="仿宋"/>
                <w:sz w:val="24"/>
              </w:rPr>
              <w:t>244</w:t>
            </w:r>
            <w:r w:rsidRPr="00C85FE7">
              <w:rPr>
                <w:rFonts w:ascii="仿宋" w:eastAsia="仿宋" w:hAnsi="仿宋" w:hint="eastAsia"/>
                <w:sz w:val="24"/>
              </w:rPr>
              <w:t>本。完成口述历史纪录片《南坪杨官成轶事》拍摄制作工作。完成28万字《九寨史话》编纂出版工作。</w:t>
            </w:r>
            <w:r w:rsidRPr="00C85FE7">
              <w:rPr>
                <w:rFonts w:ascii="仿宋" w:eastAsia="仿宋" w:hAnsi="仿宋" w:cs="仿宋" w:hint="eastAsia"/>
                <w:sz w:val="24"/>
              </w:rPr>
              <w:t>完成上报</w:t>
            </w:r>
            <w:r w:rsidRPr="00C85FE7">
              <w:rPr>
                <w:rFonts w:ascii="仿宋" w:eastAsia="仿宋" w:hAnsi="仿宋" w:cs="仿宋_GB2312" w:hint="eastAsia"/>
                <w:sz w:val="24"/>
              </w:rPr>
              <w:t>《阿坝州年鉴（2019卷）》九寨沟县情概况资料。</w:t>
            </w:r>
          </w:p>
          <w:p w:rsidR="00F8732C" w:rsidRPr="00C85FE7" w:rsidRDefault="00F8732C" w:rsidP="00C27347">
            <w:pPr>
              <w:autoSpaceDN w:val="0"/>
              <w:spacing w:line="320" w:lineRule="exact"/>
              <w:jc w:val="left"/>
              <w:textAlignment w:val="center"/>
              <w:rPr>
                <w:rFonts w:ascii="仿宋" w:eastAsia="仿宋" w:hAnsi="仿宋" w:cs="仿宋_GB2312"/>
                <w:color w:val="000000"/>
                <w:sz w:val="24"/>
              </w:rPr>
            </w:pPr>
          </w:p>
        </w:tc>
      </w:tr>
      <w:tr w:rsidR="00F8732C" w:rsidTr="00C27347">
        <w:trPr>
          <w:trHeight w:val="567"/>
          <w:jc w:val="center"/>
        </w:trPr>
        <w:tc>
          <w:tcPr>
            <w:tcW w:w="9800" w:type="dxa"/>
            <w:gridSpan w:val="17"/>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F8732C" w:rsidTr="00C27347">
        <w:trPr>
          <w:trHeight w:val="567"/>
          <w:jc w:val="center"/>
        </w:trPr>
        <w:tc>
          <w:tcPr>
            <w:tcW w:w="9800" w:type="dxa"/>
            <w:gridSpan w:val="17"/>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lastRenderedPageBreak/>
              <w:t>年度收入情况（万元）</w:t>
            </w:r>
          </w:p>
        </w:tc>
      </w:tr>
      <w:tr w:rsidR="00F8732C" w:rsidTr="00C27347">
        <w:trPr>
          <w:trHeight w:val="567"/>
          <w:jc w:val="center"/>
        </w:trPr>
        <w:tc>
          <w:tcPr>
            <w:tcW w:w="1700" w:type="dxa"/>
            <w:gridSpan w:val="3"/>
            <w:vMerge w:val="restart"/>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F8732C" w:rsidTr="00C27347">
        <w:trPr>
          <w:trHeight w:val="1014"/>
          <w:jc w:val="center"/>
        </w:trPr>
        <w:tc>
          <w:tcPr>
            <w:tcW w:w="1700" w:type="dxa"/>
            <w:gridSpan w:val="3"/>
            <w:vMerge/>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F8732C" w:rsidTr="00C27347">
        <w:trPr>
          <w:trHeight w:val="772"/>
          <w:jc w:val="center"/>
        </w:trPr>
        <w:tc>
          <w:tcPr>
            <w:tcW w:w="1700" w:type="dxa"/>
            <w:gridSpan w:val="3"/>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136.68</w:t>
            </w:r>
          </w:p>
        </w:tc>
        <w:tc>
          <w:tcPr>
            <w:tcW w:w="1355" w:type="dxa"/>
            <w:gridSpan w:val="2"/>
            <w:tcBorders>
              <w:left w:val="single" w:sz="4" w:space="0" w:color="auto"/>
            </w:tcBorders>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136.68</w:t>
            </w:r>
          </w:p>
        </w:tc>
        <w:tc>
          <w:tcPr>
            <w:tcW w:w="1705" w:type="dxa"/>
            <w:gridSpan w:val="2"/>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r>
      <w:tr w:rsidR="00F8732C" w:rsidTr="00C27347">
        <w:trPr>
          <w:trHeight w:val="567"/>
          <w:jc w:val="center"/>
        </w:trPr>
        <w:tc>
          <w:tcPr>
            <w:tcW w:w="1700" w:type="dxa"/>
            <w:gridSpan w:val="3"/>
            <w:vAlign w:val="center"/>
          </w:tcPr>
          <w:p w:rsidR="00F8732C" w:rsidRDefault="00F8732C" w:rsidP="00C2734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136.68</w:t>
            </w:r>
          </w:p>
        </w:tc>
        <w:tc>
          <w:tcPr>
            <w:tcW w:w="1355" w:type="dxa"/>
            <w:gridSpan w:val="2"/>
            <w:tcBorders>
              <w:left w:val="single" w:sz="4" w:space="0" w:color="auto"/>
            </w:tcBorders>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136.68</w:t>
            </w:r>
          </w:p>
        </w:tc>
        <w:tc>
          <w:tcPr>
            <w:tcW w:w="1705" w:type="dxa"/>
            <w:gridSpan w:val="2"/>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r>
      <w:tr w:rsidR="00F8732C" w:rsidTr="00C27347">
        <w:trPr>
          <w:trHeight w:val="567"/>
          <w:jc w:val="center"/>
        </w:trPr>
        <w:tc>
          <w:tcPr>
            <w:tcW w:w="1700" w:type="dxa"/>
            <w:gridSpan w:val="3"/>
            <w:vAlign w:val="center"/>
          </w:tcPr>
          <w:p w:rsidR="00F8732C" w:rsidRDefault="00F8732C" w:rsidP="00C2734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r>
      <w:tr w:rsidR="00F8732C" w:rsidTr="00C27347">
        <w:trPr>
          <w:trHeight w:val="567"/>
          <w:jc w:val="center"/>
        </w:trPr>
        <w:tc>
          <w:tcPr>
            <w:tcW w:w="1700" w:type="dxa"/>
            <w:gridSpan w:val="3"/>
            <w:vAlign w:val="center"/>
          </w:tcPr>
          <w:p w:rsidR="00F8732C" w:rsidRDefault="00F8732C" w:rsidP="00C2734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r>
      <w:tr w:rsidR="00F8732C" w:rsidTr="00C27347">
        <w:trPr>
          <w:trHeight w:val="624"/>
          <w:jc w:val="center"/>
        </w:trPr>
        <w:tc>
          <w:tcPr>
            <w:tcW w:w="9800" w:type="dxa"/>
            <w:gridSpan w:val="17"/>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F8732C" w:rsidTr="00C27347">
        <w:trPr>
          <w:trHeight w:val="624"/>
          <w:jc w:val="center"/>
        </w:trPr>
        <w:tc>
          <w:tcPr>
            <w:tcW w:w="1700" w:type="dxa"/>
            <w:gridSpan w:val="3"/>
            <w:vMerge w:val="restart"/>
            <w:vAlign w:val="center"/>
          </w:tcPr>
          <w:p w:rsidR="00F8732C" w:rsidRDefault="00F8732C" w:rsidP="00C27347">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F8732C" w:rsidTr="00C27347">
        <w:trPr>
          <w:trHeight w:val="624"/>
          <w:jc w:val="center"/>
        </w:trPr>
        <w:tc>
          <w:tcPr>
            <w:tcW w:w="1700" w:type="dxa"/>
            <w:gridSpan w:val="3"/>
            <w:vMerge/>
            <w:vAlign w:val="center"/>
          </w:tcPr>
          <w:p w:rsidR="00F8732C" w:rsidRDefault="00F8732C" w:rsidP="00C2734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F8732C" w:rsidTr="00C27347">
        <w:trPr>
          <w:trHeight w:val="624"/>
          <w:jc w:val="center"/>
        </w:trPr>
        <w:tc>
          <w:tcPr>
            <w:tcW w:w="1700" w:type="dxa"/>
            <w:gridSpan w:val="3"/>
            <w:vMerge/>
            <w:vAlign w:val="center"/>
          </w:tcPr>
          <w:p w:rsidR="00F8732C" w:rsidRDefault="00F8732C" w:rsidP="00C2734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877"/>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136.68</w:t>
            </w:r>
          </w:p>
        </w:tc>
        <w:tc>
          <w:tcPr>
            <w:tcW w:w="1355" w:type="dxa"/>
            <w:gridSpan w:val="2"/>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136.68</w:t>
            </w:r>
          </w:p>
        </w:tc>
        <w:tc>
          <w:tcPr>
            <w:tcW w:w="1080"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128.46</w:t>
            </w:r>
          </w:p>
        </w:tc>
        <w:tc>
          <w:tcPr>
            <w:tcW w:w="216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8.22</w:t>
            </w:r>
          </w:p>
        </w:tc>
        <w:tc>
          <w:tcPr>
            <w:tcW w:w="1080" w:type="dxa"/>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24"/>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136.68</w:t>
            </w:r>
          </w:p>
        </w:tc>
        <w:tc>
          <w:tcPr>
            <w:tcW w:w="1355" w:type="dxa"/>
            <w:gridSpan w:val="2"/>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136.68</w:t>
            </w:r>
          </w:p>
        </w:tc>
        <w:tc>
          <w:tcPr>
            <w:tcW w:w="1080"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128.46</w:t>
            </w:r>
          </w:p>
        </w:tc>
        <w:tc>
          <w:tcPr>
            <w:tcW w:w="216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8.22</w:t>
            </w:r>
          </w:p>
        </w:tc>
        <w:tc>
          <w:tcPr>
            <w:tcW w:w="1080" w:type="dxa"/>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24"/>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24"/>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24"/>
          <w:jc w:val="center"/>
        </w:trPr>
        <w:tc>
          <w:tcPr>
            <w:tcW w:w="1700" w:type="dxa"/>
            <w:gridSpan w:val="3"/>
            <w:vMerge w:val="restart"/>
            <w:vAlign w:val="center"/>
          </w:tcPr>
          <w:p w:rsidR="00F8732C" w:rsidRDefault="00F8732C" w:rsidP="00C27347">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F8732C" w:rsidTr="00C27347">
        <w:trPr>
          <w:trHeight w:val="624"/>
          <w:jc w:val="center"/>
        </w:trPr>
        <w:tc>
          <w:tcPr>
            <w:tcW w:w="1700" w:type="dxa"/>
            <w:gridSpan w:val="3"/>
            <w:vMerge/>
            <w:vAlign w:val="center"/>
          </w:tcPr>
          <w:p w:rsidR="00F8732C" w:rsidRDefault="00F8732C" w:rsidP="00C2734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F8732C" w:rsidTr="00C27347">
        <w:trPr>
          <w:trHeight w:val="858"/>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24"/>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24"/>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24"/>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3、二级机构2</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24"/>
          <w:jc w:val="center"/>
        </w:trPr>
        <w:tc>
          <w:tcPr>
            <w:tcW w:w="1700" w:type="dxa"/>
            <w:gridSpan w:val="3"/>
            <w:vMerge w:val="restart"/>
            <w:vAlign w:val="center"/>
          </w:tcPr>
          <w:p w:rsidR="00F8732C" w:rsidRDefault="00F8732C" w:rsidP="00C27347">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F8732C" w:rsidTr="00C27347">
        <w:trPr>
          <w:trHeight w:val="624"/>
          <w:jc w:val="center"/>
        </w:trPr>
        <w:tc>
          <w:tcPr>
            <w:tcW w:w="1700" w:type="dxa"/>
            <w:gridSpan w:val="3"/>
            <w:vMerge/>
            <w:vAlign w:val="center"/>
          </w:tcPr>
          <w:p w:rsidR="00F8732C" w:rsidRDefault="00F8732C" w:rsidP="00C2734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855"/>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14.76</w:t>
            </w:r>
          </w:p>
        </w:tc>
        <w:tc>
          <w:tcPr>
            <w:tcW w:w="2435" w:type="dxa"/>
            <w:gridSpan w:val="4"/>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14.76</w:t>
            </w:r>
          </w:p>
        </w:tc>
        <w:tc>
          <w:tcPr>
            <w:tcW w:w="3644" w:type="dxa"/>
            <w:gridSpan w:val="7"/>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24"/>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14.76</w:t>
            </w:r>
          </w:p>
        </w:tc>
        <w:tc>
          <w:tcPr>
            <w:tcW w:w="2435" w:type="dxa"/>
            <w:gridSpan w:val="4"/>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14.76</w:t>
            </w:r>
          </w:p>
        </w:tc>
        <w:tc>
          <w:tcPr>
            <w:tcW w:w="3644" w:type="dxa"/>
            <w:gridSpan w:val="7"/>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24"/>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24"/>
          <w:jc w:val="center"/>
        </w:trPr>
        <w:tc>
          <w:tcPr>
            <w:tcW w:w="1700" w:type="dxa"/>
            <w:gridSpan w:val="3"/>
            <w:vAlign w:val="center"/>
          </w:tcPr>
          <w:p w:rsidR="00F8732C" w:rsidRDefault="00F8732C" w:rsidP="00C2734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567"/>
          <w:jc w:val="center"/>
        </w:trPr>
        <w:tc>
          <w:tcPr>
            <w:tcW w:w="9800" w:type="dxa"/>
            <w:gridSpan w:val="17"/>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F8732C" w:rsidTr="00C27347">
        <w:trPr>
          <w:trHeight w:val="567"/>
          <w:jc w:val="center"/>
        </w:trPr>
        <w:tc>
          <w:tcPr>
            <w:tcW w:w="1441" w:type="dxa"/>
            <w:vMerge w:val="restart"/>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F8732C" w:rsidTr="00C27347">
        <w:trPr>
          <w:trHeight w:val="1172"/>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3774" w:type="dxa"/>
            <w:gridSpan w:val="7"/>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w:t>
            </w:r>
            <w:r w:rsidRPr="00C85FE7">
              <w:rPr>
                <w:rFonts w:ascii="仿宋" w:eastAsia="仿宋" w:hAnsi="仿宋" w:cs="仿宋_GB2312" w:hint="eastAsia"/>
                <w:sz w:val="24"/>
              </w:rPr>
              <w:t>指导、收集、编撰2019年部门年鉴。</w:t>
            </w: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w:t>
            </w:r>
            <w:r w:rsidRPr="00C85FE7">
              <w:rPr>
                <w:rFonts w:ascii="仿宋" w:eastAsia="仿宋" w:hAnsi="仿宋" w:cs="仿宋_GB2312" w:hint="eastAsia"/>
                <w:sz w:val="24"/>
              </w:rPr>
              <w:t>拍摄2019年口述历史一部。</w:t>
            </w:r>
          </w:p>
          <w:p w:rsidR="00F8732C" w:rsidRDefault="00F8732C" w:rsidP="00C27347">
            <w:pPr>
              <w:autoSpaceDN w:val="0"/>
              <w:spacing w:line="320" w:lineRule="exact"/>
              <w:jc w:val="left"/>
              <w:textAlignment w:val="center"/>
              <w:rPr>
                <w:rFonts w:ascii="仿宋" w:eastAsia="仿宋" w:hAnsi="仿宋" w:cs="仿宋_GB2312"/>
                <w:sz w:val="24"/>
              </w:rPr>
            </w:pPr>
            <w:r>
              <w:rPr>
                <w:rFonts w:ascii="仿宋_GB2312" w:eastAsia="仿宋_GB2312" w:hAnsi="仿宋_GB2312" w:cs="仿宋_GB2312" w:hint="eastAsia"/>
                <w:color w:val="000000"/>
                <w:sz w:val="24"/>
              </w:rPr>
              <w:t>目标3：</w:t>
            </w:r>
            <w:r w:rsidRPr="00C85FE7">
              <w:rPr>
                <w:rFonts w:ascii="仿宋" w:eastAsia="仿宋" w:hAnsi="仿宋" w:cs="仿宋_GB2312" w:hint="eastAsia"/>
                <w:sz w:val="24"/>
              </w:rPr>
              <w:t>收集整理《阿坝州年鉴（2019卷）》九寨沟县情概况资料。</w:t>
            </w:r>
          </w:p>
          <w:p w:rsidR="00F8732C" w:rsidRDefault="00F8732C" w:rsidP="00C27347">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目标4：</w:t>
            </w:r>
            <w:r w:rsidRPr="00C85FE7">
              <w:rPr>
                <w:rFonts w:ascii="仿宋" w:eastAsia="仿宋" w:hAnsi="仿宋" w:cs="仿宋_GB2312" w:hint="eastAsia"/>
                <w:sz w:val="24"/>
              </w:rPr>
              <w:t>指导、收集、编撰《2019年九寨沟县执政实录》。</w:t>
            </w: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_GB2312" w:hint="eastAsia"/>
                <w:sz w:val="24"/>
              </w:rPr>
              <w:t>目标5：</w:t>
            </w:r>
            <w:r w:rsidRPr="00C85FE7">
              <w:rPr>
                <w:rFonts w:ascii="仿宋" w:eastAsia="仿宋" w:hAnsi="仿宋" w:hint="eastAsia"/>
                <w:sz w:val="24"/>
              </w:rPr>
              <w:t>完成《九寨史话》编纂出版工作</w:t>
            </w:r>
          </w:p>
        </w:tc>
        <w:tc>
          <w:tcPr>
            <w:tcW w:w="4585" w:type="dxa"/>
            <w:gridSpan w:val="9"/>
            <w:vAlign w:val="center"/>
          </w:tcPr>
          <w:p w:rsidR="00F8732C" w:rsidRPr="00C85FE7" w:rsidRDefault="00F8732C" w:rsidP="00C27347">
            <w:pPr>
              <w:autoSpaceDE w:val="0"/>
              <w:autoSpaceDN w:val="0"/>
              <w:ind w:firstLineChars="200" w:firstLine="480"/>
              <w:rPr>
                <w:rFonts w:ascii="仿宋" w:eastAsia="仿宋" w:hAnsi="仿宋"/>
                <w:sz w:val="24"/>
              </w:rPr>
            </w:pPr>
            <w:r w:rsidRPr="00C85FE7">
              <w:rPr>
                <w:rFonts w:ascii="仿宋" w:eastAsia="仿宋" w:hAnsi="仿宋" w:hint="eastAsia"/>
                <w:sz w:val="24"/>
              </w:rPr>
              <w:t>《九寨沟县年鉴（</w:t>
            </w:r>
            <w:r w:rsidRPr="00C85FE7">
              <w:rPr>
                <w:rFonts w:ascii="仿宋" w:eastAsia="仿宋" w:hAnsi="仿宋"/>
                <w:sz w:val="24"/>
              </w:rPr>
              <w:t>2014</w:t>
            </w:r>
            <w:r w:rsidRPr="00C85FE7">
              <w:rPr>
                <w:rFonts w:ascii="仿宋" w:eastAsia="仿宋" w:hAnsi="仿宋" w:hint="eastAsia"/>
                <w:sz w:val="24"/>
              </w:rPr>
              <w:t>）》已出版发行，《九寨沟县年鉴（</w:t>
            </w:r>
            <w:r w:rsidRPr="00C85FE7">
              <w:rPr>
                <w:rFonts w:ascii="仿宋" w:eastAsia="仿宋" w:hAnsi="仿宋"/>
                <w:sz w:val="24"/>
              </w:rPr>
              <w:t>2015</w:t>
            </w:r>
            <w:r w:rsidRPr="00C85FE7">
              <w:rPr>
                <w:rFonts w:ascii="仿宋" w:eastAsia="仿宋" w:hAnsi="仿宋" w:hint="eastAsia"/>
                <w:sz w:val="24"/>
              </w:rPr>
              <w:t>）》待书号落实后出版，《九寨沟县年鉴（</w:t>
            </w:r>
            <w:r w:rsidRPr="00C85FE7">
              <w:rPr>
                <w:rFonts w:ascii="仿宋" w:eastAsia="仿宋" w:hAnsi="仿宋"/>
                <w:sz w:val="24"/>
              </w:rPr>
              <w:t>2016</w:t>
            </w:r>
            <w:r w:rsidRPr="00C85FE7">
              <w:rPr>
                <w:rFonts w:ascii="仿宋" w:eastAsia="仿宋" w:hAnsi="仿宋" w:hint="eastAsia"/>
                <w:sz w:val="24"/>
              </w:rPr>
              <w:t>）》《九寨沟县年鉴（</w:t>
            </w:r>
            <w:r w:rsidRPr="00C85FE7">
              <w:rPr>
                <w:rFonts w:ascii="仿宋" w:eastAsia="仿宋" w:hAnsi="仿宋"/>
                <w:sz w:val="24"/>
              </w:rPr>
              <w:t>2017</w:t>
            </w:r>
            <w:r w:rsidRPr="00C85FE7">
              <w:rPr>
                <w:rFonts w:ascii="仿宋" w:eastAsia="仿宋" w:hAnsi="仿宋" w:hint="eastAsia"/>
                <w:sz w:val="24"/>
              </w:rPr>
              <w:t>）》基本完成总纂，《九寨沟县年鉴（</w:t>
            </w:r>
            <w:r w:rsidRPr="00C85FE7">
              <w:rPr>
                <w:rFonts w:ascii="仿宋" w:eastAsia="仿宋" w:hAnsi="仿宋"/>
                <w:sz w:val="24"/>
              </w:rPr>
              <w:t>2018</w:t>
            </w:r>
            <w:r w:rsidRPr="00C85FE7">
              <w:rPr>
                <w:rFonts w:ascii="仿宋" w:eastAsia="仿宋" w:hAnsi="仿宋" w:hint="eastAsia"/>
                <w:sz w:val="24"/>
              </w:rPr>
              <w:t>）》《九寨沟县年鉴（</w:t>
            </w:r>
            <w:r w:rsidRPr="00C85FE7">
              <w:rPr>
                <w:rFonts w:ascii="仿宋" w:eastAsia="仿宋" w:hAnsi="仿宋"/>
                <w:sz w:val="24"/>
              </w:rPr>
              <w:t>2019</w:t>
            </w:r>
            <w:r w:rsidRPr="00C85FE7">
              <w:rPr>
                <w:rFonts w:ascii="仿宋" w:eastAsia="仿宋" w:hAnsi="仿宋" w:hint="eastAsia"/>
                <w:sz w:val="24"/>
              </w:rPr>
              <w:t>））》已出版发行。《南坪乡土志校注》已出版发行。收集整理上报2万余字3</w:t>
            </w:r>
            <w:r w:rsidRPr="00C85FE7">
              <w:rPr>
                <w:rFonts w:ascii="仿宋" w:eastAsia="仿宋" w:hAnsi="仿宋"/>
                <w:sz w:val="24"/>
              </w:rPr>
              <w:t>0</w:t>
            </w:r>
            <w:r w:rsidRPr="00C85FE7">
              <w:rPr>
                <w:rFonts w:ascii="仿宋" w:eastAsia="仿宋" w:hAnsi="仿宋" w:hint="eastAsia"/>
                <w:sz w:val="24"/>
              </w:rPr>
              <w:t>张图片的《九寨沟县地情宣传展示》《中华人民共和国</w:t>
            </w:r>
            <w:r w:rsidRPr="00C85FE7">
              <w:rPr>
                <w:rFonts w:ascii="仿宋" w:eastAsia="仿宋" w:hAnsi="仿宋"/>
                <w:sz w:val="24"/>
              </w:rPr>
              <w:t>70</w:t>
            </w:r>
            <w:r w:rsidRPr="00C85FE7">
              <w:rPr>
                <w:rFonts w:ascii="仿宋" w:eastAsia="仿宋" w:hAnsi="仿宋" w:hint="eastAsia"/>
                <w:sz w:val="24"/>
              </w:rPr>
              <w:t>年大事记九寨沟县重大史实》等资料。协同县民宗部门编纂完成</w:t>
            </w:r>
            <w:r w:rsidRPr="00C85FE7">
              <w:rPr>
                <w:rFonts w:ascii="仿宋" w:eastAsia="仿宋" w:hAnsi="仿宋"/>
                <w:sz w:val="24"/>
              </w:rPr>
              <w:t>40</w:t>
            </w:r>
            <w:r w:rsidRPr="00C85FE7">
              <w:rPr>
                <w:rFonts w:ascii="仿宋" w:eastAsia="仿宋" w:hAnsi="仿宋" w:hint="eastAsia"/>
                <w:sz w:val="24"/>
              </w:rPr>
              <w:t>余万字</w:t>
            </w:r>
            <w:r w:rsidRPr="00C85FE7">
              <w:rPr>
                <w:rFonts w:ascii="仿宋" w:eastAsia="仿宋" w:hAnsi="仿宋"/>
                <w:sz w:val="24"/>
              </w:rPr>
              <w:t>400</w:t>
            </w:r>
            <w:r w:rsidRPr="00C85FE7">
              <w:rPr>
                <w:rFonts w:ascii="仿宋" w:eastAsia="仿宋" w:hAnsi="仿宋" w:hint="eastAsia"/>
                <w:sz w:val="24"/>
              </w:rPr>
              <w:t>多张图片的《青藏高原环境与山水文化阿坝卷九寨沟篇》和</w:t>
            </w:r>
            <w:r w:rsidRPr="00C85FE7">
              <w:rPr>
                <w:rFonts w:ascii="仿宋" w:eastAsia="仿宋" w:hAnsi="仿宋"/>
                <w:sz w:val="24"/>
              </w:rPr>
              <w:t>25</w:t>
            </w:r>
            <w:r w:rsidRPr="00C85FE7">
              <w:rPr>
                <w:rFonts w:ascii="仿宋" w:eastAsia="仿宋" w:hAnsi="仿宋" w:hint="eastAsia"/>
                <w:sz w:val="24"/>
              </w:rPr>
              <w:t>万字</w:t>
            </w:r>
            <w:r w:rsidRPr="00C85FE7">
              <w:rPr>
                <w:rFonts w:ascii="仿宋" w:eastAsia="仿宋" w:hAnsi="仿宋"/>
                <w:sz w:val="24"/>
              </w:rPr>
              <w:t>200</w:t>
            </w:r>
            <w:r w:rsidRPr="00C85FE7">
              <w:rPr>
                <w:rFonts w:ascii="仿宋" w:eastAsia="仿宋" w:hAnsi="仿宋" w:hint="eastAsia"/>
                <w:sz w:val="24"/>
              </w:rPr>
              <w:t>多张图片的《九寨沟县民族宗教志》。指导收集</w:t>
            </w:r>
            <w:r w:rsidRPr="00C85FE7">
              <w:rPr>
                <w:rFonts w:ascii="仿宋" w:eastAsia="仿宋" w:hAnsi="仿宋"/>
                <w:sz w:val="24"/>
              </w:rPr>
              <w:t>2018</w:t>
            </w:r>
            <w:r w:rsidRPr="00C85FE7">
              <w:rPr>
                <w:rFonts w:ascii="仿宋" w:eastAsia="仿宋" w:hAnsi="仿宋" w:hint="eastAsia"/>
                <w:sz w:val="24"/>
              </w:rPr>
              <w:t>年和</w:t>
            </w:r>
            <w:r w:rsidRPr="00C85FE7">
              <w:rPr>
                <w:rFonts w:ascii="仿宋" w:eastAsia="仿宋" w:hAnsi="仿宋"/>
                <w:sz w:val="24"/>
              </w:rPr>
              <w:t>2019</w:t>
            </w:r>
            <w:r w:rsidRPr="00C85FE7">
              <w:rPr>
                <w:rFonts w:ascii="仿宋" w:eastAsia="仿宋" w:hAnsi="仿宋" w:hint="eastAsia"/>
                <w:sz w:val="24"/>
              </w:rPr>
              <w:t>年乡镇、部门年鉴</w:t>
            </w:r>
            <w:r w:rsidRPr="00C85FE7">
              <w:rPr>
                <w:rFonts w:ascii="仿宋" w:eastAsia="仿宋" w:hAnsi="仿宋"/>
                <w:sz w:val="24"/>
              </w:rPr>
              <w:t>244</w:t>
            </w:r>
            <w:r w:rsidRPr="00C85FE7">
              <w:rPr>
                <w:rFonts w:ascii="仿宋" w:eastAsia="仿宋" w:hAnsi="仿宋" w:hint="eastAsia"/>
                <w:sz w:val="24"/>
              </w:rPr>
              <w:t>本。完成口述历史纪录片《南坪杨官成轶事》拍摄制作工作。完成28万字《九寨史话》编纂出版工作。</w:t>
            </w:r>
            <w:r w:rsidRPr="00C85FE7">
              <w:rPr>
                <w:rFonts w:ascii="仿宋" w:eastAsia="仿宋" w:hAnsi="仿宋" w:cs="仿宋" w:hint="eastAsia"/>
                <w:sz w:val="24"/>
              </w:rPr>
              <w:t>完成上报</w:t>
            </w:r>
            <w:r w:rsidRPr="00C85FE7">
              <w:rPr>
                <w:rFonts w:ascii="仿宋" w:eastAsia="仿宋" w:hAnsi="仿宋" w:cs="仿宋_GB2312" w:hint="eastAsia"/>
                <w:sz w:val="24"/>
              </w:rPr>
              <w:t>《阿坝州年鉴（2019卷）》九寨沟县情概况资料。</w:t>
            </w:r>
          </w:p>
          <w:p w:rsidR="00F8732C" w:rsidRPr="00170092"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567"/>
          <w:jc w:val="center"/>
        </w:trPr>
        <w:tc>
          <w:tcPr>
            <w:tcW w:w="1441" w:type="dxa"/>
            <w:vMerge w:val="restart"/>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92"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683" w:type="dxa"/>
            <w:gridSpan w:val="4"/>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restart"/>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（部门工作实绩，包含上级部门和市委市政府布置的重</w:t>
            </w:r>
            <w:r>
              <w:rPr>
                <w:rFonts w:ascii="仿宋_GB2312" w:eastAsia="仿宋_GB2312" w:hAnsi="仿宋_GB2312" w:cs="仿宋_GB2312" w:hint="eastAsia"/>
                <w:color w:val="000000"/>
                <w:sz w:val="24"/>
              </w:rPr>
              <w:lastRenderedPageBreak/>
              <w:t>点工作、实事任务等，根据部门实际进行调整细化）</w:t>
            </w:r>
          </w:p>
        </w:tc>
        <w:tc>
          <w:tcPr>
            <w:tcW w:w="1443" w:type="dxa"/>
            <w:gridSpan w:val="2"/>
            <w:vMerge w:val="restart"/>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质量指标</w:t>
            </w: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Pr="00C85FE7">
              <w:rPr>
                <w:rFonts w:ascii="仿宋" w:eastAsia="仿宋" w:hAnsi="仿宋" w:cs="仿宋_GB2312" w:hint="eastAsia"/>
                <w:sz w:val="24"/>
              </w:rPr>
              <w:t>指导、收集、编撰2019年部门年鉴。</w:t>
            </w:r>
          </w:p>
          <w:p w:rsidR="00F8732C" w:rsidRPr="004B29D4"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left"/>
              <w:textAlignment w:val="center"/>
              <w:rPr>
                <w:rFonts w:ascii="仿宋_GB2312" w:eastAsia="仿宋_GB2312" w:hAnsi="仿宋_GB2312" w:cs="仿宋_GB2312"/>
                <w:b/>
                <w:color w:val="000000"/>
                <w:sz w:val="24"/>
              </w:rPr>
            </w:pPr>
            <w:r>
              <w:rPr>
                <w:rFonts w:ascii="仿宋_GB2312" w:eastAsia="仿宋_GB2312" w:hAnsi="仿宋" w:cs="仿宋" w:hint="eastAsia"/>
                <w:sz w:val="24"/>
                <w:lang w:val="zh-CN"/>
              </w:rPr>
              <w:t>按照省志办一年一鉴的要求，对全县12</w:t>
            </w:r>
            <w:r>
              <w:rPr>
                <w:rFonts w:ascii="仿宋_GB2312" w:eastAsia="仿宋_GB2312" w:hAnsi="仿宋" w:cs="仿宋" w:hint="eastAsia"/>
                <w:sz w:val="24"/>
              </w:rPr>
              <w:t>0</w:t>
            </w:r>
            <w:r>
              <w:rPr>
                <w:rFonts w:ascii="仿宋_GB2312" w:eastAsia="仿宋_GB2312" w:hAnsi="仿宋" w:cs="仿宋" w:hint="eastAsia"/>
                <w:sz w:val="24"/>
                <w:lang w:val="zh-CN"/>
              </w:rPr>
              <w:t>个乡镇、部门和企事业单位的年鉴编写工作进行指导，采取“谁负责、谁把关、谁指导”</w:t>
            </w:r>
            <w:r>
              <w:rPr>
                <w:rFonts w:ascii="仿宋_GB2312" w:eastAsia="仿宋_GB2312" w:hAnsi="仿宋" w:cs="仿宋" w:hint="eastAsia"/>
                <w:sz w:val="24"/>
                <w:lang w:val="zh-CN"/>
              </w:rPr>
              <w:lastRenderedPageBreak/>
              <w:t>的原则，各位编辑按照年初分工，通过上门指导、电话指导和网络指导等方式开展业务指导和催收工作，已按时</w:t>
            </w:r>
            <w:r>
              <w:rPr>
                <w:rFonts w:ascii="仿宋_GB2312" w:eastAsia="仿宋_GB2312" w:hAnsi="仿宋" w:cs="仿宋" w:hint="eastAsia"/>
                <w:sz w:val="24"/>
              </w:rPr>
              <w:t>完成出版。</w:t>
            </w: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Merge/>
            <w:vAlign w:val="center"/>
          </w:tcPr>
          <w:p w:rsidR="00F8732C" w:rsidRDefault="00F8732C" w:rsidP="00C27347">
            <w:pPr>
              <w:spacing w:line="320" w:lineRule="exact"/>
              <w:rPr>
                <w:rFonts w:ascii="仿宋_GB2312" w:eastAsia="仿宋_GB2312" w:hAnsi="仿宋_GB2312" w:cs="仿宋_GB2312"/>
                <w:sz w:val="24"/>
              </w:rPr>
            </w:pP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Pr="00C85FE7">
              <w:rPr>
                <w:rFonts w:ascii="仿宋" w:eastAsia="仿宋" w:hAnsi="仿宋" w:cs="仿宋_GB2312" w:hint="eastAsia"/>
                <w:sz w:val="24"/>
              </w:rPr>
              <w:t>拍摄2019年口述历史一部。</w:t>
            </w: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r w:rsidRPr="00C85FE7">
              <w:rPr>
                <w:rFonts w:ascii="仿宋" w:eastAsia="仿宋" w:hAnsi="仿宋" w:hint="eastAsia"/>
                <w:sz w:val="24"/>
              </w:rPr>
              <w:t>完成口述历史纪录片《南坪杨官成轶事》拍摄制作工作。</w:t>
            </w: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Merge/>
            <w:vAlign w:val="center"/>
          </w:tcPr>
          <w:p w:rsidR="00F8732C" w:rsidRDefault="00F8732C" w:rsidP="00C27347">
            <w:pPr>
              <w:spacing w:line="320" w:lineRule="exact"/>
              <w:rPr>
                <w:rFonts w:ascii="仿宋_GB2312" w:eastAsia="仿宋_GB2312" w:hAnsi="仿宋_GB2312" w:cs="仿宋_GB2312"/>
                <w:sz w:val="24"/>
              </w:rPr>
            </w:pPr>
          </w:p>
        </w:tc>
        <w:tc>
          <w:tcPr>
            <w:tcW w:w="2683" w:type="dxa"/>
            <w:gridSpan w:val="4"/>
            <w:vAlign w:val="center"/>
          </w:tcPr>
          <w:p w:rsidR="00F8732C" w:rsidRDefault="00F8732C" w:rsidP="00C27347">
            <w:pPr>
              <w:autoSpaceDN w:val="0"/>
              <w:spacing w:line="320" w:lineRule="exact"/>
              <w:jc w:val="left"/>
              <w:textAlignment w:val="center"/>
              <w:rPr>
                <w:rFonts w:ascii="仿宋" w:eastAsia="仿宋" w:hAnsi="仿宋" w:cs="仿宋_GB2312"/>
                <w:sz w:val="24"/>
              </w:rPr>
            </w:pPr>
            <w:r>
              <w:rPr>
                <w:rFonts w:ascii="仿宋_GB2312" w:eastAsia="仿宋_GB2312" w:hAnsi="仿宋_GB2312" w:cs="仿宋_GB2312" w:hint="eastAsia"/>
                <w:color w:val="000000"/>
                <w:sz w:val="24"/>
              </w:rPr>
              <w:t>指标3：</w:t>
            </w:r>
            <w:r w:rsidRPr="00C85FE7">
              <w:rPr>
                <w:rFonts w:ascii="仿宋" w:eastAsia="仿宋" w:hAnsi="仿宋" w:cs="仿宋_GB2312" w:hint="eastAsia"/>
                <w:sz w:val="24"/>
              </w:rPr>
              <w:t>收集整理《阿坝州年鉴（2019卷）》九寨沟县情概况资料。</w:t>
            </w:r>
          </w:p>
          <w:p w:rsidR="00F8732C" w:rsidRPr="00F07D4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r w:rsidRPr="00C85FE7">
              <w:rPr>
                <w:rFonts w:ascii="仿宋" w:eastAsia="仿宋" w:hAnsi="仿宋" w:cs="仿宋" w:hint="eastAsia"/>
                <w:sz w:val="24"/>
              </w:rPr>
              <w:t>完成上报</w:t>
            </w:r>
            <w:r w:rsidRPr="00C85FE7">
              <w:rPr>
                <w:rFonts w:ascii="仿宋" w:eastAsia="仿宋" w:hAnsi="仿宋" w:cs="仿宋_GB2312" w:hint="eastAsia"/>
                <w:sz w:val="24"/>
              </w:rPr>
              <w:t>《阿坝州年鉴（2019卷）》九寨沟县情概况资料。</w:t>
            </w: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指标4：</w:t>
            </w:r>
            <w:r w:rsidRPr="00C85FE7">
              <w:rPr>
                <w:rFonts w:ascii="仿宋" w:eastAsia="仿宋" w:hAnsi="仿宋" w:hint="eastAsia"/>
                <w:sz w:val="24"/>
              </w:rPr>
              <w:t>完成《九寨史话》编纂出版工作</w:t>
            </w:r>
            <w:r>
              <w:rPr>
                <w:rFonts w:ascii="仿宋" w:eastAsia="仿宋" w:hAnsi="仿宋" w:hint="eastAsia"/>
                <w:sz w:val="24"/>
              </w:rPr>
              <w:t>。</w:t>
            </w: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r w:rsidRPr="00C85FE7">
              <w:rPr>
                <w:rFonts w:ascii="仿宋" w:eastAsia="仿宋" w:hAnsi="仿宋" w:hint="eastAsia"/>
                <w:sz w:val="24"/>
              </w:rPr>
              <w:t>完成28万字《九寨史话》编纂出版工作。</w:t>
            </w: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Merge w:val="restart"/>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p>
        </w:tc>
      </w:tr>
      <w:tr w:rsidR="00F8732C" w:rsidTr="00C27347">
        <w:trPr>
          <w:trHeight w:val="461"/>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Merge/>
            <w:vAlign w:val="center"/>
          </w:tcPr>
          <w:p w:rsidR="00F8732C" w:rsidRDefault="00F8732C" w:rsidP="00C27347">
            <w:pPr>
              <w:autoSpaceDN w:val="0"/>
              <w:spacing w:line="320" w:lineRule="exact"/>
              <w:jc w:val="center"/>
              <w:textAlignment w:val="center"/>
              <w:rPr>
                <w:rFonts w:ascii="仿宋_GB2312" w:eastAsia="仿宋_GB2312" w:hAnsi="仿宋_GB2312" w:cs="仿宋_GB2312"/>
                <w:sz w:val="24"/>
              </w:rPr>
            </w:pP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p>
        </w:tc>
      </w:tr>
      <w:tr w:rsidR="00F8732C" w:rsidTr="00C27347">
        <w:trPr>
          <w:trHeight w:val="461"/>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Merge/>
            <w:vAlign w:val="center"/>
          </w:tcPr>
          <w:p w:rsidR="00F8732C" w:rsidRDefault="00F8732C" w:rsidP="00C27347">
            <w:pPr>
              <w:autoSpaceDN w:val="0"/>
              <w:spacing w:line="320" w:lineRule="exact"/>
              <w:jc w:val="center"/>
              <w:textAlignment w:val="center"/>
              <w:rPr>
                <w:rFonts w:ascii="仿宋_GB2312" w:eastAsia="仿宋_GB2312" w:hAnsi="仿宋_GB2312" w:cs="仿宋_GB2312"/>
                <w:sz w:val="24"/>
              </w:rPr>
            </w:pP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Merge w:val="restart"/>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Merge/>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Merge/>
            <w:vAlign w:val="center"/>
          </w:tcPr>
          <w:p w:rsidR="00F8732C" w:rsidRDefault="00F8732C" w:rsidP="00C27347">
            <w:pPr>
              <w:autoSpaceDN w:val="0"/>
              <w:spacing w:line="320" w:lineRule="exact"/>
              <w:jc w:val="center"/>
              <w:textAlignment w:val="center"/>
              <w:rPr>
                <w:rFonts w:ascii="仿宋_GB2312" w:eastAsia="仿宋_GB2312" w:hAnsi="仿宋_GB2312" w:cs="仿宋_GB2312"/>
                <w:sz w:val="24"/>
              </w:rPr>
            </w:pP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Merge w:val="restart"/>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Merge/>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Merge/>
            <w:vAlign w:val="center"/>
          </w:tcPr>
          <w:p w:rsidR="00F8732C" w:rsidRDefault="00F8732C" w:rsidP="00C27347">
            <w:pPr>
              <w:autoSpaceDN w:val="0"/>
              <w:spacing w:line="320" w:lineRule="exact"/>
              <w:jc w:val="center"/>
              <w:textAlignment w:val="center"/>
              <w:rPr>
                <w:rFonts w:ascii="仿宋_GB2312" w:eastAsia="仿宋_GB2312" w:hAnsi="仿宋_GB2312" w:cs="仿宋_GB2312"/>
                <w:sz w:val="24"/>
              </w:rPr>
            </w:pP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restart"/>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43"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_GB2312" w:eastAsia="仿宋_GB2312" w:hint="eastAsia"/>
                <w:sz w:val="24"/>
                <w:shd w:val="clear" w:color="auto" w:fill="FFFFFF"/>
              </w:rPr>
              <w:t>起到了存史、资政、育人作用。</w:t>
            </w: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sz w:val="24"/>
              </w:rPr>
              <w:t>已见成效</w:t>
            </w: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p>
        </w:tc>
      </w:tr>
      <w:tr w:rsidR="00F8732C" w:rsidTr="00C27347">
        <w:trPr>
          <w:trHeight w:val="454"/>
          <w:jc w:val="center"/>
        </w:trPr>
        <w:tc>
          <w:tcPr>
            <w:tcW w:w="1441" w:type="dxa"/>
            <w:vMerge/>
            <w:vAlign w:val="center"/>
          </w:tcPr>
          <w:p w:rsidR="00F8732C" w:rsidRDefault="00F8732C" w:rsidP="00C27347">
            <w:pPr>
              <w:spacing w:line="320" w:lineRule="exact"/>
              <w:rPr>
                <w:rFonts w:ascii="仿宋_GB2312" w:eastAsia="仿宋_GB2312" w:hAnsi="仿宋_GB2312" w:cs="仿宋_GB2312"/>
                <w:sz w:val="24"/>
              </w:rPr>
            </w:pPr>
          </w:p>
        </w:tc>
        <w:tc>
          <w:tcPr>
            <w:tcW w:w="1549" w:type="dxa"/>
            <w:gridSpan w:val="4"/>
            <w:vMerge/>
            <w:vAlign w:val="center"/>
          </w:tcPr>
          <w:p w:rsidR="00F8732C" w:rsidRDefault="00F8732C" w:rsidP="00C27347">
            <w:pPr>
              <w:autoSpaceDN w:val="0"/>
              <w:spacing w:line="320" w:lineRule="exact"/>
              <w:rPr>
                <w:rFonts w:ascii="仿宋_GB2312" w:eastAsia="仿宋_GB2312" w:hAnsi="仿宋_GB2312" w:cs="仿宋_GB2312"/>
                <w:sz w:val="24"/>
              </w:rPr>
            </w:pPr>
          </w:p>
        </w:tc>
        <w:tc>
          <w:tcPr>
            <w:tcW w:w="1443"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683" w:type="dxa"/>
            <w:gridSpan w:val="4"/>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sz w:val="24"/>
              </w:rPr>
              <w:t>100%</w:t>
            </w:r>
          </w:p>
        </w:tc>
      </w:tr>
      <w:tr w:rsidR="00F8732C" w:rsidTr="00C27347">
        <w:trPr>
          <w:trHeight w:val="567"/>
          <w:jc w:val="center"/>
        </w:trPr>
        <w:tc>
          <w:tcPr>
            <w:tcW w:w="2990" w:type="dxa"/>
            <w:gridSpan w:val="5"/>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90</w:t>
            </w:r>
          </w:p>
        </w:tc>
      </w:tr>
      <w:tr w:rsidR="00F8732C" w:rsidTr="00C27347">
        <w:trPr>
          <w:trHeight w:val="567"/>
          <w:jc w:val="center"/>
        </w:trPr>
        <w:tc>
          <w:tcPr>
            <w:tcW w:w="2990" w:type="dxa"/>
            <w:gridSpan w:val="5"/>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F8732C" w:rsidTr="00C27347">
        <w:trPr>
          <w:trHeight w:val="680"/>
          <w:jc w:val="center"/>
        </w:trPr>
        <w:tc>
          <w:tcPr>
            <w:tcW w:w="9800" w:type="dxa"/>
            <w:gridSpan w:val="17"/>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F8732C" w:rsidTr="00C27347">
        <w:trPr>
          <w:trHeight w:val="567"/>
          <w:jc w:val="center"/>
        </w:trPr>
        <w:tc>
          <w:tcPr>
            <w:tcW w:w="1654"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姓  名</w:t>
            </w:r>
          </w:p>
        </w:tc>
        <w:tc>
          <w:tcPr>
            <w:tcW w:w="3561"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F8732C" w:rsidTr="00C27347">
        <w:trPr>
          <w:trHeight w:val="680"/>
          <w:jc w:val="center"/>
        </w:trPr>
        <w:tc>
          <w:tcPr>
            <w:tcW w:w="1654"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杨春桃</w:t>
            </w:r>
          </w:p>
        </w:tc>
        <w:tc>
          <w:tcPr>
            <w:tcW w:w="3561"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出纳</w:t>
            </w:r>
          </w:p>
        </w:tc>
        <w:tc>
          <w:tcPr>
            <w:tcW w:w="1479" w:type="dxa"/>
            <w:vAlign w:val="center"/>
          </w:tcPr>
          <w:p w:rsidR="00F8732C" w:rsidRDefault="00F8732C" w:rsidP="00C2734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史志中心</w:t>
            </w:r>
          </w:p>
        </w:tc>
        <w:tc>
          <w:tcPr>
            <w:tcW w:w="3106" w:type="dxa"/>
            <w:gridSpan w:val="8"/>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80"/>
          <w:jc w:val="center"/>
        </w:trPr>
        <w:tc>
          <w:tcPr>
            <w:tcW w:w="1654"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周朝霞</w:t>
            </w:r>
          </w:p>
        </w:tc>
        <w:tc>
          <w:tcPr>
            <w:tcW w:w="3561"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地方志股股长</w:t>
            </w:r>
          </w:p>
        </w:tc>
        <w:tc>
          <w:tcPr>
            <w:tcW w:w="1479" w:type="dxa"/>
          </w:tcPr>
          <w:p w:rsidR="00F8732C" w:rsidRDefault="00F8732C" w:rsidP="00C27347">
            <w:pPr>
              <w:jc w:val="center"/>
              <w:rPr>
                <w:rFonts w:ascii="仿宋_GB2312" w:eastAsia="仿宋_GB2312"/>
              </w:rPr>
            </w:pPr>
            <w:r>
              <w:rPr>
                <w:rFonts w:ascii="仿宋_GB2312" w:eastAsia="仿宋_GB2312" w:hAnsi="仿宋_GB2312" w:cs="仿宋_GB2312" w:hint="eastAsia"/>
                <w:sz w:val="24"/>
              </w:rPr>
              <w:t>史志中心</w:t>
            </w:r>
          </w:p>
        </w:tc>
        <w:tc>
          <w:tcPr>
            <w:tcW w:w="3106" w:type="dxa"/>
            <w:gridSpan w:val="8"/>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80"/>
          <w:jc w:val="center"/>
        </w:trPr>
        <w:tc>
          <w:tcPr>
            <w:tcW w:w="1654"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阚少谦</w:t>
            </w:r>
          </w:p>
        </w:tc>
        <w:tc>
          <w:tcPr>
            <w:tcW w:w="3561"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党史股股长</w:t>
            </w:r>
          </w:p>
        </w:tc>
        <w:tc>
          <w:tcPr>
            <w:tcW w:w="1479" w:type="dxa"/>
          </w:tcPr>
          <w:p w:rsidR="00F8732C" w:rsidRDefault="00F8732C" w:rsidP="00C27347">
            <w:pPr>
              <w:jc w:val="center"/>
              <w:rPr>
                <w:rFonts w:ascii="仿宋_GB2312" w:eastAsia="仿宋_GB2312"/>
              </w:rPr>
            </w:pPr>
            <w:r>
              <w:rPr>
                <w:rFonts w:ascii="仿宋_GB2312" w:eastAsia="仿宋_GB2312" w:hAnsi="仿宋_GB2312" w:cs="仿宋_GB2312" w:hint="eastAsia"/>
                <w:sz w:val="24"/>
              </w:rPr>
              <w:t>史志中心</w:t>
            </w:r>
          </w:p>
        </w:tc>
        <w:tc>
          <w:tcPr>
            <w:tcW w:w="3106" w:type="dxa"/>
            <w:gridSpan w:val="8"/>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680"/>
          <w:jc w:val="center"/>
        </w:trPr>
        <w:tc>
          <w:tcPr>
            <w:tcW w:w="1654" w:type="dxa"/>
            <w:gridSpan w:val="2"/>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F8732C" w:rsidRDefault="00F8732C" w:rsidP="00C27347">
            <w:pPr>
              <w:autoSpaceDN w:val="0"/>
              <w:spacing w:line="320" w:lineRule="exact"/>
              <w:jc w:val="center"/>
              <w:textAlignment w:val="center"/>
              <w:rPr>
                <w:rFonts w:ascii="仿宋_GB2312" w:eastAsia="仿宋_GB2312" w:hAnsi="仿宋_GB2312" w:cs="仿宋_GB2312"/>
                <w:color w:val="000000"/>
                <w:sz w:val="24"/>
              </w:rPr>
            </w:pPr>
          </w:p>
        </w:tc>
      </w:tr>
      <w:tr w:rsidR="00F8732C" w:rsidTr="00C27347">
        <w:trPr>
          <w:trHeight w:val="2722"/>
          <w:jc w:val="center"/>
        </w:trPr>
        <w:tc>
          <w:tcPr>
            <w:tcW w:w="9800" w:type="dxa"/>
            <w:gridSpan w:val="17"/>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F8732C" w:rsidTr="00C27347">
        <w:trPr>
          <w:trHeight w:val="2722"/>
          <w:jc w:val="center"/>
        </w:trPr>
        <w:tc>
          <w:tcPr>
            <w:tcW w:w="9800" w:type="dxa"/>
            <w:gridSpan w:val="17"/>
            <w:vAlign w:val="center"/>
          </w:tcPr>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F8732C" w:rsidTr="00C27347">
        <w:trPr>
          <w:trHeight w:val="2794"/>
          <w:jc w:val="center"/>
        </w:trPr>
        <w:tc>
          <w:tcPr>
            <w:tcW w:w="9800" w:type="dxa"/>
            <w:gridSpan w:val="17"/>
            <w:vAlign w:val="center"/>
          </w:tcPr>
          <w:p w:rsidR="00F8732C" w:rsidRDefault="00F8732C" w:rsidP="00C27347">
            <w:pPr>
              <w:spacing w:line="320" w:lineRule="exact"/>
              <w:rPr>
                <w:rFonts w:eastAsia="仿宋_GB2312"/>
                <w:sz w:val="24"/>
              </w:rPr>
            </w:pPr>
            <w:r>
              <w:rPr>
                <w:rFonts w:eastAsia="仿宋_GB2312" w:hint="eastAsia"/>
                <w:sz w:val="24"/>
              </w:rPr>
              <w:t>财政部门归口业务股室意见：</w:t>
            </w:r>
          </w:p>
          <w:p w:rsidR="00F8732C" w:rsidRDefault="00F8732C" w:rsidP="00C27347">
            <w:pPr>
              <w:spacing w:line="320" w:lineRule="exact"/>
              <w:rPr>
                <w:rFonts w:eastAsia="仿宋_GB2312"/>
                <w:sz w:val="24"/>
              </w:rPr>
            </w:pPr>
          </w:p>
          <w:p w:rsidR="00F8732C" w:rsidRDefault="00F8732C" w:rsidP="00C27347">
            <w:pPr>
              <w:spacing w:line="320" w:lineRule="exact"/>
              <w:rPr>
                <w:rFonts w:eastAsia="仿宋_GB2312"/>
                <w:sz w:val="24"/>
              </w:rPr>
            </w:pPr>
          </w:p>
          <w:p w:rsidR="00F8732C" w:rsidRDefault="00F8732C" w:rsidP="00C27347">
            <w:pPr>
              <w:spacing w:line="320" w:lineRule="exact"/>
              <w:rPr>
                <w:rFonts w:eastAsia="仿宋_GB2312"/>
                <w:sz w:val="24"/>
              </w:rPr>
            </w:pPr>
          </w:p>
          <w:p w:rsidR="00F8732C" w:rsidRDefault="00F8732C" w:rsidP="00C27347">
            <w:pPr>
              <w:spacing w:line="320" w:lineRule="exact"/>
              <w:rPr>
                <w:rFonts w:eastAsia="仿宋_GB2312"/>
                <w:sz w:val="24"/>
              </w:rPr>
            </w:pPr>
          </w:p>
          <w:p w:rsidR="00F8732C" w:rsidRDefault="00F8732C" w:rsidP="00C27347">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财政部门归口业务股室负责人（签章）：</w:t>
            </w:r>
          </w:p>
          <w:p w:rsidR="00F8732C" w:rsidRDefault="00F8732C" w:rsidP="00C27347">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F8732C" w:rsidRDefault="00F8732C" w:rsidP="00F8732C">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58"/>
      </w:tblGrid>
      <w:tr w:rsidR="00F8732C" w:rsidTr="00C27347">
        <w:trPr>
          <w:trHeight w:val="12998"/>
          <w:jc w:val="center"/>
        </w:trPr>
        <w:tc>
          <w:tcPr>
            <w:tcW w:w="9558" w:type="dxa"/>
          </w:tcPr>
          <w:p w:rsidR="00F8732C" w:rsidRDefault="00F8732C" w:rsidP="00C27347">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F8732C" w:rsidRDefault="00F8732C" w:rsidP="00C27347">
            <w:pPr>
              <w:spacing w:line="440" w:lineRule="exact"/>
              <w:ind w:firstLineChars="200" w:firstLine="640"/>
              <w:rPr>
                <w:rFonts w:eastAsia="仿宋_GB2312"/>
                <w:sz w:val="32"/>
                <w:szCs w:val="32"/>
              </w:rPr>
            </w:pPr>
          </w:p>
          <w:p w:rsidR="00F8732C" w:rsidRDefault="00F8732C" w:rsidP="001C11EF">
            <w:pPr>
              <w:pStyle w:val="a8"/>
              <w:widowControl w:val="0"/>
              <w:adjustRightInd w:val="0"/>
              <w:snapToGrid w:val="0"/>
              <w:spacing w:beforeLines="30" w:after="100" w:afterAutospacing="1" w:line="220" w:lineRule="atLeast"/>
              <w:ind w:firstLineChars="100" w:firstLine="241"/>
              <w:jc w:val="both"/>
              <w:rPr>
                <w:rFonts w:ascii="仿宋_GB2312" w:eastAsia="仿宋_GB2312" w:hAnsi="仿宋_GB2312" w:cs="仿宋_GB2312" w:hint="default"/>
                <w:b/>
              </w:rPr>
            </w:pPr>
            <w:r>
              <w:rPr>
                <w:rFonts w:ascii="仿宋_GB2312" w:eastAsia="仿宋_GB2312" w:hAnsi="仿宋_GB2312" w:cs="仿宋_GB2312"/>
                <w:b/>
                <w:kern w:val="2"/>
              </w:rPr>
              <w:t>一、部门概况</w:t>
            </w:r>
          </w:p>
          <w:p w:rsidR="00F8732C" w:rsidRDefault="00F8732C" w:rsidP="001C11EF">
            <w:pPr>
              <w:pStyle w:val="a8"/>
              <w:widowControl w:val="0"/>
              <w:adjustRightInd w:val="0"/>
              <w:snapToGrid w:val="0"/>
              <w:spacing w:beforeLines="30" w:after="100" w:afterAutospacing="1" w:line="360" w:lineRule="exact"/>
              <w:ind w:firstLineChars="150" w:firstLine="360"/>
              <w:jc w:val="both"/>
              <w:rPr>
                <w:rFonts w:ascii="仿宋" w:eastAsia="仿宋" w:hAnsi="仿宋" w:cs="仿宋" w:hint="default"/>
                <w:kern w:val="2"/>
              </w:rPr>
            </w:pPr>
            <w:r>
              <w:rPr>
                <w:rFonts w:ascii="仿宋" w:eastAsia="仿宋" w:hAnsi="仿宋" w:cs="仿宋"/>
                <w:kern w:val="2"/>
              </w:rPr>
              <w:t>（一）基本情况</w:t>
            </w:r>
          </w:p>
          <w:p w:rsidR="00F8732C" w:rsidRDefault="00F8732C" w:rsidP="00C27347">
            <w:pPr>
              <w:spacing w:line="360" w:lineRule="auto"/>
              <w:ind w:firstLineChars="200" w:firstLine="480"/>
              <w:rPr>
                <w:rFonts w:ascii="仿宋" w:eastAsia="仿宋" w:hAnsi="仿宋" w:cs="仿宋"/>
                <w:b/>
                <w:sz w:val="24"/>
              </w:rPr>
            </w:pPr>
            <w:r>
              <w:rPr>
                <w:rFonts w:ascii="仿宋" w:eastAsia="仿宋" w:hAnsi="仿宋" w:cs="仿宋" w:hint="eastAsia"/>
                <w:sz w:val="24"/>
              </w:rPr>
              <w:t>史志办是九寨沟县史志行政管理部门，组织宣传贯彻党中央、国务院及省、市有关党史研究和地方志工作的有关方针政策、法律法规，为参照公务员法管理的事业单位。2019年单位机构数为1个，财政供养人员编制为 8名，其中行政编制 7 名，行政工勤编制1 名；</w:t>
            </w:r>
            <w:r>
              <w:rPr>
                <w:rFonts w:ascii="仿宋" w:eastAsia="仿宋" w:hAnsi="仿宋" w:cs="仿宋" w:hint="eastAsia"/>
                <w:bCs/>
                <w:kern w:val="0"/>
                <w:sz w:val="24"/>
                <w:lang w:val="zh-CN"/>
              </w:rPr>
              <w:t>201</w:t>
            </w:r>
            <w:r>
              <w:rPr>
                <w:rFonts w:ascii="仿宋" w:eastAsia="仿宋" w:hAnsi="仿宋" w:cs="仿宋" w:hint="eastAsia"/>
                <w:bCs/>
                <w:kern w:val="0"/>
                <w:sz w:val="24"/>
              </w:rPr>
              <w:t>9</w:t>
            </w:r>
            <w:r>
              <w:rPr>
                <w:rFonts w:ascii="仿宋" w:eastAsia="仿宋" w:hAnsi="仿宋" w:cs="仿宋" w:hint="eastAsia"/>
                <w:bCs/>
                <w:kern w:val="0"/>
                <w:sz w:val="24"/>
                <w:lang w:val="zh-CN"/>
              </w:rPr>
              <w:t xml:space="preserve">年实际财政供养人员 </w:t>
            </w:r>
            <w:r>
              <w:rPr>
                <w:rFonts w:ascii="仿宋" w:eastAsia="仿宋" w:hAnsi="仿宋" w:cs="仿宋" w:hint="eastAsia"/>
                <w:bCs/>
                <w:kern w:val="0"/>
                <w:sz w:val="24"/>
              </w:rPr>
              <w:t>8</w:t>
            </w:r>
            <w:r>
              <w:rPr>
                <w:rFonts w:ascii="仿宋" w:eastAsia="仿宋" w:hAnsi="仿宋" w:cs="仿宋" w:hint="eastAsia"/>
                <w:bCs/>
                <w:kern w:val="0"/>
                <w:sz w:val="24"/>
                <w:lang w:val="zh-CN"/>
              </w:rPr>
              <w:t>人，其中：行政</w:t>
            </w:r>
            <w:r>
              <w:rPr>
                <w:rFonts w:ascii="仿宋" w:eastAsia="仿宋" w:hAnsi="仿宋" w:cs="仿宋" w:hint="eastAsia"/>
                <w:bCs/>
                <w:kern w:val="0"/>
                <w:sz w:val="24"/>
              </w:rPr>
              <w:t>7</w:t>
            </w:r>
            <w:r>
              <w:rPr>
                <w:rFonts w:ascii="仿宋" w:eastAsia="仿宋" w:hAnsi="仿宋" w:cs="仿宋" w:hint="eastAsia"/>
                <w:bCs/>
                <w:kern w:val="0"/>
                <w:sz w:val="24"/>
                <w:lang w:val="zh-CN"/>
              </w:rPr>
              <w:t xml:space="preserve">人，行政工勤 </w:t>
            </w:r>
            <w:r>
              <w:rPr>
                <w:rFonts w:ascii="仿宋" w:eastAsia="仿宋" w:hAnsi="仿宋" w:cs="仿宋" w:hint="eastAsia"/>
                <w:bCs/>
                <w:kern w:val="0"/>
                <w:sz w:val="24"/>
              </w:rPr>
              <w:t>1</w:t>
            </w:r>
            <w:r>
              <w:rPr>
                <w:rFonts w:ascii="仿宋" w:eastAsia="仿宋" w:hAnsi="仿宋" w:cs="仿宋" w:hint="eastAsia"/>
                <w:bCs/>
                <w:kern w:val="0"/>
                <w:sz w:val="24"/>
                <w:lang w:val="zh-CN"/>
              </w:rPr>
              <w:t xml:space="preserve"> 人。</w:t>
            </w:r>
          </w:p>
          <w:p w:rsidR="00F8732C" w:rsidRDefault="00F8732C" w:rsidP="001C11EF">
            <w:pPr>
              <w:pStyle w:val="a8"/>
              <w:widowControl w:val="0"/>
              <w:numPr>
                <w:ilvl w:val="0"/>
                <w:numId w:val="6"/>
              </w:numPr>
              <w:adjustRightInd w:val="0"/>
              <w:snapToGrid w:val="0"/>
              <w:spacing w:beforeLines="30" w:after="100" w:afterAutospacing="1" w:line="220" w:lineRule="atLeast"/>
              <w:ind w:firstLineChars="150" w:firstLine="360"/>
              <w:jc w:val="both"/>
              <w:rPr>
                <w:rFonts w:ascii="仿宋_GB2312" w:eastAsia="仿宋_GB2312" w:hAnsi="仿宋_GB2312" w:cs="仿宋_GB2312" w:hint="default"/>
                <w:kern w:val="2"/>
              </w:rPr>
            </w:pPr>
            <w:r>
              <w:rPr>
                <w:rFonts w:ascii="仿宋_GB2312" w:eastAsia="仿宋_GB2312" w:hAnsi="仿宋_GB2312" w:cs="仿宋_GB2312"/>
                <w:kern w:val="2"/>
              </w:rPr>
              <w:t>部门整体支出规模、使用方向和主要内容、涉及范围</w:t>
            </w:r>
          </w:p>
          <w:p w:rsidR="00F8732C" w:rsidRPr="000B6E3D" w:rsidRDefault="00F8732C" w:rsidP="00F8732C">
            <w:pPr>
              <w:pStyle w:val="a4"/>
              <w:adjustRightInd w:val="0"/>
              <w:snapToGrid w:val="0"/>
              <w:spacing w:before="93"/>
              <w:ind w:left="420" w:firstLineChars="200" w:firstLine="480"/>
              <w:jc w:val="left"/>
              <w:rPr>
                <w:rFonts w:ascii="仿宋" w:eastAsia="仿宋" w:hAnsi="仿宋" w:cs="仿宋"/>
                <w:sz w:val="24"/>
              </w:rPr>
            </w:pPr>
            <w:r>
              <w:rPr>
                <w:rFonts w:ascii="仿宋" w:eastAsia="仿宋" w:hAnsi="仿宋" w:cs="仿宋" w:hint="eastAsia"/>
                <w:sz w:val="24"/>
              </w:rPr>
              <w:t>1、</w:t>
            </w:r>
            <w:r w:rsidRPr="000B6E3D">
              <w:rPr>
                <w:rFonts w:ascii="仿宋" w:eastAsia="仿宋" w:hAnsi="仿宋" w:cs="仿宋" w:hint="eastAsia"/>
                <w:sz w:val="24"/>
              </w:rPr>
              <w:t>组织宣传贯彻党中央、国务院及省、市有关党史研究和地方志工作的有关方针政策、法律法规。</w:t>
            </w:r>
          </w:p>
          <w:p w:rsidR="00F8732C" w:rsidRPr="000B6E3D" w:rsidRDefault="00F8732C" w:rsidP="00F8732C">
            <w:pPr>
              <w:pStyle w:val="a4"/>
              <w:adjustRightInd w:val="0"/>
              <w:snapToGrid w:val="0"/>
              <w:spacing w:before="93"/>
              <w:ind w:left="420" w:firstLineChars="200" w:firstLine="482"/>
              <w:jc w:val="left"/>
              <w:rPr>
                <w:rFonts w:ascii="仿宋" w:eastAsia="仿宋" w:hAnsi="仿宋" w:cs="仿宋"/>
                <w:sz w:val="24"/>
              </w:rPr>
            </w:pPr>
            <w:r>
              <w:rPr>
                <w:rStyle w:val="a9"/>
                <w:rFonts w:ascii="仿宋" w:eastAsia="仿宋" w:hAnsi="仿宋" w:cs="仿宋" w:hint="eastAsia"/>
                <w:color w:val="000000"/>
                <w:sz w:val="24"/>
              </w:rPr>
              <w:t>2、</w:t>
            </w:r>
            <w:r w:rsidRPr="000B6E3D">
              <w:rPr>
                <w:rStyle w:val="a9"/>
                <w:rFonts w:ascii="仿宋" w:eastAsia="仿宋" w:hAnsi="仿宋" w:cs="仿宋" w:hint="eastAsia"/>
                <w:color w:val="000000"/>
                <w:sz w:val="24"/>
              </w:rPr>
              <w:t>制订九寨沟县历史、地方志工作规划并组织实施。</w:t>
            </w:r>
            <w:r w:rsidRPr="000B6E3D">
              <w:rPr>
                <w:rFonts w:ascii="仿宋" w:eastAsia="仿宋" w:hAnsi="仿宋" w:cs="仿宋" w:hint="eastAsia"/>
                <w:sz w:val="24"/>
              </w:rPr>
              <w:t>开展地方党史资料征集、整理、编辑、出版、发行工作。开展党史宣传教育工作。</w:t>
            </w:r>
          </w:p>
          <w:p w:rsidR="00F8732C" w:rsidRPr="000B6E3D" w:rsidRDefault="00F8732C" w:rsidP="00F8732C">
            <w:pPr>
              <w:pStyle w:val="a4"/>
              <w:adjustRightInd w:val="0"/>
              <w:snapToGrid w:val="0"/>
              <w:spacing w:before="93"/>
              <w:ind w:left="420" w:firstLineChars="200" w:firstLine="480"/>
              <w:jc w:val="left"/>
              <w:rPr>
                <w:rFonts w:ascii="仿宋" w:eastAsia="仿宋" w:hAnsi="仿宋" w:cs="仿宋"/>
                <w:sz w:val="24"/>
              </w:rPr>
            </w:pPr>
            <w:r>
              <w:rPr>
                <w:rFonts w:ascii="仿宋" w:eastAsia="仿宋" w:hAnsi="仿宋" w:cs="仿宋" w:hint="eastAsia"/>
                <w:sz w:val="24"/>
              </w:rPr>
              <w:t>3、</w:t>
            </w:r>
            <w:r w:rsidRPr="000B6E3D">
              <w:rPr>
                <w:rFonts w:ascii="仿宋" w:eastAsia="仿宋" w:hAnsi="仿宋" w:cs="仿宋" w:hint="eastAsia"/>
                <w:sz w:val="24"/>
              </w:rPr>
              <w:t>开展地方志、地方年鉴、地情书的编辑、出版、发行、运用工作。</w:t>
            </w:r>
            <w:r w:rsidRPr="000B6E3D">
              <w:rPr>
                <w:rStyle w:val="a9"/>
                <w:rFonts w:ascii="仿宋" w:eastAsia="仿宋" w:hAnsi="仿宋" w:cs="仿宋" w:hint="eastAsia"/>
                <w:color w:val="000000"/>
                <w:sz w:val="24"/>
              </w:rPr>
              <w:t>组织、指导全县各部门编修部门志、部门年鉴、专志及其他志书；代表县政府验收各部门志、部门年鉴、专志及其他地情文献。</w:t>
            </w:r>
          </w:p>
          <w:p w:rsidR="00F8732C" w:rsidRPr="000B6E3D" w:rsidRDefault="00F8732C" w:rsidP="00F8732C">
            <w:pPr>
              <w:pStyle w:val="a4"/>
              <w:adjustRightInd w:val="0"/>
              <w:snapToGrid w:val="0"/>
              <w:spacing w:before="93"/>
              <w:ind w:left="420" w:firstLineChars="200" w:firstLine="482"/>
              <w:jc w:val="left"/>
              <w:rPr>
                <w:rFonts w:ascii="仿宋" w:eastAsia="仿宋" w:hAnsi="仿宋" w:cs="仿宋"/>
                <w:sz w:val="24"/>
              </w:rPr>
            </w:pPr>
            <w:r>
              <w:rPr>
                <w:rStyle w:val="a9"/>
                <w:rFonts w:ascii="仿宋" w:eastAsia="仿宋" w:hAnsi="仿宋" w:cs="仿宋" w:hint="eastAsia"/>
                <w:color w:val="000000"/>
                <w:sz w:val="24"/>
              </w:rPr>
              <w:t>4.</w:t>
            </w:r>
            <w:r w:rsidRPr="000B6E3D">
              <w:rPr>
                <w:rStyle w:val="a9"/>
                <w:rFonts w:ascii="仿宋" w:eastAsia="仿宋" w:hAnsi="仿宋" w:cs="仿宋" w:hint="eastAsia"/>
                <w:color w:val="000000"/>
                <w:sz w:val="24"/>
              </w:rPr>
              <w:t>收集、整理、保存各类地情文献，为社会各界提供地情信息服务。</w:t>
            </w:r>
            <w:r w:rsidRPr="000B6E3D">
              <w:rPr>
                <w:rFonts w:ascii="仿宋" w:eastAsia="仿宋" w:hAnsi="仿宋" w:cs="仿宋" w:hint="eastAsia"/>
                <w:sz w:val="24"/>
              </w:rPr>
              <w:t>完成省州党史、地方志部门安排的资料征集撰写上报工作。</w:t>
            </w:r>
          </w:p>
          <w:p w:rsidR="00F8732C" w:rsidRPr="000B6E3D" w:rsidRDefault="00F8732C" w:rsidP="00F8732C">
            <w:pPr>
              <w:pStyle w:val="a4"/>
              <w:adjustRightInd w:val="0"/>
              <w:snapToGrid w:val="0"/>
              <w:spacing w:before="93"/>
              <w:ind w:left="420" w:firstLineChars="200" w:firstLine="480"/>
              <w:jc w:val="left"/>
              <w:rPr>
                <w:rFonts w:ascii="仿宋" w:eastAsia="仿宋" w:hAnsi="仿宋" w:cs="仿宋"/>
                <w:sz w:val="24"/>
              </w:rPr>
            </w:pPr>
            <w:r>
              <w:rPr>
                <w:rFonts w:ascii="仿宋" w:eastAsia="仿宋" w:hAnsi="仿宋" w:cs="仿宋" w:hint="eastAsia"/>
                <w:sz w:val="24"/>
              </w:rPr>
              <w:t>5.</w:t>
            </w:r>
            <w:r w:rsidRPr="000B6E3D">
              <w:rPr>
                <w:rFonts w:ascii="仿宋" w:eastAsia="仿宋" w:hAnsi="仿宋" w:cs="仿宋" w:hint="eastAsia"/>
                <w:sz w:val="24"/>
              </w:rPr>
              <w:t>开展党史资料征集和地方志编纂业务培训。</w:t>
            </w:r>
          </w:p>
          <w:p w:rsidR="00F8732C" w:rsidRDefault="00F8732C" w:rsidP="001C11EF">
            <w:pPr>
              <w:pStyle w:val="a8"/>
              <w:widowControl w:val="0"/>
              <w:adjustRightInd w:val="0"/>
              <w:snapToGrid w:val="0"/>
              <w:spacing w:beforeLines="30" w:after="100" w:afterAutospacing="1" w:line="220" w:lineRule="atLeast"/>
              <w:ind w:firstLineChars="150" w:firstLine="361"/>
              <w:jc w:val="both"/>
              <w:rPr>
                <w:rFonts w:ascii="仿宋_GB2312" w:eastAsia="仿宋_GB2312" w:hAnsi="仿宋_GB2312" w:cs="仿宋_GB2312" w:hint="default"/>
              </w:rPr>
            </w:pPr>
            <w:r>
              <w:rPr>
                <w:rFonts w:ascii="仿宋_GB2312" w:eastAsia="仿宋_GB2312" w:hAnsi="仿宋_GB2312" w:cs="仿宋_GB2312"/>
                <w:b/>
                <w:color w:val="212121"/>
              </w:rPr>
              <w:t>二、部门整体支出管理及使用情况</w:t>
            </w:r>
          </w:p>
          <w:p w:rsidR="00F8732C" w:rsidRDefault="00F8732C" w:rsidP="00C27347">
            <w:pPr>
              <w:pStyle w:val="a8"/>
              <w:shd w:val="clear" w:color="auto" w:fill="FFFFFF"/>
              <w:spacing w:before="93" w:line="220" w:lineRule="atLeast"/>
              <w:ind w:firstLineChars="100" w:firstLine="24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预算基本情况</w:t>
            </w:r>
          </w:p>
          <w:p w:rsidR="00F8732C" w:rsidRDefault="00F8732C" w:rsidP="00C27347">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2019年度本部门年初预算收入103.63万元。其中：财政拨款收入年初预算103.63万元。</w:t>
            </w:r>
          </w:p>
          <w:p w:rsidR="00F8732C" w:rsidRDefault="00F8732C" w:rsidP="00C27347">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2019年度支出预算136.68万元中，全部为基本支出。</w:t>
            </w:r>
          </w:p>
          <w:p w:rsidR="00F8732C" w:rsidRDefault="00F8732C" w:rsidP="00C27347">
            <w:pPr>
              <w:pStyle w:val="a8"/>
              <w:shd w:val="clear" w:color="auto" w:fill="FFFFFF"/>
              <w:spacing w:line="220" w:lineRule="atLeast"/>
              <w:ind w:firstLineChars="100" w:firstLine="24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收支决算情况</w:t>
            </w:r>
          </w:p>
          <w:p w:rsidR="00F8732C" w:rsidRDefault="00F8732C" w:rsidP="00C27347">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收入决算情况：2019年度总收入136.68万元，其中：当年财政拨款收入136.68万元</w:t>
            </w:r>
            <w:r>
              <w:rPr>
                <w:rFonts w:ascii="仿宋_GB2312" w:eastAsia="仿宋_GB2312" w:hAnsi="仿宋_GB2312" w:cs="仿宋_GB2312"/>
                <w:color w:val="333333"/>
                <w:shd w:val="clear" w:color="auto" w:fill="FFFFFF"/>
              </w:rPr>
              <w:t>。</w:t>
            </w:r>
          </w:p>
          <w:p w:rsidR="00F8732C" w:rsidRDefault="00F8732C" w:rsidP="00C27347">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支出决算情况：2019年度</w:t>
            </w:r>
            <w:r>
              <w:rPr>
                <w:rFonts w:ascii="仿宋_GB2312" w:eastAsia="仿宋_GB2312" w:hAnsi="仿宋_GB2312" w:cs="仿宋_GB2312"/>
                <w:color w:val="212121"/>
                <w:shd w:val="clear" w:color="auto" w:fill="FFFFFF"/>
              </w:rPr>
              <w:t>部门决算支出合计136.68万元。</w:t>
            </w:r>
            <w:r>
              <w:rPr>
                <w:rFonts w:ascii="仿宋_GB2312" w:eastAsia="仿宋_GB2312" w:hAnsi="仿宋_GB2312" w:cs="仿宋_GB2312"/>
                <w:color w:val="000000"/>
                <w:shd w:val="clear" w:color="auto" w:fill="FFFFFF"/>
              </w:rPr>
              <w:t>其中：</w:t>
            </w:r>
            <w:r>
              <w:rPr>
                <w:rFonts w:ascii="仿宋_GB2312" w:eastAsia="仿宋_GB2312" w:hAnsi="仿宋_GB2312" w:cs="仿宋_GB2312"/>
                <w:color w:val="212121"/>
                <w:shd w:val="clear" w:color="auto" w:fill="FFFFFF"/>
              </w:rPr>
              <w:t>基本支出136.68万元，</w:t>
            </w:r>
            <w:r>
              <w:rPr>
                <w:rFonts w:ascii="仿宋_GB2312" w:eastAsia="仿宋_GB2312" w:hAnsi="仿宋_GB2312" w:cs="仿宋_GB2312"/>
                <w:shd w:val="clear" w:color="auto" w:fill="FFFFFF"/>
              </w:rPr>
              <w:t>项目支出0万元，年末无结转结余。</w:t>
            </w:r>
          </w:p>
          <w:p w:rsidR="00F8732C" w:rsidRDefault="00F8732C" w:rsidP="00C27347">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其中：工资福利支出127.44万元、商品和服务支出8.22万元、对个人和家庭的补助支出1.02万元。</w:t>
            </w:r>
          </w:p>
          <w:p w:rsidR="00F8732C" w:rsidRDefault="00F8732C" w:rsidP="00C27347">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（一）基本支出</w:t>
            </w:r>
          </w:p>
          <w:p w:rsidR="00F8732C" w:rsidRDefault="00F8732C" w:rsidP="00C27347">
            <w:pPr>
              <w:spacing w:line="220" w:lineRule="atLeast"/>
              <w:ind w:firstLineChars="200" w:firstLine="480"/>
              <w:rPr>
                <w:rFonts w:ascii="仿宋_GB2312" w:eastAsia="仿宋_GB2312" w:hAnsi="仿宋_GB2312" w:cs="仿宋_GB2312"/>
                <w:sz w:val="24"/>
                <w:shd w:val="clear" w:color="auto" w:fill="FFFFFF"/>
              </w:rPr>
            </w:pPr>
            <w:r>
              <w:rPr>
                <w:rFonts w:ascii="仿宋_GB2312" w:eastAsia="仿宋_GB2312" w:hAnsi="仿宋_GB2312" w:cs="仿宋_GB2312" w:hint="eastAsia"/>
                <w:sz w:val="24"/>
                <w:shd w:val="clear" w:color="auto" w:fill="FFFFFF"/>
              </w:rPr>
              <w:t>基本支出用于为保障机构正常运转、完成日常工作任务而发生的支出，包括人员经费和公用经费，本年度基本支出与调整后的预算基本一致。</w:t>
            </w:r>
          </w:p>
          <w:p w:rsidR="00F8732C" w:rsidRDefault="00F8732C" w:rsidP="00C27347">
            <w:pPr>
              <w:spacing w:line="220" w:lineRule="atLeast"/>
              <w:ind w:firstLineChars="200" w:firstLine="480"/>
              <w:rPr>
                <w:rFonts w:ascii="仿宋_GB2312" w:eastAsia="仿宋_GB2312" w:hAnsi="仿宋_GB2312" w:cs="仿宋_GB2312"/>
                <w:sz w:val="24"/>
                <w:shd w:val="clear" w:color="auto" w:fill="FFFFFF"/>
              </w:rPr>
            </w:pPr>
            <w:r>
              <w:rPr>
                <w:rFonts w:ascii="仿宋_GB2312" w:eastAsia="仿宋_GB2312" w:hAnsi="仿宋_GB2312" w:cs="仿宋_GB2312" w:hint="eastAsia"/>
                <w:sz w:val="24"/>
                <w:shd w:val="clear" w:color="auto" w:fill="FFFFFF"/>
              </w:rPr>
              <w:t>1、2019年度本单位人员经费128.46</w:t>
            </w:r>
            <w:r>
              <w:rPr>
                <w:rFonts w:ascii="仿宋_GB2312" w:eastAsia="仿宋_GB2312" w:hAnsi="仿宋_GB2312" w:cs="仿宋_GB2312" w:hint="eastAsia"/>
                <w:color w:val="212121"/>
                <w:sz w:val="24"/>
              </w:rPr>
              <w:t>万元，</w:t>
            </w:r>
            <w:r>
              <w:rPr>
                <w:rFonts w:ascii="仿宋_GB2312" w:eastAsia="仿宋_GB2312" w:hAnsi="仿宋_GB2312" w:cs="仿宋_GB2312" w:hint="eastAsia"/>
                <w:sz w:val="24"/>
                <w:shd w:val="clear" w:color="auto" w:fill="FFFFFF"/>
              </w:rPr>
              <w:t>主要包括：基本工资、津贴补贴、奖金、</w:t>
            </w:r>
            <w:r>
              <w:rPr>
                <w:rFonts w:ascii="仿宋_GB2312" w:eastAsia="仿宋_GB2312" w:hAnsi="仿宋_GB2312" w:cs="仿宋_GB2312" w:hint="eastAsia"/>
                <w:sz w:val="24"/>
                <w:shd w:val="clear" w:color="auto" w:fill="FFFFFF"/>
              </w:rPr>
              <w:lastRenderedPageBreak/>
              <w:t>社会保险缴费、绩效工资、机关事业单位基本养老保险缴费、职业年金缴费、其他工资福利支出、离休费、住房公积金、其他对个人和家庭的补助支出。</w:t>
            </w:r>
          </w:p>
          <w:p w:rsidR="00F8732C" w:rsidRDefault="00F8732C" w:rsidP="00C27347">
            <w:pPr>
              <w:spacing w:line="220" w:lineRule="atLeast"/>
              <w:ind w:firstLineChars="200" w:firstLine="480"/>
              <w:rPr>
                <w:rFonts w:ascii="仿宋_GB2312" w:eastAsia="仿宋_GB2312" w:hAnsi="仿宋_GB2312" w:cs="仿宋_GB2312"/>
                <w:sz w:val="24"/>
                <w:shd w:val="clear" w:color="auto" w:fill="FFFFFF"/>
              </w:rPr>
            </w:pPr>
            <w:r>
              <w:rPr>
                <w:rFonts w:ascii="仿宋_GB2312" w:eastAsia="仿宋_GB2312" w:hAnsi="仿宋_GB2312" w:cs="仿宋_GB2312" w:hint="eastAsia"/>
                <w:sz w:val="24"/>
                <w:shd w:val="clear" w:color="auto" w:fill="FFFFFF"/>
              </w:rPr>
              <w:t>2、2019年日常公用经费支出8.22万元，主要包括：办公费、印刷费、手续费、水费、电费、邮电费、差旅费、维修（护）费、会议费、培训费、劳务费、工会经费、福利费、其他交通费、其他商品和服务支出。</w:t>
            </w:r>
          </w:p>
          <w:p w:rsidR="00F8732C" w:rsidRDefault="00F8732C" w:rsidP="00C27347">
            <w:pPr>
              <w:pStyle w:val="a8"/>
              <w:shd w:val="clear" w:color="auto" w:fill="FFFFFF"/>
              <w:spacing w:line="220" w:lineRule="atLeast"/>
              <w:ind w:firstLineChars="200" w:firstLine="48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3、 “三公”经费使用管理情况</w:t>
            </w:r>
          </w:p>
          <w:p w:rsidR="00F8732C" w:rsidRDefault="00F8732C" w:rsidP="00C27347">
            <w:pPr>
              <w:pStyle w:val="a8"/>
              <w:shd w:val="clear" w:color="auto" w:fill="FFFFFF"/>
              <w:spacing w:line="220" w:lineRule="atLeast"/>
              <w:ind w:firstLineChars="200" w:firstLine="48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 xml:space="preserve"> “三公”经费预算情况：2019年“三公”经费预算数1.16万元，其中：公务接待费0.16万元，公务用车运行维护费1万元。</w:t>
            </w:r>
          </w:p>
          <w:p w:rsidR="00F8732C" w:rsidRDefault="00F8732C" w:rsidP="00C27347">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“三公”经费预算执行情况：2019年“三公”经费支出决算为0万元。</w:t>
            </w:r>
          </w:p>
          <w:p w:rsidR="00F8732C" w:rsidRDefault="00F8732C" w:rsidP="00C27347">
            <w:pPr>
              <w:spacing w:line="220" w:lineRule="atLeast"/>
              <w:ind w:firstLineChars="100" w:firstLine="241"/>
              <w:rPr>
                <w:rFonts w:ascii="仿宋_GB2312" w:eastAsia="仿宋_GB2312" w:hAnsi="仿宋_GB2312" w:cs="仿宋_GB2312"/>
                <w:b/>
                <w:sz w:val="24"/>
              </w:rPr>
            </w:pPr>
            <w:r>
              <w:rPr>
                <w:rFonts w:ascii="仿宋_GB2312" w:eastAsia="仿宋_GB2312" w:hAnsi="仿宋_GB2312" w:cs="仿宋_GB2312" w:hint="eastAsia"/>
                <w:b/>
                <w:sz w:val="24"/>
              </w:rPr>
              <w:t>四、部门整体支出绩效情况</w:t>
            </w:r>
          </w:p>
          <w:p w:rsidR="00F8732C" w:rsidRDefault="00F8732C" w:rsidP="00C27347">
            <w:pPr>
              <w:widowControl/>
              <w:spacing w:line="220" w:lineRule="atLeast"/>
              <w:ind w:rightChars="-94" w:right="-197" w:firstLineChars="202" w:firstLine="485"/>
              <w:jc w:val="left"/>
              <w:rPr>
                <w:rFonts w:ascii="仿宋_GB2312" w:eastAsia="仿宋_GB2312" w:hAnsi="仿宋_GB2312" w:cs="仿宋_GB2312"/>
                <w:color w:val="212121"/>
                <w:kern w:val="0"/>
                <w:sz w:val="24"/>
              </w:rPr>
            </w:pPr>
            <w:r>
              <w:rPr>
                <w:rFonts w:ascii="仿宋_GB2312" w:eastAsia="仿宋_GB2312" w:hAnsi="仿宋_GB2312" w:cs="仿宋_GB2312" w:hint="eastAsia"/>
                <w:sz w:val="24"/>
              </w:rPr>
              <w:t>本单位履职效益情况良好，对各项支出严格按照预算额度进行控制，</w:t>
            </w:r>
            <w:r>
              <w:rPr>
                <w:rFonts w:ascii="仿宋_GB2312" w:eastAsia="仿宋_GB2312" w:hAnsi="仿宋_GB2312" w:cs="仿宋_GB2312" w:hint="eastAsia"/>
                <w:color w:val="212121"/>
                <w:kern w:val="0"/>
                <w:sz w:val="24"/>
              </w:rPr>
              <w:t>本年预算配置方面，财政供养人员控制在预算编制以内，编制内在职人员控制率小于100%， “三公经费”控制较好。</w:t>
            </w:r>
          </w:p>
          <w:p w:rsidR="00F8732C" w:rsidRDefault="00F8732C" w:rsidP="00C27347">
            <w:pPr>
              <w:widowControl/>
              <w:spacing w:line="220" w:lineRule="atLeast"/>
              <w:ind w:rightChars="-94" w:right="-197" w:firstLineChars="200" w:firstLine="480"/>
              <w:jc w:val="left"/>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rPr>
              <w:t>预算管理方面较好，本着厉行节俭、只减不增的原则，严格执行“三公”经费标准和审批制度与程序，公用经费、三公经费都得到了有效控制。</w:t>
            </w:r>
          </w:p>
          <w:p w:rsidR="00F8732C" w:rsidRDefault="00F8732C" w:rsidP="00C27347">
            <w:pPr>
              <w:widowControl/>
              <w:shd w:val="clear" w:color="auto" w:fill="FFFFFF"/>
              <w:spacing w:line="220" w:lineRule="atLeast"/>
              <w:ind w:firstLineChars="200" w:firstLine="480"/>
              <w:jc w:val="left"/>
              <w:rPr>
                <w:rFonts w:ascii="仿宋_GB2312" w:eastAsia="仿宋_GB2312" w:hAnsi="仿宋_GB2312" w:cs="仿宋_GB2312"/>
                <w:color w:val="212121"/>
                <w:kern w:val="0"/>
                <w:sz w:val="24"/>
                <w:shd w:val="clear" w:color="auto" w:fill="FFFFFF"/>
              </w:rPr>
            </w:pPr>
            <w:r>
              <w:rPr>
                <w:rFonts w:ascii="仿宋_GB2312" w:eastAsia="仿宋_GB2312" w:hAnsi="仿宋_GB2312" w:cs="仿宋_GB2312" w:hint="eastAsia"/>
                <w:color w:val="212121"/>
                <w:kern w:val="0"/>
                <w:sz w:val="24"/>
                <w:shd w:val="clear" w:color="auto" w:fill="FFFFFF"/>
              </w:rPr>
              <w:t>我单位建立健全了财政收支管理、预算管理、资产管理制度等一系列内部控制制度，制度执行总体有效。</w:t>
            </w:r>
          </w:p>
          <w:p w:rsidR="00F8732C" w:rsidRDefault="00F8732C" w:rsidP="00C27347">
            <w:pPr>
              <w:widowControl/>
              <w:shd w:val="clear" w:color="auto" w:fill="FFFFFF"/>
              <w:spacing w:line="220" w:lineRule="atLeast"/>
              <w:ind w:firstLineChars="200" w:firstLine="480"/>
              <w:jc w:val="left"/>
              <w:rPr>
                <w:rFonts w:ascii="仿宋_GB2312" w:eastAsia="仿宋_GB2312" w:hAnsi="仿宋_GB2312" w:cs="仿宋_GB2312"/>
                <w:color w:val="FF0000"/>
                <w:kern w:val="0"/>
                <w:sz w:val="24"/>
                <w:shd w:val="clear" w:color="auto" w:fill="FFFFFF"/>
              </w:rPr>
            </w:pPr>
            <w:r>
              <w:rPr>
                <w:rFonts w:ascii="仿宋_GB2312" w:eastAsia="仿宋_GB2312" w:hAnsi="仿宋_GB2312" w:cs="仿宋_GB2312" w:hint="eastAsia"/>
                <w:color w:val="FF0000"/>
                <w:kern w:val="0"/>
                <w:sz w:val="24"/>
                <w:shd w:val="clear" w:color="auto" w:fill="FFFFFF"/>
              </w:rPr>
              <w:t>根据部门整体支出绩效评价指标体系，我单位2019年度评分为90分。</w:t>
            </w:r>
          </w:p>
          <w:p w:rsidR="00F8732C" w:rsidRDefault="00F8732C" w:rsidP="00C27347">
            <w:pPr>
              <w:widowControl/>
              <w:spacing w:line="220" w:lineRule="atLeast"/>
              <w:ind w:firstLineChars="100" w:firstLine="241"/>
              <w:jc w:val="left"/>
              <w:outlineLvl w:val="0"/>
              <w:rPr>
                <w:rFonts w:ascii="仿宋_GB2312" w:eastAsia="仿宋_GB2312" w:hAnsi="仿宋_GB2312" w:cs="仿宋_GB2312"/>
                <w:color w:val="212121"/>
                <w:kern w:val="0"/>
                <w:sz w:val="24"/>
              </w:rPr>
            </w:pPr>
            <w:r>
              <w:rPr>
                <w:rFonts w:ascii="仿宋_GB2312" w:eastAsia="仿宋_GB2312" w:hAnsi="仿宋_GB2312" w:cs="仿宋_GB2312" w:hint="eastAsia"/>
                <w:b/>
                <w:color w:val="212121"/>
                <w:kern w:val="0"/>
                <w:sz w:val="24"/>
              </w:rPr>
              <w:t>五、存在的主要问题</w:t>
            </w:r>
            <w:r>
              <w:rPr>
                <w:rFonts w:ascii="仿宋_GB2312" w:eastAsia="仿宋_GB2312" w:hAnsi="仿宋_GB2312" w:cs="仿宋_GB2312" w:hint="eastAsia"/>
                <w:color w:val="212121"/>
                <w:kern w:val="0"/>
                <w:sz w:val="24"/>
              </w:rPr>
              <w:tab/>
            </w:r>
          </w:p>
          <w:p w:rsidR="00F8732C" w:rsidRDefault="00F8732C" w:rsidP="00C27347">
            <w:pPr>
              <w:widowControl/>
              <w:spacing w:line="220" w:lineRule="atLeast"/>
              <w:ind w:firstLineChars="196" w:firstLine="470"/>
              <w:jc w:val="left"/>
              <w:outlineLvl w:val="0"/>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rPr>
              <w:t>通过前述对我单位整体支出情况的分析，反映出目前在整体支出的预算编制、执行和管理过程中，依然存在一些问题和不足：</w:t>
            </w:r>
          </w:p>
          <w:p w:rsidR="00F8732C" w:rsidRDefault="00F8732C" w:rsidP="00F8732C">
            <w:pPr>
              <w:widowControl/>
              <w:numPr>
                <w:ilvl w:val="0"/>
                <w:numId w:val="7"/>
              </w:numPr>
              <w:spacing w:line="220" w:lineRule="atLeast"/>
              <w:ind w:firstLineChars="196" w:firstLine="470"/>
              <w:jc w:val="left"/>
              <w:outlineLvl w:val="0"/>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rPr>
              <w:t>公务卡执行力度不够好，印刷费和维修费直接转账给商户。</w:t>
            </w:r>
          </w:p>
          <w:p w:rsidR="00F8732C" w:rsidRDefault="00F8732C" w:rsidP="00C27347">
            <w:pPr>
              <w:widowControl/>
              <w:spacing w:line="220" w:lineRule="atLeast"/>
              <w:ind w:firstLineChars="200" w:firstLine="482"/>
              <w:jc w:val="left"/>
              <w:outlineLvl w:val="0"/>
              <w:rPr>
                <w:rFonts w:ascii="仿宋_GB2312" w:eastAsia="仿宋_GB2312" w:hAnsi="仿宋_GB2312" w:cs="仿宋_GB2312"/>
                <w:color w:val="212121"/>
                <w:kern w:val="0"/>
                <w:sz w:val="24"/>
              </w:rPr>
            </w:pPr>
            <w:r>
              <w:rPr>
                <w:rFonts w:ascii="仿宋_GB2312" w:eastAsia="仿宋_GB2312" w:hAnsi="仿宋_GB2312" w:cs="仿宋_GB2312" w:hint="eastAsia"/>
                <w:b/>
                <w:color w:val="212121"/>
                <w:kern w:val="0"/>
                <w:sz w:val="24"/>
              </w:rPr>
              <w:t>六、改进措施和建议</w:t>
            </w:r>
          </w:p>
          <w:p w:rsidR="00F8732C" w:rsidRDefault="00F8732C" w:rsidP="00C27347">
            <w:pPr>
              <w:widowControl/>
              <w:spacing w:line="220" w:lineRule="atLeast"/>
              <w:ind w:firstLineChars="200" w:firstLine="480"/>
              <w:jc w:val="left"/>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rPr>
              <w:t xml:space="preserve">1、遵循预算管理办法，对于年度无法预计的临时追加的相关工作所需费用和结余资金确保资金严格按照预算专项资金使用程序申报及使用，按照预算项目和使用用途执行。 </w:t>
            </w:r>
          </w:p>
          <w:p w:rsidR="00F8732C" w:rsidRDefault="00F8732C" w:rsidP="00C27347">
            <w:pPr>
              <w:widowControl/>
              <w:spacing w:line="220" w:lineRule="atLeast"/>
              <w:ind w:firstLineChars="200" w:firstLine="480"/>
              <w:jc w:val="left"/>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rPr>
              <w:t>2、预算财务分析常态化。定期做好支出预算财务分析，及时对费用预算执行情况进行通报和预警，定期对执行情况进行检查，做好部门整体支出预算评价工作。</w:t>
            </w:r>
          </w:p>
          <w:p w:rsidR="00F8732C" w:rsidRDefault="00F8732C" w:rsidP="00C27347">
            <w:pPr>
              <w:widowControl/>
              <w:spacing w:line="220" w:lineRule="atLeast"/>
              <w:ind w:firstLineChars="200" w:firstLine="480"/>
              <w:jc w:val="left"/>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rPr>
              <w:t>3、加强公务卡管理，及时结算费用，提高公务卡使用率。</w:t>
            </w:r>
          </w:p>
          <w:p w:rsidR="00F8732C" w:rsidRDefault="00F8732C" w:rsidP="00C27347">
            <w:pPr>
              <w:widowControl/>
              <w:spacing w:line="220" w:lineRule="atLeast"/>
              <w:ind w:firstLineChars="200" w:firstLine="480"/>
              <w:jc w:val="left"/>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rPr>
              <w:t>4、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rsidR="00F8732C" w:rsidRDefault="00F8732C" w:rsidP="00C27347">
            <w:pPr>
              <w:ind w:firstLineChars="150" w:firstLine="360"/>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rPr>
              <w:t>5、针对指标文件下达工作，尽早计划和开展年度专项的申报，加强报批工作的沟通和跟踪，及时落实项目专项的报批进度和指标文的下达，尽早取得资金的拨付。</w:t>
            </w:r>
          </w:p>
          <w:p w:rsidR="00F8732C" w:rsidRPr="00AB0FEF" w:rsidRDefault="00F8732C" w:rsidP="00C27347">
            <w:pPr>
              <w:ind w:firstLineChars="150" w:firstLine="420"/>
              <w:rPr>
                <w:rFonts w:eastAsia="楷体_GB2312"/>
                <w:bCs/>
                <w:sz w:val="28"/>
                <w:szCs w:val="28"/>
              </w:rPr>
            </w:pPr>
          </w:p>
        </w:tc>
      </w:tr>
    </w:tbl>
    <w:p w:rsidR="008E15CD" w:rsidRDefault="008E15CD">
      <w:pPr>
        <w:spacing w:line="600" w:lineRule="exact"/>
        <w:jc w:val="center"/>
        <w:outlineLvl w:val="0"/>
        <w:rPr>
          <w:rFonts w:ascii="黑体" w:eastAsia="黑体" w:hAnsi="黑体" w:hint="eastAsia"/>
          <w:color w:val="000000"/>
          <w:sz w:val="44"/>
          <w:szCs w:val="44"/>
        </w:rPr>
      </w:pPr>
      <w:bookmarkStart w:id="62" w:name="_Toc15396618"/>
      <w:bookmarkEnd w:id="61"/>
    </w:p>
    <w:p w:rsidR="00020104" w:rsidRDefault="007B7C16">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58"/>
      <w:bookmarkEnd w:id="62"/>
    </w:p>
    <w:p w:rsidR="00020104" w:rsidRDefault="00020104">
      <w:pPr>
        <w:spacing w:line="600" w:lineRule="exact"/>
        <w:jc w:val="center"/>
        <w:outlineLvl w:val="0"/>
        <w:rPr>
          <w:rFonts w:ascii="仿宋" w:eastAsia="仿宋" w:hAnsi="仿宋"/>
          <w:b/>
          <w:color w:val="000000"/>
          <w:sz w:val="44"/>
          <w:szCs w:val="44"/>
        </w:rPr>
      </w:pPr>
    </w:p>
    <w:p w:rsidR="00020104" w:rsidRDefault="007B7C16">
      <w:pPr>
        <w:pStyle w:val="2"/>
        <w:rPr>
          <w:rFonts w:ascii="仿宋" w:eastAsia="仿宋" w:hAnsi="仿宋"/>
          <w:color w:val="000000"/>
        </w:rPr>
      </w:pPr>
      <w:bookmarkStart w:id="63" w:name="_Toc15396619"/>
      <w:r>
        <w:rPr>
          <w:rFonts w:ascii="仿宋" w:eastAsia="仿宋" w:hAnsi="仿宋" w:hint="eastAsia"/>
          <w:b w:val="0"/>
          <w:color w:val="000000"/>
        </w:rPr>
        <w:t>一、收</w:t>
      </w:r>
      <w:r>
        <w:rPr>
          <w:rStyle w:val="2Char"/>
          <w:rFonts w:ascii="仿宋" w:eastAsia="仿宋" w:hAnsi="仿宋" w:hint="eastAsia"/>
        </w:rPr>
        <w:t>入支出决算总表</w:t>
      </w:r>
      <w:bookmarkEnd w:id="63"/>
    </w:p>
    <w:p w:rsidR="00020104" w:rsidRDefault="007B7C16">
      <w:pPr>
        <w:pStyle w:val="2"/>
        <w:rPr>
          <w:rFonts w:ascii="仿宋" w:eastAsia="仿宋" w:hAnsi="仿宋"/>
          <w:color w:val="000000"/>
        </w:rPr>
      </w:pPr>
      <w:bookmarkStart w:id="64" w:name="_Toc15396620"/>
      <w:r>
        <w:rPr>
          <w:rFonts w:ascii="仿宋" w:eastAsia="仿宋" w:hAnsi="仿宋" w:hint="eastAsia"/>
          <w:b w:val="0"/>
          <w:color w:val="000000"/>
        </w:rPr>
        <w:t>二、收</w:t>
      </w:r>
      <w:r>
        <w:rPr>
          <w:rStyle w:val="2Char"/>
          <w:rFonts w:ascii="仿宋" w:eastAsia="仿宋" w:hAnsi="仿宋" w:hint="eastAsia"/>
        </w:rPr>
        <w:t>入总表</w:t>
      </w:r>
      <w:bookmarkEnd w:id="64"/>
    </w:p>
    <w:p w:rsidR="00020104" w:rsidRDefault="007B7C16">
      <w:pPr>
        <w:pStyle w:val="2"/>
        <w:rPr>
          <w:rFonts w:ascii="仿宋" w:eastAsia="仿宋" w:hAnsi="仿宋"/>
          <w:color w:val="000000"/>
        </w:rPr>
      </w:pPr>
      <w:bookmarkStart w:id="65"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5"/>
    </w:p>
    <w:p w:rsidR="00020104" w:rsidRDefault="007B7C16">
      <w:pPr>
        <w:pStyle w:val="2"/>
        <w:rPr>
          <w:rFonts w:ascii="仿宋" w:eastAsia="仿宋" w:hAnsi="仿宋"/>
          <w:b w:val="0"/>
          <w:color w:val="000000"/>
        </w:rPr>
      </w:pPr>
      <w:bookmarkStart w:id="66"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6"/>
    </w:p>
    <w:p w:rsidR="00020104" w:rsidRDefault="007B7C16">
      <w:pPr>
        <w:pStyle w:val="2"/>
        <w:rPr>
          <w:rFonts w:ascii="仿宋" w:eastAsia="仿宋" w:hAnsi="仿宋"/>
          <w:color w:val="000000"/>
        </w:rPr>
      </w:pPr>
      <w:bookmarkStart w:id="67"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7"/>
    </w:p>
    <w:p w:rsidR="00020104" w:rsidRDefault="007B7C16">
      <w:pPr>
        <w:pStyle w:val="2"/>
        <w:rPr>
          <w:rFonts w:ascii="仿宋" w:eastAsia="仿宋" w:hAnsi="仿宋"/>
          <w:color w:val="000000"/>
        </w:rPr>
      </w:pPr>
      <w:bookmarkStart w:id="68"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8"/>
    </w:p>
    <w:p w:rsidR="00020104" w:rsidRDefault="007B7C16">
      <w:pPr>
        <w:pStyle w:val="2"/>
        <w:rPr>
          <w:rFonts w:ascii="仿宋" w:eastAsia="仿宋" w:hAnsi="仿宋"/>
          <w:color w:val="000000"/>
        </w:rPr>
      </w:pPr>
      <w:bookmarkStart w:id="69"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9"/>
    </w:p>
    <w:p w:rsidR="00020104" w:rsidRDefault="007B7C16">
      <w:pPr>
        <w:pStyle w:val="2"/>
        <w:rPr>
          <w:rFonts w:ascii="仿宋" w:eastAsia="仿宋" w:hAnsi="仿宋"/>
          <w:color w:val="000000"/>
        </w:rPr>
      </w:pPr>
      <w:bookmarkStart w:id="70"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0"/>
    </w:p>
    <w:p w:rsidR="00020104" w:rsidRDefault="007B7C16">
      <w:pPr>
        <w:pStyle w:val="2"/>
        <w:rPr>
          <w:rFonts w:ascii="仿宋" w:eastAsia="仿宋" w:hAnsi="仿宋"/>
          <w:color w:val="000000"/>
        </w:rPr>
      </w:pPr>
      <w:bookmarkStart w:id="71"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1"/>
    </w:p>
    <w:p w:rsidR="00020104" w:rsidRDefault="007B7C16">
      <w:pPr>
        <w:pStyle w:val="2"/>
        <w:rPr>
          <w:rFonts w:ascii="仿宋" w:eastAsia="仿宋" w:hAnsi="仿宋"/>
          <w:color w:val="000000"/>
        </w:rPr>
      </w:pPr>
      <w:bookmarkStart w:id="72"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2"/>
    </w:p>
    <w:p w:rsidR="00020104" w:rsidRDefault="007B7C16">
      <w:pPr>
        <w:pStyle w:val="2"/>
        <w:rPr>
          <w:rFonts w:ascii="仿宋" w:eastAsia="仿宋" w:hAnsi="仿宋"/>
          <w:color w:val="000000"/>
        </w:rPr>
      </w:pPr>
      <w:bookmarkStart w:id="73"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3"/>
    </w:p>
    <w:p w:rsidR="00020104" w:rsidRDefault="007B7C16">
      <w:pPr>
        <w:pStyle w:val="2"/>
        <w:rPr>
          <w:rFonts w:ascii="仿宋" w:eastAsia="仿宋" w:hAnsi="仿宋"/>
          <w:color w:val="000000"/>
        </w:rPr>
      </w:pPr>
      <w:bookmarkStart w:id="74"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4"/>
    </w:p>
    <w:p w:rsidR="00020104" w:rsidRDefault="007B7C16">
      <w:pPr>
        <w:pStyle w:val="2"/>
        <w:rPr>
          <w:rFonts w:ascii="仿宋" w:eastAsia="仿宋" w:hAnsi="仿宋"/>
          <w:color w:val="000000" w:themeColor="text1"/>
        </w:rPr>
      </w:pPr>
      <w:bookmarkStart w:id="75"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5"/>
    </w:p>
    <w:sectPr w:rsidR="00020104" w:rsidSect="00020104">
      <w:headerReference w:type="default" r:id="rId11"/>
      <w:footerReference w:type="default" r:id="rId12"/>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1692" w:rsidRDefault="00591692" w:rsidP="00020104">
      <w:r>
        <w:separator/>
      </w:r>
    </w:p>
  </w:endnote>
  <w:endnote w:type="continuationSeparator" w:id="1">
    <w:p w:rsidR="00591692" w:rsidRDefault="00591692" w:rsidP="000201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32C" w:rsidRDefault="009130FB">
    <w:pPr>
      <w:framePr w:wrap="around" w:vAnchor="text" w:hAnchor="margin" w:xAlign="outside" w:y="1"/>
    </w:pPr>
    <w:fldSimple w:instr="PAGE  ">
      <w:r w:rsidR="00F8732C">
        <w:t>- 15 -</w:t>
      </w:r>
    </w:fldSimple>
  </w:p>
  <w:p w:rsidR="00F8732C" w:rsidRDefault="00F8732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32C" w:rsidRDefault="00F8732C">
    <w:pPr>
      <w:pStyle w:val="a6"/>
      <w:framePr w:wrap="around" w:vAnchor="text" w:hAnchor="margin" w:xAlign="outside" w:y="1"/>
      <w:rPr>
        <w:rStyle w:val="aa"/>
        <w:sz w:val="24"/>
        <w:szCs w:val="24"/>
      </w:rPr>
    </w:pPr>
    <w:r>
      <w:rPr>
        <w:rStyle w:val="aa"/>
        <w:rFonts w:hint="eastAsia"/>
        <w:sz w:val="24"/>
        <w:szCs w:val="24"/>
      </w:rPr>
      <w:t>—</w:t>
    </w:r>
    <w:r>
      <w:rPr>
        <w:rStyle w:val="aa"/>
        <w:rFonts w:hint="eastAsia"/>
        <w:sz w:val="24"/>
        <w:szCs w:val="24"/>
      </w:rPr>
      <w:t xml:space="preserve"> </w:t>
    </w:r>
    <w:r w:rsidR="009130FB">
      <w:rPr>
        <w:sz w:val="24"/>
        <w:szCs w:val="24"/>
      </w:rPr>
      <w:fldChar w:fldCharType="begin"/>
    </w:r>
    <w:r>
      <w:rPr>
        <w:rStyle w:val="aa"/>
        <w:sz w:val="24"/>
        <w:szCs w:val="24"/>
      </w:rPr>
      <w:instrText xml:space="preserve">PAGE  </w:instrText>
    </w:r>
    <w:r w:rsidR="009130FB">
      <w:rPr>
        <w:sz w:val="24"/>
        <w:szCs w:val="24"/>
      </w:rPr>
      <w:fldChar w:fldCharType="separate"/>
    </w:r>
    <w:r w:rsidR="008E15CD">
      <w:rPr>
        <w:rStyle w:val="aa"/>
        <w:noProof/>
        <w:sz w:val="24"/>
        <w:szCs w:val="24"/>
      </w:rPr>
      <w:t>17</w:t>
    </w:r>
    <w:r w:rsidR="009130FB">
      <w:rPr>
        <w:sz w:val="24"/>
        <w:szCs w:val="24"/>
      </w:rPr>
      <w:fldChar w:fldCharType="end"/>
    </w:r>
    <w:r>
      <w:rPr>
        <w:rStyle w:val="aa"/>
        <w:rFonts w:hint="eastAsia"/>
        <w:sz w:val="24"/>
        <w:szCs w:val="24"/>
      </w:rPr>
      <w:t xml:space="preserve"> </w:t>
    </w:r>
    <w:r>
      <w:rPr>
        <w:rStyle w:val="aa"/>
        <w:rFonts w:hint="eastAsia"/>
        <w:sz w:val="24"/>
        <w:szCs w:val="24"/>
      </w:rPr>
      <w:t>—</w:t>
    </w:r>
  </w:p>
  <w:p w:rsidR="00F8732C" w:rsidRDefault="00F8732C">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CC6F5B" w:rsidRDefault="009130FB">
        <w:pPr>
          <w:pStyle w:val="a6"/>
          <w:jc w:val="center"/>
        </w:pPr>
        <w:fldSimple w:instr="PAGE   \* MERGEFORMAT">
          <w:r w:rsidR="008E15CD" w:rsidRPr="008E15CD">
            <w:rPr>
              <w:noProof/>
              <w:lang w:val="zh-CN"/>
            </w:rPr>
            <w:t>5</w:t>
          </w:r>
        </w:fldSimple>
      </w:p>
    </w:sdtContent>
  </w:sdt>
  <w:p w:rsidR="00CC6F5B" w:rsidRDefault="00CC6F5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1692" w:rsidRDefault="00591692" w:rsidP="00020104">
      <w:r>
        <w:separator/>
      </w:r>
    </w:p>
  </w:footnote>
  <w:footnote w:type="continuationSeparator" w:id="1">
    <w:p w:rsidR="00591692" w:rsidRDefault="00591692" w:rsidP="000201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F5B" w:rsidRDefault="00CC6F5B">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BB6959"/>
    <w:multiLevelType w:val="singleLevel"/>
    <w:tmpl w:val="8DBB6959"/>
    <w:lvl w:ilvl="0">
      <w:start w:val="1"/>
      <w:numFmt w:val="decimal"/>
      <w:suff w:val="nothing"/>
      <w:lvlText w:val="%1、"/>
      <w:lvlJc w:val="left"/>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F6471F6E"/>
    <w:multiLevelType w:val="singleLevel"/>
    <w:tmpl w:val="F6471F6E"/>
    <w:lvl w:ilvl="0">
      <w:start w:val="2"/>
      <w:numFmt w:val="chineseCounting"/>
      <w:suff w:val="nothing"/>
      <w:lvlText w:val="（%1）"/>
      <w:lvlJc w:val="left"/>
      <w:rPr>
        <w:rFonts w:hint="eastAsia"/>
      </w:rPr>
    </w:lvl>
  </w:abstractNum>
  <w:abstractNum w:abstractNumId="5">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5"/>
  </w:num>
  <w:num w:numId="2">
    <w:abstractNumId w:val="1"/>
  </w:num>
  <w:num w:numId="3">
    <w:abstractNumId w:val="6"/>
  </w:num>
  <w:num w:numId="4">
    <w:abstractNumId w:val="3"/>
  </w:num>
  <w:num w:numId="5">
    <w:abstractNumId w:val="2"/>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20104"/>
    <w:rsid w:val="000222C6"/>
    <w:rsid w:val="0002549F"/>
    <w:rsid w:val="00041B50"/>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C11EF"/>
    <w:rsid w:val="001D7531"/>
    <w:rsid w:val="001E737D"/>
    <w:rsid w:val="001F0592"/>
    <w:rsid w:val="001F7506"/>
    <w:rsid w:val="002006CD"/>
    <w:rsid w:val="00201B71"/>
    <w:rsid w:val="00202B36"/>
    <w:rsid w:val="00204B7A"/>
    <w:rsid w:val="00206C43"/>
    <w:rsid w:val="0021101A"/>
    <w:rsid w:val="00220536"/>
    <w:rsid w:val="00235629"/>
    <w:rsid w:val="00260C38"/>
    <w:rsid w:val="002616C0"/>
    <w:rsid w:val="002662AA"/>
    <w:rsid w:val="00272483"/>
    <w:rsid w:val="00280496"/>
    <w:rsid w:val="00295495"/>
    <w:rsid w:val="002B2613"/>
    <w:rsid w:val="002D0C5C"/>
    <w:rsid w:val="002E044D"/>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76E1C"/>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91692"/>
    <w:rsid w:val="005D1C8B"/>
    <w:rsid w:val="005D5CED"/>
    <w:rsid w:val="005F1A4C"/>
    <w:rsid w:val="00605688"/>
    <w:rsid w:val="006070AF"/>
    <w:rsid w:val="00607E6C"/>
    <w:rsid w:val="006101B1"/>
    <w:rsid w:val="00614E44"/>
    <w:rsid w:val="00620951"/>
    <w:rsid w:val="00622830"/>
    <w:rsid w:val="00630AEF"/>
    <w:rsid w:val="006325F8"/>
    <w:rsid w:val="00634C9A"/>
    <w:rsid w:val="006440E4"/>
    <w:rsid w:val="0066343B"/>
    <w:rsid w:val="00664777"/>
    <w:rsid w:val="006748A4"/>
    <w:rsid w:val="00683E73"/>
    <w:rsid w:val="00686DFC"/>
    <w:rsid w:val="006A3141"/>
    <w:rsid w:val="006A5E34"/>
    <w:rsid w:val="006B2422"/>
    <w:rsid w:val="006B2B9A"/>
    <w:rsid w:val="006C1937"/>
    <w:rsid w:val="006F020C"/>
    <w:rsid w:val="007127B7"/>
    <w:rsid w:val="007416B6"/>
    <w:rsid w:val="00746F48"/>
    <w:rsid w:val="0075404D"/>
    <w:rsid w:val="0076182A"/>
    <w:rsid w:val="00767B7E"/>
    <w:rsid w:val="007722F8"/>
    <w:rsid w:val="007770C3"/>
    <w:rsid w:val="00784D24"/>
    <w:rsid w:val="00785FBA"/>
    <w:rsid w:val="00786E4A"/>
    <w:rsid w:val="007875EB"/>
    <w:rsid w:val="0079426B"/>
    <w:rsid w:val="007B7C16"/>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5CD"/>
    <w:rsid w:val="008E1DE7"/>
    <w:rsid w:val="008E707C"/>
    <w:rsid w:val="00900B08"/>
    <w:rsid w:val="00902155"/>
    <w:rsid w:val="00902FA3"/>
    <w:rsid w:val="009130FB"/>
    <w:rsid w:val="00923564"/>
    <w:rsid w:val="0092392E"/>
    <w:rsid w:val="009315F9"/>
    <w:rsid w:val="00946945"/>
    <w:rsid w:val="00951248"/>
    <w:rsid w:val="0095152F"/>
    <w:rsid w:val="00954C49"/>
    <w:rsid w:val="0097099F"/>
    <w:rsid w:val="00971997"/>
    <w:rsid w:val="00971FFC"/>
    <w:rsid w:val="0098660A"/>
    <w:rsid w:val="009931C3"/>
    <w:rsid w:val="0099752D"/>
    <w:rsid w:val="009B2C43"/>
    <w:rsid w:val="009B4EAE"/>
    <w:rsid w:val="009B7573"/>
    <w:rsid w:val="009C22F4"/>
    <w:rsid w:val="009C2E98"/>
    <w:rsid w:val="009D3447"/>
    <w:rsid w:val="009D4711"/>
    <w:rsid w:val="009F1185"/>
    <w:rsid w:val="009F18CD"/>
    <w:rsid w:val="009F2A13"/>
    <w:rsid w:val="00A04EB0"/>
    <w:rsid w:val="00A125B0"/>
    <w:rsid w:val="00A13CC1"/>
    <w:rsid w:val="00A16847"/>
    <w:rsid w:val="00A237D8"/>
    <w:rsid w:val="00A268C4"/>
    <w:rsid w:val="00A307CD"/>
    <w:rsid w:val="00A40A00"/>
    <w:rsid w:val="00A4142F"/>
    <w:rsid w:val="00A56DF2"/>
    <w:rsid w:val="00A67AB5"/>
    <w:rsid w:val="00A7778A"/>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2889"/>
    <w:rsid w:val="00BF3C93"/>
    <w:rsid w:val="00BF5BD6"/>
    <w:rsid w:val="00BF7AFC"/>
    <w:rsid w:val="00C03E31"/>
    <w:rsid w:val="00C33E72"/>
    <w:rsid w:val="00C354B2"/>
    <w:rsid w:val="00C35554"/>
    <w:rsid w:val="00C42709"/>
    <w:rsid w:val="00C533CC"/>
    <w:rsid w:val="00C5751C"/>
    <w:rsid w:val="00C61BFC"/>
    <w:rsid w:val="00C62B85"/>
    <w:rsid w:val="00C65438"/>
    <w:rsid w:val="00C91CBB"/>
    <w:rsid w:val="00CC09B6"/>
    <w:rsid w:val="00CC666F"/>
    <w:rsid w:val="00CC6F5B"/>
    <w:rsid w:val="00CD1E3F"/>
    <w:rsid w:val="00CE44F6"/>
    <w:rsid w:val="00CE49DA"/>
    <w:rsid w:val="00CE5677"/>
    <w:rsid w:val="00CE7B61"/>
    <w:rsid w:val="00D00095"/>
    <w:rsid w:val="00D100B6"/>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8732C"/>
    <w:rsid w:val="00FA23E8"/>
    <w:rsid w:val="00FD3CC1"/>
    <w:rsid w:val="00FF1E02"/>
    <w:rsid w:val="00FF30B4"/>
    <w:rsid w:val="0AE45AE7"/>
    <w:rsid w:val="0D476047"/>
    <w:rsid w:val="0DBB7EB0"/>
    <w:rsid w:val="10C055FF"/>
    <w:rsid w:val="14554897"/>
    <w:rsid w:val="16BB723D"/>
    <w:rsid w:val="19F8171E"/>
    <w:rsid w:val="1F460C51"/>
    <w:rsid w:val="240371BF"/>
    <w:rsid w:val="26494A8F"/>
    <w:rsid w:val="29FD04D3"/>
    <w:rsid w:val="2EBC3897"/>
    <w:rsid w:val="2F045AC2"/>
    <w:rsid w:val="319F7F4E"/>
    <w:rsid w:val="32C74305"/>
    <w:rsid w:val="43EA5121"/>
    <w:rsid w:val="46970283"/>
    <w:rsid w:val="4D042F69"/>
    <w:rsid w:val="5ACD5EFB"/>
    <w:rsid w:val="5F920BBF"/>
    <w:rsid w:val="621F49FB"/>
    <w:rsid w:val="63CD38C6"/>
    <w:rsid w:val="6ABC4C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iPriority="0" w:unhideWhenUsed="0"/>
    <w:lsdException w:name="caption" w:uiPriority="35" w:qFormat="1"/>
    <w:lsdException w:name="table of figures"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uiPriority="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20104"/>
    <w:pPr>
      <w:widowControl w:val="0"/>
      <w:jc w:val="both"/>
    </w:pPr>
    <w:rPr>
      <w:kern w:val="2"/>
      <w:sz w:val="21"/>
      <w:szCs w:val="24"/>
    </w:rPr>
  </w:style>
  <w:style w:type="paragraph" w:styleId="1">
    <w:name w:val="heading 1"/>
    <w:basedOn w:val="a"/>
    <w:next w:val="a"/>
    <w:link w:val="1Char"/>
    <w:uiPriority w:val="9"/>
    <w:qFormat/>
    <w:rsid w:val="0002010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2010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020104"/>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uiPriority w:val="99"/>
    <w:unhideWhenUsed/>
    <w:qFormat/>
    <w:rsid w:val="00020104"/>
    <w:pPr>
      <w:spacing w:before="100" w:beforeAutospacing="1" w:after="100" w:afterAutospacing="1"/>
      <w:ind w:leftChars="200" w:left="200" w:hangingChars="200" w:hanging="200"/>
    </w:pPr>
    <w:rPr>
      <w:kern w:val="0"/>
      <w:sz w:val="20"/>
      <w:szCs w:val="20"/>
    </w:rPr>
  </w:style>
  <w:style w:type="paragraph" w:styleId="a4">
    <w:name w:val="Body Text"/>
    <w:basedOn w:val="a"/>
    <w:link w:val="Char"/>
    <w:uiPriority w:val="99"/>
    <w:qFormat/>
    <w:rsid w:val="00020104"/>
    <w:pPr>
      <w:spacing w:beforeLines="30"/>
    </w:pPr>
    <w:rPr>
      <w:rFonts w:ascii="仿宋_GB2312" w:eastAsia="仿宋_GB2312"/>
      <w:kern w:val="0"/>
      <w:sz w:val="30"/>
    </w:rPr>
  </w:style>
  <w:style w:type="paragraph" w:styleId="30">
    <w:name w:val="toc 3"/>
    <w:basedOn w:val="a"/>
    <w:next w:val="a"/>
    <w:uiPriority w:val="39"/>
    <w:unhideWhenUsed/>
    <w:qFormat/>
    <w:rsid w:val="00020104"/>
    <w:pPr>
      <w:tabs>
        <w:tab w:val="right" w:leader="dot" w:pos="8296"/>
      </w:tabs>
      <w:ind w:leftChars="400" w:left="840"/>
    </w:pPr>
  </w:style>
  <w:style w:type="paragraph" w:styleId="a5">
    <w:name w:val="Balloon Text"/>
    <w:basedOn w:val="a"/>
    <w:link w:val="Char0"/>
    <w:uiPriority w:val="99"/>
    <w:semiHidden/>
    <w:unhideWhenUsed/>
    <w:qFormat/>
    <w:rsid w:val="00020104"/>
    <w:rPr>
      <w:sz w:val="18"/>
      <w:szCs w:val="18"/>
    </w:rPr>
  </w:style>
  <w:style w:type="paragraph" w:styleId="a6">
    <w:name w:val="footer"/>
    <w:basedOn w:val="a"/>
    <w:link w:val="Char1"/>
    <w:rsid w:val="00020104"/>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rsid w:val="0002010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02010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020104"/>
    <w:pPr>
      <w:tabs>
        <w:tab w:val="right" w:leader="dot" w:pos="8296"/>
      </w:tabs>
      <w:ind w:leftChars="200" w:left="420"/>
    </w:pPr>
  </w:style>
  <w:style w:type="paragraph" w:styleId="a8">
    <w:name w:val="Normal (Web)"/>
    <w:basedOn w:val="a"/>
    <w:qFormat/>
    <w:rsid w:val="00020104"/>
    <w:pPr>
      <w:widowControl/>
      <w:jc w:val="left"/>
    </w:pPr>
    <w:rPr>
      <w:rFonts w:ascii="微软雅黑" w:hAnsi="微软雅黑" w:hint="eastAsia"/>
      <w:kern w:val="0"/>
      <w:sz w:val="24"/>
    </w:rPr>
  </w:style>
  <w:style w:type="character" w:styleId="a9">
    <w:name w:val="Strong"/>
    <w:basedOn w:val="a1"/>
    <w:qFormat/>
    <w:rsid w:val="00020104"/>
    <w:rPr>
      <w:b/>
    </w:rPr>
  </w:style>
  <w:style w:type="character" w:styleId="aa">
    <w:name w:val="page number"/>
    <w:qFormat/>
    <w:rsid w:val="00020104"/>
  </w:style>
  <w:style w:type="character" w:styleId="ab">
    <w:name w:val="Hyperlink"/>
    <w:basedOn w:val="a1"/>
    <w:uiPriority w:val="99"/>
    <w:unhideWhenUsed/>
    <w:qFormat/>
    <w:rsid w:val="00020104"/>
    <w:rPr>
      <w:color w:val="0000FF" w:themeColor="hyperlink"/>
      <w:u w:val="single"/>
    </w:rPr>
  </w:style>
  <w:style w:type="character" w:customStyle="1" w:styleId="HeaderChar">
    <w:name w:val="Header Char"/>
    <w:basedOn w:val="a1"/>
    <w:uiPriority w:val="99"/>
    <w:semiHidden/>
    <w:rsid w:val="00020104"/>
    <w:rPr>
      <w:rFonts w:ascii="Times New Roman" w:hAnsi="Times New Roman"/>
      <w:sz w:val="18"/>
      <w:szCs w:val="18"/>
    </w:rPr>
  </w:style>
  <w:style w:type="character" w:customStyle="1" w:styleId="Char2">
    <w:name w:val="页眉 Char"/>
    <w:link w:val="a7"/>
    <w:uiPriority w:val="99"/>
    <w:semiHidden/>
    <w:locked/>
    <w:rsid w:val="00020104"/>
    <w:rPr>
      <w:sz w:val="18"/>
    </w:rPr>
  </w:style>
  <w:style w:type="character" w:customStyle="1" w:styleId="FooterChar">
    <w:name w:val="Footer Char"/>
    <w:basedOn w:val="a1"/>
    <w:uiPriority w:val="99"/>
    <w:semiHidden/>
    <w:rsid w:val="00020104"/>
    <w:rPr>
      <w:rFonts w:ascii="Times New Roman" w:hAnsi="Times New Roman"/>
      <w:sz w:val="18"/>
      <w:szCs w:val="18"/>
    </w:rPr>
  </w:style>
  <w:style w:type="character" w:customStyle="1" w:styleId="Char1">
    <w:name w:val="页脚 Char"/>
    <w:link w:val="a6"/>
    <w:locked/>
    <w:rsid w:val="00020104"/>
    <w:rPr>
      <w:sz w:val="18"/>
    </w:rPr>
  </w:style>
  <w:style w:type="character" w:customStyle="1" w:styleId="BodyTextChar">
    <w:name w:val="Body Text Char"/>
    <w:basedOn w:val="a1"/>
    <w:uiPriority w:val="99"/>
    <w:semiHidden/>
    <w:rsid w:val="00020104"/>
    <w:rPr>
      <w:rFonts w:ascii="Times New Roman" w:hAnsi="Times New Roman"/>
      <w:szCs w:val="24"/>
    </w:rPr>
  </w:style>
  <w:style w:type="character" w:customStyle="1" w:styleId="Char">
    <w:name w:val="正文文本 Char"/>
    <w:link w:val="a4"/>
    <w:uiPriority w:val="99"/>
    <w:locked/>
    <w:rsid w:val="00020104"/>
    <w:rPr>
      <w:rFonts w:ascii="仿宋_GB2312" w:eastAsia="仿宋_GB2312" w:hAnsi="Times New Roman"/>
      <w:sz w:val="24"/>
    </w:rPr>
  </w:style>
  <w:style w:type="paragraph" w:customStyle="1" w:styleId="Default">
    <w:name w:val="Default"/>
    <w:uiPriority w:val="99"/>
    <w:qFormat/>
    <w:rsid w:val="00020104"/>
    <w:pPr>
      <w:widowControl w:val="0"/>
      <w:autoSpaceDE w:val="0"/>
      <w:autoSpaceDN w:val="0"/>
      <w:adjustRightInd w:val="0"/>
    </w:pPr>
    <w:rPr>
      <w:rFonts w:ascii="仿宋" w:eastAsia="仿宋" w:hAnsi="Calibri" w:cs="仿宋"/>
      <w:color w:val="000000"/>
      <w:sz w:val="24"/>
      <w:szCs w:val="24"/>
    </w:rPr>
  </w:style>
  <w:style w:type="paragraph" w:styleId="ac">
    <w:name w:val="List Paragraph"/>
    <w:basedOn w:val="a"/>
    <w:uiPriority w:val="34"/>
    <w:qFormat/>
    <w:rsid w:val="00020104"/>
    <w:pPr>
      <w:ind w:firstLineChars="200" w:firstLine="420"/>
    </w:pPr>
  </w:style>
  <w:style w:type="character" w:customStyle="1" w:styleId="1Char">
    <w:name w:val="标题 1 Char"/>
    <w:basedOn w:val="a1"/>
    <w:link w:val="1"/>
    <w:uiPriority w:val="9"/>
    <w:qFormat/>
    <w:rsid w:val="00020104"/>
    <w:rPr>
      <w:rFonts w:ascii="Times New Roman" w:hAnsi="Times New Roman"/>
      <w:b/>
      <w:bCs/>
      <w:kern w:val="44"/>
      <w:sz w:val="44"/>
      <w:szCs w:val="44"/>
    </w:rPr>
  </w:style>
  <w:style w:type="character" w:customStyle="1" w:styleId="2Char">
    <w:name w:val="标题 2 Char"/>
    <w:basedOn w:val="a1"/>
    <w:link w:val="2"/>
    <w:uiPriority w:val="9"/>
    <w:qFormat/>
    <w:rsid w:val="0002010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02010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5"/>
    <w:uiPriority w:val="99"/>
    <w:semiHidden/>
    <w:qFormat/>
    <w:rsid w:val="00020104"/>
    <w:rPr>
      <w:rFonts w:ascii="Times New Roman" w:hAnsi="Times New Roman"/>
      <w:kern w:val="2"/>
      <w:sz w:val="18"/>
      <w:szCs w:val="18"/>
    </w:rPr>
  </w:style>
  <w:style w:type="character" w:customStyle="1" w:styleId="3Char">
    <w:name w:val="标题 3 Char"/>
    <w:basedOn w:val="a1"/>
    <w:link w:val="3"/>
    <w:uiPriority w:val="9"/>
    <w:qFormat/>
    <w:rsid w:val="00020104"/>
    <w:rPr>
      <w:rFonts w:ascii="Times New Roman" w:hAnsi="Times New Roman"/>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255EE963-AE7E-4F3B-BBF1-9AF15C920BB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25</Pages>
  <Words>1987</Words>
  <Characters>11329</Characters>
  <Application>Microsoft Office Word</Application>
  <DocSecurity>0</DocSecurity>
  <Lines>94</Lines>
  <Paragraphs>26</Paragraphs>
  <ScaleCrop>false</ScaleCrop>
  <Company>四川省财政厅</Company>
  <LinksUpToDate>false</LinksUpToDate>
  <CharactersWithSpaces>13290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User</cp:lastModifiedBy>
  <cp:revision>32</cp:revision>
  <cp:lastPrinted>2019-08-01T00:48:00Z</cp:lastPrinted>
  <dcterms:created xsi:type="dcterms:W3CDTF">2019-08-01T01:14:00Z</dcterms:created>
  <dcterms:modified xsi:type="dcterms:W3CDTF">2020-09-18T08:42:00Z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