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BFAFB"/>
  <w:body>
    <w:p>
      <w:pPr>
        <w:spacing w:line="600" w:lineRule="exact"/>
        <w:jc w:val="center"/>
        <w:outlineLvl w:val="0"/>
        <w:rPr>
          <w:rFonts w:ascii="方正小标宋简体" w:eastAsia="方正小标宋简体"/>
          <w:sz w:val="72"/>
          <w:szCs w:val="72"/>
        </w:rPr>
      </w:pPr>
      <w:bookmarkStart w:id="0" w:name="_Toc15377193"/>
      <w:bookmarkStart w:id="1" w:name="_Toc15396597"/>
      <w:bookmarkStart w:id="2" w:name="_Toc15396475"/>
      <w:bookmarkStart w:id="3" w:name="_Toc15377425"/>
      <w:bookmarkStart w:id="4" w:name="_Toc15378441"/>
      <w:bookmarkStart w:id="5" w:name="_Toc15306267"/>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2021年度</w:t>
      </w:r>
      <w:bookmarkEnd w:id="0"/>
      <w:bookmarkEnd w:id="1"/>
      <w:bookmarkEnd w:id="2"/>
      <w:bookmarkEnd w:id="3"/>
      <w:bookmarkEnd w:id="4"/>
    </w:p>
    <w:p>
      <w:pPr>
        <w:adjustRightInd w:val="0"/>
        <w:snapToGrid w:val="0"/>
        <w:spacing w:line="360" w:lineRule="auto"/>
        <w:jc w:val="center"/>
        <w:outlineLvl w:val="0"/>
        <w:rPr>
          <w:rFonts w:hint="eastAsia" w:ascii="方正小标宋简体" w:eastAsia="方正小标宋简体" w:cs="方正小标宋简体"/>
          <w:sz w:val="72"/>
          <w:szCs w:val="72"/>
        </w:rPr>
      </w:pPr>
      <w:bookmarkStart w:id="6" w:name="_Toc15377426"/>
      <w:bookmarkStart w:id="7" w:name="_Toc15396598"/>
      <w:bookmarkStart w:id="8" w:name="_Toc15377194"/>
      <w:bookmarkStart w:id="9" w:name="_Toc15396476"/>
      <w:bookmarkStart w:id="10" w:name="_Toc15378442"/>
      <w:r>
        <w:rPr>
          <w:rFonts w:ascii="方正小标宋简体" w:eastAsia="方正小标宋简体" w:cs="方正小标宋简体"/>
          <w:sz w:val="72"/>
          <w:szCs w:val="72"/>
        </w:rPr>
        <w:t>阿坝州</w:t>
      </w:r>
      <w:bookmarkEnd w:id="5"/>
      <w:bookmarkStart w:id="11" w:name="_Toc15306268"/>
      <w:r>
        <w:rPr>
          <w:rFonts w:hint="eastAsia" w:ascii="方正小标宋简体" w:eastAsia="方正小标宋简体"/>
          <w:sz w:val="72"/>
          <w:szCs w:val="72"/>
          <w:lang w:val="en-US" w:eastAsia="zh-CN"/>
        </w:rPr>
        <w:t>九寨沟县</w:t>
      </w:r>
      <w:r>
        <w:rPr>
          <w:rFonts w:hint="eastAsia" w:ascii="方正小标宋简体" w:hAnsi="宋体" w:eastAsia="方正小标宋简体"/>
          <w:color w:val="000000"/>
          <w:sz w:val="72"/>
          <w:szCs w:val="72"/>
        </w:rPr>
        <w:t>党史研究和地方志编纂中心</w:t>
      </w:r>
      <w:r>
        <w:rPr>
          <w:rFonts w:hint="eastAsia" w:ascii="方正小标宋简体" w:eastAsia="方正小标宋简体" w:cs="方正小标宋简体"/>
          <w:sz w:val="72"/>
          <w:szCs w:val="72"/>
        </w:rPr>
        <w:t>部门</w:t>
      </w:r>
    </w:p>
    <w:p>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决算</w:t>
      </w:r>
      <w:bookmarkEnd w:id="6"/>
      <w:bookmarkEnd w:id="7"/>
      <w:bookmarkEnd w:id="8"/>
      <w:bookmarkEnd w:id="9"/>
      <w:bookmarkEnd w:id="10"/>
      <w:bookmarkEnd w:id="11"/>
    </w:p>
    <w:p>
      <w:pPr>
        <w:pStyle w:val="6"/>
        <w:spacing w:before="93"/>
      </w:pPr>
    </w:p>
    <w:p>
      <w:pPr>
        <w:pStyle w:val="6"/>
        <w:spacing w:before="93"/>
      </w:pPr>
    </w:p>
    <w:p>
      <w:pPr>
        <w:pStyle w:val="6"/>
        <w:spacing w:before="93"/>
      </w:pPr>
    </w:p>
    <w:p>
      <w:pPr>
        <w:pStyle w:val="6"/>
        <w:spacing w:before="93"/>
      </w:pPr>
    </w:p>
    <w:p>
      <w:pPr>
        <w:pStyle w:val="6"/>
        <w:spacing w:before="93"/>
      </w:pPr>
    </w:p>
    <w:p>
      <w:pPr>
        <w:pStyle w:val="6"/>
        <w:spacing w:before="93"/>
      </w:pPr>
    </w:p>
    <w:p>
      <w:pPr>
        <w:widowControl/>
        <w:jc w:val="center"/>
        <w:rPr>
          <w:rFonts w:ascii="黑体" w:eastAsia="黑体"/>
          <w:sz w:val="48"/>
          <w:szCs w:val="48"/>
        </w:rPr>
      </w:pPr>
      <w:r>
        <w:rPr>
          <w:rFonts w:hint="eastAsia" w:ascii="仿宋_GB2312" w:eastAsia="仿宋_GB2312" w:cs="仿宋_GB2312"/>
          <w:sz w:val="32"/>
          <w:szCs w:val="32"/>
        </w:rPr>
        <w:t>已经保密审查、内容审定，同意对外公开</w:t>
      </w:r>
      <w:r>
        <w:rPr>
          <w:rFonts w:ascii="方正小标宋简体" w:eastAsia="方正小标宋简体"/>
          <w:sz w:val="36"/>
          <w:szCs w:val="36"/>
        </w:rPr>
        <w:br w:type="page"/>
      </w:r>
      <w:r>
        <w:rPr>
          <w:rFonts w:hint="eastAsia" w:ascii="黑体" w:eastAsia="黑体"/>
          <w:sz w:val="48"/>
          <w:szCs w:val="48"/>
        </w:rPr>
        <w:t>目录</w:t>
      </w:r>
    </w:p>
    <w:p>
      <w:pPr>
        <w:widowControl/>
        <w:jc w:val="center"/>
        <w:rPr>
          <w:rFonts w:ascii="黑体" w:eastAsia="黑体" w:cs="Arial"/>
          <w:sz w:val="28"/>
          <w:szCs w:val="28"/>
        </w:rPr>
      </w:pPr>
    </w:p>
    <w:p>
      <w:pPr>
        <w:pStyle w:val="14"/>
      </w:pPr>
      <w:r>
        <w:rPr>
          <w:rFonts w:hint="eastAsia"/>
        </w:rPr>
        <w:t>公开时间：2022年</w:t>
      </w:r>
      <w:r>
        <w:t>9</w:t>
      </w:r>
      <w:r>
        <w:rPr>
          <w:rFonts w:hint="eastAsia"/>
        </w:rPr>
        <w:t>月2</w:t>
      </w:r>
      <w:r>
        <w:rPr>
          <w:rFonts w:hint="eastAsia"/>
          <w:lang w:val="en-US" w:eastAsia="zh-CN"/>
        </w:rPr>
        <w:t>1</w:t>
      </w:r>
      <w:r>
        <w:rPr>
          <w:rFonts w:hint="eastAsia"/>
        </w:rPr>
        <w:t>日</w:t>
      </w:r>
    </w:p>
    <w:p/>
    <w:p>
      <w:pPr>
        <w:pStyle w:val="14"/>
        <w:adjustRightInd w:val="0"/>
        <w:snapToGrid w:val="0"/>
        <w:spacing w:before="0" w:line="440" w:lineRule="exact"/>
        <w:jc w:val="left"/>
        <w:rPr>
          <w:rFonts w:hint="default" w:eastAsia="仿宋" w:cs="Arial"/>
          <w:sz w:val="24"/>
          <w:szCs w:val="24"/>
          <w:lang w:val="en-US" w:eastAsia="zh-CN"/>
        </w:rPr>
      </w:pPr>
      <w:r>
        <w:rPr>
          <w:rFonts w:hint="eastAsia"/>
          <w:sz w:val="24"/>
        </w:rPr>
        <w:t>第一部分</w:t>
      </w:r>
      <w:r>
        <w:rPr>
          <w:sz w:val="24"/>
        </w:rPr>
        <w:t xml:space="preserve"> </w:t>
      </w:r>
      <w:r>
        <w:rPr>
          <w:rFonts w:hint="eastAsia"/>
          <w:sz w:val="24"/>
        </w:rPr>
        <w:t>部门概况</w:t>
      </w:r>
      <w:r>
        <w:rPr>
          <w:rFonts w:hint="eastAsia"/>
          <w:sz w:val="24"/>
          <w:lang w:val="en-US" w:eastAsia="zh-CN"/>
        </w:rPr>
        <w:t xml:space="preserve">                                                5</w:t>
      </w:r>
    </w:p>
    <w:p>
      <w:pPr>
        <w:pStyle w:val="15"/>
        <w:adjustRightInd w:val="0"/>
        <w:snapToGrid w:val="0"/>
        <w:spacing w:line="440" w:lineRule="exact"/>
        <w:ind w:left="420"/>
        <w:jc w:val="left"/>
        <w:rPr>
          <w:rFonts w:hint="default" w:ascii="仿宋" w:eastAsia="宋体"/>
          <w:sz w:val="24"/>
          <w:lang w:val="en-US" w:eastAsia="zh-CN"/>
        </w:rPr>
      </w:pPr>
      <w:r>
        <w:rPr>
          <w:rFonts w:hint="eastAsia"/>
          <w:sz w:val="24"/>
        </w:rPr>
        <w:t>一、基本职能及主要工作</w:t>
      </w:r>
      <w:r>
        <w:rPr>
          <w:rFonts w:hint="eastAsia"/>
          <w:sz w:val="24"/>
          <w:lang w:val="en-US" w:eastAsia="zh-CN"/>
        </w:rPr>
        <w:t xml:space="preserve">                                        5</w:t>
      </w:r>
    </w:p>
    <w:p>
      <w:pPr>
        <w:pStyle w:val="15"/>
        <w:adjustRightInd w:val="0"/>
        <w:snapToGrid w:val="0"/>
        <w:spacing w:line="440" w:lineRule="exact"/>
        <w:ind w:left="420"/>
        <w:jc w:val="left"/>
        <w:rPr>
          <w:rFonts w:hint="default" w:ascii="仿宋" w:eastAsia="宋体" w:cs="Arial"/>
          <w:sz w:val="24"/>
          <w:lang w:val="en-US" w:eastAsia="zh-CN"/>
        </w:rPr>
      </w:pPr>
      <w:r>
        <w:rPr>
          <w:rFonts w:hint="eastAsia"/>
          <w:sz w:val="24"/>
        </w:rPr>
        <w:t>二、机构设置</w:t>
      </w:r>
      <w:r>
        <w:rPr>
          <w:rFonts w:hint="eastAsia"/>
          <w:sz w:val="24"/>
          <w:lang w:val="en-US" w:eastAsia="zh-CN"/>
        </w:rPr>
        <w:t xml:space="preserve">                                                  6</w:t>
      </w:r>
    </w:p>
    <w:p>
      <w:pPr>
        <w:pStyle w:val="14"/>
        <w:adjustRightInd w:val="0"/>
        <w:snapToGrid w:val="0"/>
        <w:spacing w:before="0" w:line="440" w:lineRule="exact"/>
        <w:jc w:val="left"/>
        <w:rPr>
          <w:rFonts w:hint="default" w:eastAsia="仿宋"/>
          <w:sz w:val="24"/>
          <w:szCs w:val="24"/>
          <w:lang w:val="en-US" w:eastAsia="zh-CN"/>
        </w:rPr>
      </w:pPr>
      <w:r>
        <w:rPr>
          <w:rFonts w:hint="eastAsia"/>
          <w:sz w:val="24"/>
        </w:rPr>
        <w:t>第二部分 2021年度部门决算情况说明</w:t>
      </w:r>
      <w:r>
        <w:rPr>
          <w:rFonts w:hint="eastAsia"/>
          <w:sz w:val="24"/>
          <w:lang w:val="en-US" w:eastAsia="zh-CN"/>
        </w:rPr>
        <w:t xml:space="preserve">                                7</w:t>
      </w:r>
    </w:p>
    <w:p>
      <w:pPr>
        <w:pStyle w:val="15"/>
        <w:adjustRightInd w:val="0"/>
        <w:snapToGrid w:val="0"/>
        <w:spacing w:line="440" w:lineRule="exact"/>
        <w:ind w:left="420"/>
        <w:jc w:val="left"/>
        <w:rPr>
          <w:rFonts w:hint="default" w:ascii="仿宋" w:eastAsia="宋体" w:cs="Arial"/>
          <w:sz w:val="24"/>
          <w:lang w:val="en-US" w:eastAsia="zh-CN"/>
        </w:rPr>
      </w:pPr>
      <w:r>
        <w:rPr>
          <w:rFonts w:hint="eastAsia"/>
          <w:sz w:val="24"/>
        </w:rPr>
        <w:t>一、收入支出决算总体情况说明</w:t>
      </w:r>
      <w:r>
        <w:rPr>
          <w:rFonts w:hint="eastAsia"/>
          <w:sz w:val="24"/>
          <w:lang w:val="en-US" w:eastAsia="zh-CN"/>
        </w:rPr>
        <w:t xml:space="preserve">                                  7</w:t>
      </w:r>
    </w:p>
    <w:p>
      <w:pPr>
        <w:pStyle w:val="15"/>
        <w:adjustRightInd w:val="0"/>
        <w:snapToGrid w:val="0"/>
        <w:spacing w:line="440" w:lineRule="exact"/>
        <w:ind w:left="420"/>
        <w:jc w:val="left"/>
        <w:rPr>
          <w:rFonts w:hint="default" w:ascii="仿宋" w:eastAsia="宋体" w:cs="Arial"/>
          <w:sz w:val="24"/>
          <w:lang w:val="en-US" w:eastAsia="zh-CN"/>
        </w:rPr>
      </w:pPr>
      <w:r>
        <w:rPr>
          <w:rFonts w:hint="eastAsia"/>
          <w:sz w:val="24"/>
        </w:rPr>
        <w:t>二、收入决算情况说明</w:t>
      </w:r>
      <w:r>
        <w:rPr>
          <w:rFonts w:hint="eastAsia"/>
          <w:sz w:val="24"/>
          <w:lang w:val="en-US" w:eastAsia="zh-CN"/>
        </w:rPr>
        <w:t xml:space="preserve">                                          7</w:t>
      </w:r>
    </w:p>
    <w:p>
      <w:pPr>
        <w:pStyle w:val="15"/>
        <w:adjustRightInd w:val="0"/>
        <w:snapToGrid w:val="0"/>
        <w:spacing w:line="440" w:lineRule="exact"/>
        <w:ind w:left="420"/>
        <w:jc w:val="left"/>
        <w:rPr>
          <w:rFonts w:hint="default" w:ascii="仿宋" w:eastAsia="宋体" w:cs="Arial"/>
          <w:sz w:val="24"/>
          <w:lang w:val="en-US" w:eastAsia="zh-CN"/>
        </w:rPr>
      </w:pPr>
      <w:r>
        <w:rPr>
          <w:rFonts w:hint="eastAsia"/>
          <w:sz w:val="24"/>
        </w:rPr>
        <w:t>三、支出决算情况说明</w:t>
      </w:r>
      <w:r>
        <w:rPr>
          <w:rFonts w:hint="eastAsia"/>
          <w:sz w:val="24"/>
          <w:lang w:val="en-US" w:eastAsia="zh-CN"/>
        </w:rPr>
        <w:t xml:space="preserve">                                          7</w:t>
      </w:r>
    </w:p>
    <w:p>
      <w:pPr>
        <w:pStyle w:val="15"/>
        <w:keepNext w:val="0"/>
        <w:keepLines w:val="0"/>
        <w:pageBreakBefore w:val="0"/>
        <w:widowControl w:val="0"/>
        <w:kinsoku/>
        <w:wordWrap/>
        <w:overflowPunct/>
        <w:topLinePunct w:val="0"/>
        <w:autoSpaceDE/>
        <w:autoSpaceDN/>
        <w:bidi w:val="0"/>
        <w:adjustRightInd w:val="0"/>
        <w:snapToGrid w:val="0"/>
        <w:spacing w:line="440" w:lineRule="exact"/>
        <w:ind w:left="420"/>
        <w:jc w:val="left"/>
        <w:textAlignment w:val="auto"/>
        <w:rPr>
          <w:rFonts w:hint="default" w:ascii="仿宋" w:eastAsia="宋体" w:cs="Arial"/>
          <w:sz w:val="24"/>
          <w:lang w:val="en-US" w:eastAsia="zh-CN"/>
        </w:rPr>
      </w:pPr>
      <w:r>
        <w:rPr>
          <w:rFonts w:hint="eastAsia"/>
          <w:sz w:val="24"/>
        </w:rPr>
        <w:t>四、财政拨款收入支出决算总体情况说明</w:t>
      </w:r>
      <w:r>
        <w:rPr>
          <w:rFonts w:hint="eastAsia"/>
          <w:sz w:val="24"/>
          <w:lang w:val="en-US" w:eastAsia="zh-CN"/>
        </w:rPr>
        <w:t xml:space="preserve">                          8</w:t>
      </w:r>
    </w:p>
    <w:p>
      <w:pPr>
        <w:pStyle w:val="15"/>
        <w:keepNext w:val="0"/>
        <w:keepLines w:val="0"/>
        <w:pageBreakBefore w:val="0"/>
        <w:widowControl w:val="0"/>
        <w:kinsoku/>
        <w:wordWrap/>
        <w:overflowPunct/>
        <w:topLinePunct w:val="0"/>
        <w:autoSpaceDE/>
        <w:autoSpaceDN/>
        <w:bidi w:val="0"/>
        <w:adjustRightInd w:val="0"/>
        <w:snapToGrid w:val="0"/>
        <w:spacing w:line="440" w:lineRule="exact"/>
        <w:ind w:left="420"/>
        <w:jc w:val="left"/>
        <w:textAlignment w:val="auto"/>
        <w:rPr>
          <w:rFonts w:hint="default" w:ascii="仿宋" w:eastAsia="宋体" w:cs="Arial"/>
          <w:sz w:val="24"/>
          <w:lang w:val="en-US" w:eastAsia="zh-CN"/>
        </w:rPr>
      </w:pPr>
      <w:r>
        <w:rPr>
          <w:rFonts w:hint="eastAsia"/>
          <w:sz w:val="24"/>
        </w:rPr>
        <w:t>五、一般公共预算财政拨款支出决算情况说明</w:t>
      </w:r>
      <w:r>
        <w:rPr>
          <w:rFonts w:hint="eastAsia"/>
          <w:sz w:val="24"/>
          <w:lang w:val="en-US" w:eastAsia="zh-CN"/>
        </w:rPr>
        <w:t xml:space="preserve">                      8</w:t>
      </w:r>
    </w:p>
    <w:p>
      <w:pPr>
        <w:pStyle w:val="15"/>
        <w:keepNext w:val="0"/>
        <w:keepLines w:val="0"/>
        <w:pageBreakBefore w:val="0"/>
        <w:widowControl w:val="0"/>
        <w:kinsoku/>
        <w:wordWrap/>
        <w:overflowPunct/>
        <w:topLinePunct w:val="0"/>
        <w:autoSpaceDE/>
        <w:autoSpaceDN/>
        <w:bidi w:val="0"/>
        <w:adjustRightInd w:val="0"/>
        <w:snapToGrid w:val="0"/>
        <w:spacing w:line="440" w:lineRule="exact"/>
        <w:ind w:left="420"/>
        <w:jc w:val="left"/>
        <w:textAlignment w:val="auto"/>
        <w:rPr>
          <w:rFonts w:hint="default" w:ascii="仿宋" w:eastAsia="宋体" w:cs="Arial"/>
          <w:sz w:val="24"/>
          <w:lang w:val="en-US" w:eastAsia="zh-CN"/>
        </w:rPr>
      </w:pPr>
      <w:r>
        <w:rPr>
          <w:rFonts w:hint="eastAsia"/>
          <w:sz w:val="24"/>
        </w:rPr>
        <w:t>六、一般公共预算财政拨款基本支出决算情况说明</w:t>
      </w:r>
      <w:r>
        <w:rPr>
          <w:rFonts w:hint="eastAsia"/>
          <w:sz w:val="24"/>
          <w:lang w:val="en-US" w:eastAsia="zh-CN"/>
        </w:rPr>
        <w:t xml:space="preserve">                  10</w:t>
      </w:r>
    </w:p>
    <w:p>
      <w:pPr>
        <w:pStyle w:val="15"/>
        <w:keepNext w:val="0"/>
        <w:keepLines w:val="0"/>
        <w:pageBreakBefore w:val="0"/>
        <w:widowControl w:val="0"/>
        <w:kinsoku/>
        <w:wordWrap/>
        <w:overflowPunct/>
        <w:topLinePunct w:val="0"/>
        <w:autoSpaceDE/>
        <w:autoSpaceDN/>
        <w:bidi w:val="0"/>
        <w:adjustRightInd w:val="0"/>
        <w:snapToGrid w:val="0"/>
        <w:spacing w:line="440" w:lineRule="exact"/>
        <w:ind w:left="420"/>
        <w:jc w:val="left"/>
        <w:textAlignment w:val="auto"/>
        <w:rPr>
          <w:rFonts w:hint="default" w:ascii="仿宋" w:eastAsia="宋体" w:cs="Arial"/>
          <w:sz w:val="24"/>
          <w:lang w:val="en-US" w:eastAsia="zh-CN"/>
        </w:rPr>
      </w:pPr>
      <w:r>
        <w:rPr>
          <w:rFonts w:hint="eastAsia"/>
          <w:sz w:val="24"/>
        </w:rPr>
        <w:t>七、“三公”经费财政拨款支出决算情况说明</w:t>
      </w:r>
      <w:r>
        <w:rPr>
          <w:rFonts w:hint="eastAsia"/>
          <w:sz w:val="24"/>
          <w:lang w:val="en-US" w:eastAsia="zh-CN"/>
        </w:rPr>
        <w:t xml:space="preserve">                       10</w:t>
      </w:r>
    </w:p>
    <w:p>
      <w:pPr>
        <w:pStyle w:val="15"/>
        <w:keepNext w:val="0"/>
        <w:keepLines w:val="0"/>
        <w:pageBreakBefore w:val="0"/>
        <w:widowControl w:val="0"/>
        <w:kinsoku/>
        <w:wordWrap/>
        <w:overflowPunct/>
        <w:topLinePunct w:val="0"/>
        <w:autoSpaceDE/>
        <w:autoSpaceDN/>
        <w:bidi w:val="0"/>
        <w:adjustRightInd w:val="0"/>
        <w:snapToGrid w:val="0"/>
        <w:spacing w:line="440" w:lineRule="exact"/>
        <w:ind w:left="420"/>
        <w:jc w:val="left"/>
        <w:textAlignment w:val="auto"/>
        <w:rPr>
          <w:rFonts w:hint="default" w:ascii="仿宋" w:eastAsia="宋体" w:cs="Arial"/>
          <w:sz w:val="24"/>
          <w:lang w:val="en-US" w:eastAsia="zh-CN"/>
        </w:rPr>
      </w:pPr>
      <w:r>
        <w:rPr>
          <w:rFonts w:hint="eastAsia"/>
          <w:sz w:val="24"/>
        </w:rPr>
        <w:t>八、政府性基金预算支出决算情况说明</w:t>
      </w:r>
      <w:r>
        <w:rPr>
          <w:rFonts w:hint="eastAsia"/>
          <w:sz w:val="24"/>
          <w:lang w:val="en-US" w:eastAsia="zh-CN"/>
        </w:rPr>
        <w:t xml:space="preserve">                            11</w:t>
      </w:r>
    </w:p>
    <w:p>
      <w:pPr>
        <w:pStyle w:val="15"/>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default" w:ascii="宋体" w:eastAsia="宋体" w:cs="宋体"/>
          <w:sz w:val="24"/>
          <w:lang w:val="en-US" w:eastAsia="zh-CN"/>
        </w:rPr>
      </w:pPr>
      <w:r>
        <w:rPr>
          <w:rFonts w:hint="eastAsia" w:ascii="宋体" w:cs="宋体"/>
          <w:sz w:val="24"/>
        </w:rPr>
        <w:t>九、国有资本经营预算支出决算情况说明</w:t>
      </w:r>
      <w:r>
        <w:rPr>
          <w:rFonts w:hint="eastAsia" w:ascii="宋体" w:cs="宋体"/>
          <w:sz w:val="24"/>
          <w:lang w:val="en-US" w:eastAsia="zh-CN"/>
        </w:rPr>
        <w:t xml:space="preserve">                          11</w:t>
      </w:r>
    </w:p>
    <w:p>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175"/>
        <w:jc w:val="left"/>
        <w:textAlignment w:val="auto"/>
        <w:rPr>
          <w:rFonts w:hint="default" w:ascii="宋体" w:eastAsia="宋体" w:cs="宋体"/>
          <w:sz w:val="24"/>
          <w:lang w:val="en-US" w:eastAsia="zh-CN"/>
        </w:rPr>
      </w:pPr>
      <w:r>
        <w:rPr>
          <w:rStyle w:val="19"/>
          <w:rFonts w:hint="eastAsia" w:ascii="宋体" w:cs="宋体"/>
          <w:color w:val="auto"/>
          <w:sz w:val="24"/>
          <w:u w:val="none"/>
        </w:rPr>
        <w:t>十、</w:t>
      </w:r>
      <w:r>
        <w:rPr>
          <w:rFonts w:hint="eastAsia" w:ascii="宋体" w:cs="宋体"/>
          <w:sz w:val="24"/>
        </w:rPr>
        <w:t>其他重要事项的情况说明</w:t>
      </w:r>
      <w:r>
        <w:rPr>
          <w:rFonts w:hint="eastAsia" w:ascii="宋体" w:cs="宋体"/>
          <w:sz w:val="24"/>
        </w:rPr>
        <w:tab/>
      </w:r>
      <w:r>
        <w:rPr>
          <w:rFonts w:hint="eastAsia" w:ascii="宋体" w:cs="宋体"/>
          <w:sz w:val="24"/>
          <w:lang w:val="en-US" w:eastAsia="zh-CN"/>
        </w:rPr>
        <w:t xml:space="preserve">                                  11</w:t>
      </w:r>
      <w:bookmarkStart w:id="73" w:name="_GoBack"/>
      <w:bookmarkEnd w:id="73"/>
    </w:p>
    <w:p>
      <w:pPr>
        <w:pStyle w:val="14"/>
        <w:keepNext w:val="0"/>
        <w:keepLines w:val="0"/>
        <w:pageBreakBefore w:val="0"/>
        <w:widowControl w:val="0"/>
        <w:kinsoku/>
        <w:wordWrap/>
        <w:overflowPunct/>
        <w:topLinePunct w:val="0"/>
        <w:autoSpaceDE/>
        <w:autoSpaceDN/>
        <w:bidi w:val="0"/>
        <w:adjustRightInd w:val="0"/>
        <w:snapToGrid w:val="0"/>
        <w:spacing w:before="0" w:beforeAutospacing="0" w:line="440" w:lineRule="atLeast"/>
        <w:jc w:val="left"/>
        <w:textAlignment w:val="auto"/>
        <w:rPr>
          <w:rFonts w:hint="default" w:eastAsia="仿宋" w:cs="Arial"/>
          <w:sz w:val="24"/>
          <w:szCs w:val="24"/>
          <w:lang w:val="en-US" w:eastAsia="zh-CN"/>
        </w:rPr>
      </w:pPr>
      <w:r>
        <w:rPr>
          <w:rFonts w:hint="eastAsia"/>
          <w:sz w:val="24"/>
        </w:rPr>
        <w:t>第三部分</w:t>
      </w:r>
      <w:r>
        <w:rPr>
          <w:sz w:val="24"/>
        </w:rPr>
        <w:t xml:space="preserve"> </w:t>
      </w:r>
      <w:r>
        <w:rPr>
          <w:rFonts w:hint="eastAsia"/>
          <w:sz w:val="24"/>
        </w:rPr>
        <w:t>名词解释</w:t>
      </w:r>
      <w:r>
        <w:rPr>
          <w:rFonts w:hint="eastAsia"/>
          <w:sz w:val="24"/>
          <w:lang w:val="en-US" w:eastAsia="zh-CN"/>
        </w:rPr>
        <w:t xml:space="preserve">                                                 13</w:t>
      </w:r>
    </w:p>
    <w:p>
      <w:pPr>
        <w:pStyle w:val="14"/>
        <w:keepNext w:val="0"/>
        <w:keepLines w:val="0"/>
        <w:pageBreakBefore w:val="0"/>
        <w:widowControl w:val="0"/>
        <w:kinsoku/>
        <w:wordWrap/>
        <w:overflowPunct/>
        <w:topLinePunct w:val="0"/>
        <w:autoSpaceDE/>
        <w:autoSpaceDN/>
        <w:bidi w:val="0"/>
        <w:adjustRightInd w:val="0"/>
        <w:snapToGrid w:val="0"/>
        <w:spacing w:before="0" w:beforeAutospacing="0" w:line="440" w:lineRule="atLeast"/>
        <w:jc w:val="left"/>
        <w:textAlignment w:val="auto"/>
        <w:rPr>
          <w:rFonts w:hint="eastAsia"/>
          <w:sz w:val="24"/>
          <w:lang w:val="en-US" w:eastAsia="zh-CN"/>
        </w:rPr>
      </w:pPr>
      <w:r>
        <w:rPr>
          <w:rFonts w:hint="eastAsia"/>
          <w:sz w:val="24"/>
        </w:rPr>
        <w:t>第四部分</w:t>
      </w:r>
      <w:r>
        <w:rPr>
          <w:sz w:val="24"/>
        </w:rPr>
        <w:t xml:space="preserve"> </w:t>
      </w:r>
      <w:r>
        <w:rPr>
          <w:rFonts w:hint="eastAsia"/>
          <w:sz w:val="24"/>
        </w:rPr>
        <w:t>附件</w:t>
      </w:r>
      <w:r>
        <w:rPr>
          <w:rFonts w:hint="eastAsia"/>
          <w:sz w:val="24"/>
          <w:lang w:val="en-US" w:eastAsia="zh-CN"/>
        </w:rPr>
        <w:t xml:space="preserve">                                                     16</w:t>
      </w:r>
    </w:p>
    <w:p>
      <w:pPr>
        <w:keepNext w:val="0"/>
        <w:keepLines w:val="0"/>
        <w:pageBreakBefore w:val="0"/>
        <w:widowControl w:val="0"/>
        <w:kinsoku/>
        <w:wordWrap/>
        <w:overflowPunct/>
        <w:topLinePunct w:val="0"/>
        <w:autoSpaceDE/>
        <w:autoSpaceDN/>
        <w:bidi w:val="0"/>
        <w:spacing w:beforeAutospacing="0" w:line="440" w:lineRule="atLeas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附件1史志中心2021年部门整体支出绩效报告                         1</w:t>
      </w:r>
      <w:r>
        <w:rPr>
          <w:rFonts w:hint="eastAsia" w:ascii="宋体" w:hAnsi="宋体" w:cs="宋体"/>
          <w:sz w:val="24"/>
          <w:szCs w:val="24"/>
          <w:lang w:val="en-US" w:eastAsia="zh-CN"/>
        </w:rPr>
        <w:t>6</w:t>
      </w:r>
    </w:p>
    <w:p>
      <w:pPr>
        <w:pStyle w:val="2"/>
        <w:keepNext w:val="0"/>
        <w:keepLines w:val="0"/>
        <w:pageBreakBefore w:val="0"/>
        <w:widowControl w:val="0"/>
        <w:kinsoku/>
        <w:wordWrap/>
        <w:overflowPunct/>
        <w:topLinePunct w:val="0"/>
        <w:autoSpaceDE/>
        <w:autoSpaceDN/>
        <w:bidi w:val="0"/>
        <w:spacing w:beforeAutospacing="0" w:line="440" w:lineRule="atLeast"/>
        <w:ind w:left="0" w:leftChars="0" w:firstLine="0" w:firstLineChars="0"/>
        <w:jc w:val="both"/>
        <w:textAlignment w:val="auto"/>
        <w:rPr>
          <w:rFonts w:hint="default"/>
          <w:lang w:val="en-US" w:eastAsia="zh-CN"/>
        </w:rPr>
      </w:pPr>
      <w:r>
        <w:rPr>
          <w:rFonts w:hint="eastAsia"/>
          <w:lang w:val="en-US" w:eastAsia="zh-CN"/>
        </w:rPr>
        <w:t>附件2 史志中心2021年口述历史拍摄专项预算项目支出绩效自评报告                  19</w:t>
      </w:r>
    </w:p>
    <w:p>
      <w:pPr>
        <w:rPr>
          <w:rFonts w:hint="default"/>
          <w:lang w:val="en-US" w:eastAsia="zh-CN"/>
        </w:rPr>
      </w:pPr>
      <w:r>
        <w:rPr>
          <w:rFonts w:hint="eastAsia"/>
          <w:lang w:val="en-US" w:eastAsia="zh-CN"/>
        </w:rPr>
        <w:t>附件3史志中心2021年执政实录出版专项预算项目支出绩效自评报告               23</w:t>
      </w:r>
    </w:p>
    <w:p>
      <w:pPr>
        <w:pStyle w:val="14"/>
        <w:keepNext w:val="0"/>
        <w:keepLines w:val="0"/>
        <w:pageBreakBefore w:val="0"/>
        <w:widowControl w:val="0"/>
        <w:kinsoku/>
        <w:wordWrap/>
        <w:overflowPunct/>
        <w:topLinePunct w:val="0"/>
        <w:autoSpaceDE/>
        <w:autoSpaceDN/>
        <w:bidi w:val="0"/>
        <w:adjustRightInd w:val="0"/>
        <w:snapToGrid w:val="0"/>
        <w:spacing w:before="0" w:beforeAutospacing="0" w:line="440" w:lineRule="atLeast"/>
        <w:jc w:val="left"/>
        <w:textAlignment w:val="auto"/>
        <w:rPr>
          <w:rFonts w:hint="eastAsia"/>
          <w:sz w:val="24"/>
          <w:lang w:val="en-US" w:eastAsia="zh-CN"/>
        </w:rPr>
      </w:pPr>
      <w:r>
        <w:rPr>
          <w:rFonts w:hint="eastAsia"/>
          <w:sz w:val="24"/>
        </w:rPr>
        <w:t>第五部分</w:t>
      </w:r>
      <w:r>
        <w:rPr>
          <w:sz w:val="24"/>
        </w:rPr>
        <w:t xml:space="preserve"> </w:t>
      </w:r>
      <w:r>
        <w:rPr>
          <w:rFonts w:hint="eastAsia"/>
          <w:sz w:val="24"/>
        </w:rPr>
        <w:t>附表</w:t>
      </w:r>
      <w:r>
        <w:rPr>
          <w:rFonts w:hint="eastAsia"/>
          <w:sz w:val="24"/>
          <w:lang w:val="en-US" w:eastAsia="zh-CN"/>
        </w:rPr>
        <w:t xml:space="preserve">                                                     27</w:t>
      </w:r>
    </w:p>
    <w:p>
      <w:pPr>
        <w:pStyle w:val="15"/>
        <w:adjustRightInd w:val="0"/>
        <w:snapToGrid w:val="0"/>
        <w:spacing w:line="440" w:lineRule="exact"/>
        <w:ind w:left="420"/>
        <w:jc w:val="left"/>
        <w:rPr>
          <w:rFonts w:ascii="仿宋" w:eastAsia="仿宋" w:cs="Arial"/>
          <w:sz w:val="24"/>
        </w:rPr>
      </w:pPr>
      <w:r>
        <w:rPr>
          <w:rFonts w:hint="eastAsia" w:ascii="仿宋" w:eastAsia="仿宋"/>
          <w:sz w:val="24"/>
        </w:rPr>
        <w:t>一、</w:t>
      </w:r>
      <w:r>
        <w:rPr>
          <w:rFonts w:hint="eastAsia"/>
          <w:sz w:val="24"/>
        </w:rPr>
        <w:t>收入支出决算总表</w:t>
      </w:r>
    </w:p>
    <w:p>
      <w:pPr>
        <w:pStyle w:val="15"/>
        <w:adjustRightInd w:val="0"/>
        <w:snapToGrid w:val="0"/>
        <w:spacing w:line="440" w:lineRule="exact"/>
        <w:ind w:left="420"/>
        <w:jc w:val="left"/>
        <w:rPr>
          <w:rFonts w:ascii="宋体" w:cs="宋体"/>
          <w:sz w:val="24"/>
        </w:rPr>
      </w:pPr>
      <w:r>
        <w:rPr>
          <w:rFonts w:hint="eastAsia" w:ascii="宋体" w:cs="宋体"/>
          <w:sz w:val="24"/>
        </w:rPr>
        <w:t>二、收入决算表</w:t>
      </w:r>
    </w:p>
    <w:p>
      <w:pPr>
        <w:pStyle w:val="15"/>
        <w:adjustRightInd w:val="0"/>
        <w:snapToGrid w:val="0"/>
        <w:spacing w:line="440" w:lineRule="exact"/>
        <w:ind w:left="420"/>
        <w:jc w:val="left"/>
        <w:rPr>
          <w:rFonts w:ascii="宋体" w:cs="宋体"/>
          <w:sz w:val="24"/>
        </w:rPr>
      </w:pPr>
      <w:r>
        <w:rPr>
          <w:rFonts w:hint="eastAsia" w:ascii="宋体" w:cs="宋体"/>
          <w:sz w:val="24"/>
        </w:rPr>
        <w:t>三、支出决算表</w:t>
      </w:r>
    </w:p>
    <w:p>
      <w:pPr>
        <w:pStyle w:val="15"/>
        <w:adjustRightInd w:val="0"/>
        <w:snapToGrid w:val="0"/>
        <w:spacing w:line="440" w:lineRule="exact"/>
        <w:ind w:left="420"/>
        <w:jc w:val="left"/>
        <w:rPr>
          <w:rFonts w:ascii="宋体" w:cs="宋体"/>
          <w:sz w:val="24"/>
        </w:rPr>
      </w:pPr>
      <w:r>
        <w:rPr>
          <w:rFonts w:hint="eastAsia" w:ascii="宋体" w:cs="宋体"/>
          <w:sz w:val="24"/>
        </w:rPr>
        <w:t>四、财政拨款收入支出决算总表</w:t>
      </w:r>
    </w:p>
    <w:p>
      <w:pPr>
        <w:pStyle w:val="15"/>
        <w:adjustRightInd w:val="0"/>
        <w:snapToGrid w:val="0"/>
        <w:spacing w:line="440" w:lineRule="exact"/>
        <w:ind w:left="420"/>
        <w:jc w:val="left"/>
        <w:rPr>
          <w:rFonts w:ascii="宋体" w:cs="宋体"/>
          <w:sz w:val="24"/>
        </w:rPr>
      </w:pPr>
      <w:r>
        <w:rPr>
          <w:rFonts w:hint="eastAsia" w:ascii="宋体" w:cs="宋体"/>
          <w:sz w:val="24"/>
        </w:rPr>
        <w:t>五、财政拨款支出决算明细表</w:t>
      </w:r>
    </w:p>
    <w:p>
      <w:pPr>
        <w:pStyle w:val="15"/>
        <w:adjustRightInd w:val="0"/>
        <w:snapToGrid w:val="0"/>
        <w:spacing w:line="440" w:lineRule="exact"/>
        <w:ind w:left="420"/>
        <w:jc w:val="left"/>
        <w:rPr>
          <w:rFonts w:ascii="宋体" w:cs="宋体"/>
          <w:sz w:val="24"/>
        </w:rPr>
      </w:pPr>
      <w:r>
        <w:rPr>
          <w:rFonts w:hint="eastAsia" w:ascii="宋体" w:cs="宋体"/>
          <w:sz w:val="24"/>
        </w:rPr>
        <w:t>六、一般公共预算财政拨款支出决算表</w:t>
      </w:r>
    </w:p>
    <w:p>
      <w:pPr>
        <w:pStyle w:val="15"/>
        <w:adjustRightInd w:val="0"/>
        <w:snapToGrid w:val="0"/>
        <w:spacing w:line="440" w:lineRule="exact"/>
        <w:ind w:left="420"/>
        <w:jc w:val="left"/>
        <w:rPr>
          <w:rFonts w:ascii="宋体" w:cs="宋体"/>
          <w:sz w:val="24"/>
        </w:rPr>
      </w:pPr>
      <w:r>
        <w:rPr>
          <w:rFonts w:hint="eastAsia" w:ascii="宋体" w:cs="宋体"/>
          <w:sz w:val="24"/>
        </w:rPr>
        <w:t>七、一般公共预算财政拨款支出决算明细表</w:t>
      </w:r>
    </w:p>
    <w:p>
      <w:pPr>
        <w:pStyle w:val="15"/>
        <w:adjustRightInd w:val="0"/>
        <w:snapToGrid w:val="0"/>
        <w:spacing w:line="440" w:lineRule="exact"/>
        <w:ind w:left="420"/>
        <w:jc w:val="left"/>
        <w:rPr>
          <w:rFonts w:ascii="宋体" w:cs="宋体"/>
          <w:sz w:val="24"/>
        </w:rPr>
      </w:pPr>
      <w:r>
        <w:rPr>
          <w:rFonts w:hint="eastAsia" w:ascii="宋体" w:cs="宋体"/>
          <w:sz w:val="24"/>
        </w:rPr>
        <w:t>八、一般公共预算财政拨款基本支出决算表</w:t>
      </w:r>
    </w:p>
    <w:p>
      <w:pPr>
        <w:pStyle w:val="15"/>
        <w:adjustRightInd w:val="0"/>
        <w:snapToGrid w:val="0"/>
        <w:spacing w:line="440" w:lineRule="exact"/>
        <w:ind w:left="420"/>
        <w:jc w:val="left"/>
        <w:rPr>
          <w:rFonts w:ascii="宋体" w:cs="宋体"/>
          <w:sz w:val="24"/>
        </w:rPr>
      </w:pPr>
      <w:r>
        <w:rPr>
          <w:rFonts w:hint="eastAsia" w:ascii="宋体" w:cs="宋体"/>
          <w:sz w:val="24"/>
        </w:rPr>
        <w:t>九、一般公共预算财政拨款项目支出决算表</w:t>
      </w:r>
    </w:p>
    <w:p>
      <w:pPr>
        <w:pStyle w:val="15"/>
        <w:adjustRightInd w:val="0"/>
        <w:snapToGrid w:val="0"/>
        <w:spacing w:line="440" w:lineRule="exact"/>
        <w:ind w:left="420"/>
        <w:jc w:val="left"/>
        <w:rPr>
          <w:rFonts w:ascii="宋体" w:cs="宋体"/>
          <w:sz w:val="24"/>
        </w:rPr>
      </w:pPr>
      <w:r>
        <w:rPr>
          <w:rFonts w:hint="eastAsia" w:ascii="宋体" w:cs="宋体"/>
          <w:sz w:val="24"/>
        </w:rPr>
        <w:t>十、一般公共预算财政拨款“三公”经费支出决算表</w:t>
      </w:r>
    </w:p>
    <w:p>
      <w:pPr>
        <w:pStyle w:val="15"/>
        <w:adjustRightInd w:val="0"/>
        <w:snapToGrid w:val="0"/>
        <w:spacing w:line="440" w:lineRule="exact"/>
        <w:ind w:left="420"/>
        <w:jc w:val="left"/>
        <w:rPr>
          <w:rFonts w:ascii="宋体" w:cs="宋体"/>
          <w:sz w:val="24"/>
        </w:rPr>
      </w:pPr>
      <w:r>
        <w:rPr>
          <w:rFonts w:hint="eastAsia" w:ascii="宋体" w:cs="宋体"/>
          <w:sz w:val="24"/>
        </w:rPr>
        <w:t>十一、政府性基金预算财政拨款收入支出决算表</w:t>
      </w:r>
    </w:p>
    <w:p>
      <w:pPr>
        <w:pStyle w:val="15"/>
        <w:adjustRightInd w:val="0"/>
        <w:snapToGrid w:val="0"/>
        <w:spacing w:line="440" w:lineRule="exact"/>
        <w:ind w:left="420"/>
        <w:jc w:val="left"/>
        <w:rPr>
          <w:rFonts w:ascii="宋体" w:cs="宋体"/>
          <w:sz w:val="24"/>
        </w:rPr>
      </w:pPr>
      <w:r>
        <w:rPr>
          <w:rFonts w:hint="eastAsia" w:ascii="宋体" w:cs="宋体"/>
          <w:sz w:val="24"/>
        </w:rPr>
        <w:t>十二、政府性基金预算财政拨款“三公”经费支出决算表</w:t>
      </w:r>
    </w:p>
    <w:p>
      <w:pPr>
        <w:pStyle w:val="15"/>
        <w:adjustRightInd w:val="0"/>
        <w:snapToGrid w:val="0"/>
        <w:spacing w:line="440" w:lineRule="exact"/>
        <w:ind w:left="420"/>
        <w:jc w:val="left"/>
        <w:rPr>
          <w:rFonts w:ascii="宋体" w:cs="宋体"/>
          <w:sz w:val="24"/>
        </w:rPr>
      </w:pPr>
      <w:r>
        <w:rPr>
          <w:rFonts w:hint="eastAsia" w:ascii="宋体" w:cs="宋体"/>
          <w:sz w:val="24"/>
        </w:rPr>
        <w:t>十三、国有资本经营预算财政拨款收入支出决算表</w:t>
      </w:r>
    </w:p>
    <w:p>
      <w:pPr>
        <w:pStyle w:val="15"/>
        <w:adjustRightInd w:val="0"/>
        <w:snapToGrid w:val="0"/>
        <w:spacing w:line="440" w:lineRule="exact"/>
        <w:ind w:left="420"/>
        <w:jc w:val="left"/>
        <w:rPr>
          <w:rFonts w:ascii="宋体" w:cs="宋体"/>
          <w:sz w:val="24"/>
        </w:rPr>
      </w:pPr>
      <w:r>
        <w:rPr>
          <w:rFonts w:hint="eastAsia" w:ascii="宋体" w:cs="宋体"/>
          <w:sz w:val="24"/>
        </w:rPr>
        <w:t>十四、国有资本经营预算财政拨款支出决算表</w:t>
      </w:r>
    </w:p>
    <w:p>
      <w:pPr>
        <w:widowControl/>
        <w:adjustRightInd w:val="0"/>
        <w:snapToGrid w:val="0"/>
        <w:spacing w:line="440" w:lineRule="exact"/>
        <w:ind w:firstLine="1320" w:firstLineChars="550"/>
        <w:jc w:val="left"/>
        <w:rPr>
          <w:rFonts w:ascii="仿宋" w:eastAsia="仿宋"/>
          <w:sz w:val="24"/>
        </w:rPr>
      </w:pPr>
      <w:r>
        <w:rPr>
          <w:rFonts w:ascii="仿宋" w:eastAsia="仿宋"/>
          <w:sz w:val="24"/>
        </w:rPr>
        <w:t>(注：</w:t>
      </w:r>
      <w:r>
        <w:rPr>
          <w:rFonts w:hint="eastAsia" w:ascii="仿宋" w:eastAsia="仿宋"/>
          <w:sz w:val="24"/>
        </w:rPr>
        <w:t>请部门根据实际注明页码</w:t>
      </w:r>
      <w:r>
        <w:rPr>
          <w:rFonts w:ascii="仿宋" w:eastAsia="仿宋"/>
          <w:sz w:val="24"/>
        </w:rPr>
        <w:t>)</w:t>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3"/>
        <w:jc w:val="center"/>
        <w:rPr>
          <w:rStyle w:val="20"/>
          <w:rFonts w:ascii="黑体" w:eastAsia="黑体"/>
          <w:b/>
          <w:bCs w:val="0"/>
        </w:rPr>
      </w:pPr>
      <w:r>
        <w:rPr>
          <w:rFonts w:hint="eastAsia" w:ascii="黑体" w:eastAsia="黑体"/>
          <w:b w:val="0"/>
        </w:rPr>
        <w:t xml:space="preserve">第一部分 </w:t>
      </w:r>
      <w:r>
        <w:rPr>
          <w:rStyle w:val="20"/>
          <w:rFonts w:hint="eastAsia" w:ascii="黑体" w:eastAsia="黑体"/>
          <w:b w:val="0"/>
          <w:bCs w:val="0"/>
        </w:rPr>
        <w:t>部门概况</w:t>
      </w:r>
      <w:bookmarkEnd w:id="12"/>
      <w:bookmarkEnd w:id="13"/>
    </w:p>
    <w:p>
      <w:pPr>
        <w:widowControl/>
        <w:jc w:val="left"/>
        <w:rPr>
          <w:rFonts w:ascii="黑体" w:eastAsia="黑体"/>
          <w:sz w:val="32"/>
          <w:szCs w:val="32"/>
        </w:rPr>
      </w:pPr>
    </w:p>
    <w:p>
      <w:pPr>
        <w:pStyle w:val="4"/>
        <w:rPr>
          <w:rStyle w:val="21"/>
          <w:rFonts w:ascii="仿宋" w:eastAsia="仿宋"/>
          <w:b w:val="0"/>
          <w:bCs w:val="0"/>
        </w:rPr>
      </w:pPr>
      <w:bookmarkStart w:id="14" w:name="_Toc15377197"/>
      <w:bookmarkStart w:id="15" w:name="_Toc15396600"/>
      <w:r>
        <w:rPr>
          <w:rFonts w:hint="eastAsia" w:ascii="黑体" w:eastAsia="黑体"/>
          <w:b w:val="0"/>
        </w:rPr>
        <w:t>一、基</w:t>
      </w:r>
      <w:r>
        <w:rPr>
          <w:rStyle w:val="21"/>
          <w:rFonts w:hint="eastAsia" w:ascii="黑体" w:eastAsia="黑体"/>
          <w:b w:val="0"/>
          <w:bCs w:val="0"/>
        </w:rPr>
        <w:t>本职能及主要工作</w:t>
      </w:r>
      <w:bookmarkEnd w:id="14"/>
      <w:bookmarkEnd w:id="15"/>
    </w:p>
    <w:p>
      <w:pPr>
        <w:pStyle w:val="6"/>
        <w:adjustRightInd w:val="0"/>
        <w:snapToGrid w:val="0"/>
        <w:spacing w:before="93" w:beforeLines="0" w:line="600" w:lineRule="exact"/>
        <w:ind w:firstLine="665" w:firstLineChars="208"/>
        <w:outlineLvl w:val="2"/>
        <w:rPr>
          <w:rFonts w:hint="eastAsia" w:ascii="仿宋" w:eastAsia="仿宋"/>
          <w:bCs/>
          <w:sz w:val="32"/>
          <w:szCs w:val="32"/>
        </w:rPr>
      </w:pPr>
      <w:bookmarkStart w:id="16" w:name="_Toc15377198"/>
      <w:bookmarkStart w:id="17" w:name="_Toc15378445"/>
      <w:r>
        <w:rPr>
          <w:rFonts w:hint="eastAsia" w:ascii="仿宋" w:eastAsia="仿宋"/>
          <w:bCs/>
          <w:sz w:val="32"/>
          <w:szCs w:val="32"/>
        </w:rPr>
        <w:t>（一）主要职能。</w:t>
      </w:r>
      <w:bookmarkEnd w:id="16"/>
      <w:bookmarkEnd w:id="17"/>
    </w:p>
    <w:p>
      <w:pPr>
        <w:pStyle w:val="6"/>
        <w:adjustRightInd w:val="0"/>
        <w:snapToGrid w:val="0"/>
        <w:spacing w:before="180" w:line="580" w:lineRule="exact"/>
        <w:ind w:firstLine="640" w:firstLineChars="200"/>
        <w:rPr>
          <w:rFonts w:hAnsi="仿宋_GB2312" w:cs="仿宋_GB2312"/>
          <w:sz w:val="32"/>
          <w:szCs w:val="32"/>
        </w:rPr>
      </w:pPr>
      <w:r>
        <w:rPr>
          <w:rFonts w:hint="eastAsia" w:hAnsi="仿宋_GB2312" w:cs="仿宋_GB2312"/>
          <w:sz w:val="32"/>
          <w:szCs w:val="32"/>
        </w:rPr>
        <w:t>九寨沟县史志中心隶属九寨沟</w:t>
      </w:r>
      <w:r>
        <w:rPr>
          <w:rFonts w:hint="eastAsia" w:hAnsi="仿宋_GB2312" w:cs="仿宋_GB2312"/>
          <w:sz w:val="32"/>
          <w:szCs w:val="32"/>
          <w:lang w:val="en-US" w:eastAsia="zh-CN"/>
        </w:rPr>
        <w:t>县中共县委</w:t>
      </w:r>
      <w:r>
        <w:rPr>
          <w:rFonts w:hint="eastAsia" w:hAnsi="仿宋_GB2312" w:cs="仿宋_GB2312"/>
          <w:sz w:val="32"/>
          <w:szCs w:val="32"/>
        </w:rPr>
        <w:t>，是九寨沟县</w:t>
      </w:r>
      <w:r>
        <w:rPr>
          <w:rFonts w:hint="eastAsia" w:hAnsi="仿宋_GB2312" w:cs="仿宋_GB2312"/>
          <w:sz w:val="32"/>
          <w:szCs w:val="32"/>
          <w:lang w:val="en-US" w:eastAsia="zh-CN"/>
        </w:rPr>
        <w:t>县委</w:t>
      </w:r>
      <w:r>
        <w:rPr>
          <w:rFonts w:hint="eastAsia" w:hAnsi="仿宋_GB2312" w:cs="仿宋_GB2312"/>
          <w:sz w:val="32"/>
          <w:szCs w:val="32"/>
        </w:rPr>
        <w:t>参照公务员管理的直属事业单位。史志中心是九寨沟县史志行政管理部门，组织宣传贯彻党中央、国务院及省、市有关党史研究和地方志工作的有关方针政策、法律法规。</w:t>
      </w:r>
      <w:r>
        <w:rPr>
          <w:rStyle w:val="18"/>
          <w:rFonts w:hint="eastAsia" w:hAnsi="仿宋_GB2312" w:cs="仿宋_GB2312"/>
          <w:b w:val="0"/>
          <w:sz w:val="32"/>
          <w:szCs w:val="32"/>
        </w:rPr>
        <w:t>制订九寨沟县历史、地方志工作规划并组织实施。</w:t>
      </w:r>
      <w:r>
        <w:rPr>
          <w:rFonts w:hint="eastAsia" w:hAnsi="仿宋_GB2312" w:cs="仿宋_GB2312"/>
          <w:sz w:val="32"/>
          <w:szCs w:val="32"/>
        </w:rPr>
        <w:t>开展地方党史资料征集、整理、编辑、出版、发行工作。开展地方志、地方年鉴、地情书的编辑、出版、发行、运用工作。</w:t>
      </w:r>
      <w:r>
        <w:rPr>
          <w:rStyle w:val="18"/>
          <w:rFonts w:hint="eastAsia" w:hAnsi="仿宋_GB2312" w:cs="仿宋_GB2312"/>
          <w:b w:val="0"/>
          <w:sz w:val="32"/>
          <w:szCs w:val="32"/>
        </w:rPr>
        <w:t>组织、指导全县各部门编修部门志、部门年鉴、专志及其他志书；代表县政府验收各部门志、部门年鉴、专志及其他地情文献。</w:t>
      </w:r>
      <w:r>
        <w:rPr>
          <w:rFonts w:hint="eastAsia" w:hAnsi="仿宋_GB2312" w:cs="仿宋_GB2312"/>
          <w:sz w:val="32"/>
          <w:szCs w:val="32"/>
        </w:rPr>
        <w:t>开展党史宣传教育工作。</w:t>
      </w:r>
      <w:r>
        <w:rPr>
          <w:rStyle w:val="18"/>
          <w:rFonts w:hint="eastAsia" w:hAnsi="仿宋_GB2312" w:cs="仿宋_GB2312"/>
          <w:b w:val="0"/>
          <w:sz w:val="32"/>
          <w:szCs w:val="32"/>
        </w:rPr>
        <w:t>收集、整理、保存各类地情文献，为社会各界提供地情信息服务。</w:t>
      </w:r>
      <w:r>
        <w:rPr>
          <w:rFonts w:hint="eastAsia" w:hAnsi="仿宋_GB2312" w:cs="仿宋_GB2312"/>
          <w:sz w:val="32"/>
          <w:szCs w:val="32"/>
        </w:rPr>
        <w:t>完成省州党史、地方志部门安排的资料征集撰写上报工作。开展党史资料征集和地方志编纂业务培训。</w:t>
      </w:r>
    </w:p>
    <w:p>
      <w:pPr>
        <w:pStyle w:val="6"/>
        <w:adjustRightInd w:val="0"/>
        <w:snapToGrid w:val="0"/>
        <w:spacing w:before="93" w:beforeLines="0" w:line="600" w:lineRule="exact"/>
        <w:ind w:firstLine="665" w:firstLineChars="208"/>
        <w:outlineLvl w:val="2"/>
        <w:rPr>
          <w:rFonts w:hint="eastAsia" w:ascii="仿宋" w:eastAsia="仿宋"/>
          <w:bCs/>
          <w:sz w:val="32"/>
          <w:szCs w:val="32"/>
        </w:rPr>
      </w:pPr>
      <w:bookmarkStart w:id="18" w:name="_Toc15377199"/>
      <w:bookmarkStart w:id="19" w:name="_Toc15378446"/>
      <w:r>
        <w:rPr>
          <w:rFonts w:hint="eastAsia" w:ascii="仿宋" w:eastAsia="仿宋"/>
          <w:bCs/>
          <w:sz w:val="32"/>
          <w:szCs w:val="32"/>
        </w:rPr>
        <w:t>（二）</w:t>
      </w:r>
      <w:r>
        <w:rPr>
          <w:rFonts w:ascii="仿宋" w:eastAsia="仿宋"/>
          <w:bCs/>
          <w:sz w:val="32"/>
          <w:szCs w:val="32"/>
        </w:rPr>
        <w:t>20</w:t>
      </w:r>
      <w:r>
        <w:rPr>
          <w:rFonts w:hint="eastAsia" w:ascii="仿宋" w:eastAsia="仿宋"/>
          <w:bCs/>
          <w:sz w:val="32"/>
          <w:szCs w:val="32"/>
        </w:rPr>
        <w:t>21年重点工作完成情况。</w:t>
      </w:r>
      <w:bookmarkEnd w:id="18"/>
      <w:bookmarkEnd w:id="19"/>
    </w:p>
    <w:p>
      <w:pPr>
        <w:keepNext w:val="0"/>
        <w:keepLines w:val="0"/>
        <w:pageBreakBefore w:val="0"/>
        <w:widowControl w:val="0"/>
        <w:kinsoku/>
        <w:wordWrap/>
        <w:overflowPunct/>
        <w:topLinePunct w:val="0"/>
        <w:bidi w:val="0"/>
        <w:adjustRightInd/>
        <w:snapToGrid/>
        <w:spacing w:afterAutospacing="0" w:line="570" w:lineRule="exact"/>
        <w:ind w:right="0" w:rightChars="0" w:firstLine="640" w:firstLineChars="200"/>
        <w:textAlignment w:val="auto"/>
        <w:outlineLvl w:val="9"/>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en-US" w:eastAsia="zh-CN" w:bidi="ar-SA"/>
        </w:rPr>
        <w:t xml:space="preserve"> </w:t>
      </w:r>
      <w:r>
        <w:rPr>
          <w:rFonts w:hint="eastAsia" w:ascii="仿宋_GB2312" w:hAnsi="仿宋_GB2312" w:eastAsia="仿宋_GB2312" w:cs="仿宋_GB2312"/>
          <w:b/>
          <w:bCs/>
          <w:sz w:val="32"/>
          <w:szCs w:val="32"/>
          <w:lang w:val="en-US" w:eastAsia="zh-CN" w:bidi="ar-SA"/>
        </w:rPr>
        <w:t>1、</w:t>
      </w:r>
      <w:r>
        <w:rPr>
          <w:rFonts w:hint="eastAsia" w:ascii="仿宋_GB2312" w:hAnsi="仿宋_GB2312" w:eastAsia="仿宋_GB2312" w:cs="仿宋_GB2312"/>
          <w:sz w:val="32"/>
          <w:szCs w:val="32"/>
          <w:lang w:val="en-US" w:eastAsia="zh-CN" w:bidi="ar-SA"/>
        </w:rPr>
        <w:t>2021年</w:t>
      </w:r>
      <w:r>
        <w:rPr>
          <w:rFonts w:hint="eastAsia" w:ascii="仿宋_GB2312" w:hAnsi="仿宋_GB2312" w:eastAsia="仿宋_GB2312" w:cs="仿宋_GB2312"/>
          <w:sz w:val="32"/>
          <w:szCs w:val="32"/>
          <w:lang w:val="zh-CN" w:eastAsia="zh-CN" w:bidi="ar-SA"/>
        </w:rPr>
        <w:t>完成《中国共产党九寨沟县执政实录（2020）（2021）》</w:t>
      </w:r>
      <w:r>
        <w:rPr>
          <w:rFonts w:hint="eastAsia" w:ascii="仿宋_GB2312" w:hAnsi="仿宋_GB2312" w:eastAsia="仿宋_GB2312" w:cs="仿宋_GB2312"/>
          <w:sz w:val="32"/>
          <w:szCs w:val="32"/>
          <w:lang w:val="en-US" w:eastAsia="zh-CN" w:bidi="ar-SA"/>
        </w:rPr>
        <w:t>编纂出版工作</w:t>
      </w:r>
      <w:r>
        <w:rPr>
          <w:rFonts w:hint="eastAsia" w:ascii="仿宋_GB2312" w:hAnsi="仿宋_GB2312" w:eastAsia="仿宋_GB2312" w:cs="仿宋_GB2312"/>
          <w:sz w:val="32"/>
          <w:szCs w:val="32"/>
          <w:lang w:val="zh-CN" w:eastAsia="zh-CN" w:bidi="ar-SA"/>
        </w:rPr>
        <w:t>。</w:t>
      </w:r>
      <w:r>
        <w:rPr>
          <w:rFonts w:hint="eastAsia" w:ascii="仿宋_GB2312" w:hAnsi="仿宋_GB2312" w:eastAsia="仿宋_GB2312" w:cs="仿宋_GB2312"/>
          <w:b/>
          <w:bCs/>
          <w:sz w:val="32"/>
          <w:szCs w:val="32"/>
          <w:lang w:val="zh-CN" w:eastAsia="zh-CN" w:bidi="ar-SA"/>
        </w:rPr>
        <w:t xml:space="preserve"> </w:t>
      </w:r>
      <w:r>
        <w:rPr>
          <w:rFonts w:hint="eastAsia" w:ascii="仿宋_GB2312" w:hAnsi="仿宋_GB2312" w:eastAsia="仿宋_GB2312" w:cs="仿宋_GB2312"/>
          <w:b/>
          <w:bCs/>
          <w:sz w:val="32"/>
          <w:szCs w:val="32"/>
          <w:lang w:val="en-US" w:eastAsia="zh-CN" w:bidi="ar-SA"/>
        </w:rPr>
        <w:t>2、</w:t>
      </w:r>
      <w:r>
        <w:rPr>
          <w:rFonts w:hint="eastAsia" w:hAnsi="仿宋_GB2312" w:cs="仿宋_GB2312"/>
          <w:sz w:val="32"/>
          <w:szCs w:val="32"/>
          <w:lang w:val="en-US" w:eastAsia="zh-CN" w:bidi="ar-SA"/>
        </w:rPr>
        <w:t>2021年完成</w:t>
      </w:r>
      <w:r>
        <w:rPr>
          <w:rFonts w:hint="eastAsia" w:ascii="仿宋_GB2312" w:hAnsi="仿宋_GB2312" w:eastAsia="仿宋_GB2312" w:cs="仿宋_GB2312"/>
          <w:sz w:val="32"/>
          <w:szCs w:val="32"/>
          <w:lang w:val="zh-CN" w:eastAsia="zh-CN" w:bidi="ar-SA"/>
        </w:rPr>
        <w:t>《薪火百年旺九寨》</w:t>
      </w:r>
      <w:r>
        <w:rPr>
          <w:rFonts w:hint="eastAsia" w:ascii="仿宋_GB2312" w:hAnsi="仿宋_GB2312" w:eastAsia="仿宋_GB2312" w:cs="仿宋_GB2312"/>
          <w:sz w:val="32"/>
          <w:szCs w:val="32"/>
          <w:lang w:val="en-US" w:eastAsia="zh-CN" w:bidi="ar-SA"/>
        </w:rPr>
        <w:t>口述纪录片</w:t>
      </w:r>
      <w:r>
        <w:rPr>
          <w:rFonts w:hint="eastAsia" w:hAnsi="仿宋_GB2312" w:cs="仿宋_GB2312"/>
          <w:sz w:val="32"/>
          <w:szCs w:val="32"/>
          <w:lang w:val="zh-CN" w:eastAsia="zh-CN" w:bidi="ar-SA"/>
        </w:rPr>
        <w:t>拍摄和制作</w:t>
      </w:r>
      <w:r>
        <w:rPr>
          <w:rFonts w:hint="eastAsia" w:hAnsi="仿宋_GB2312" w:cs="仿宋_GB2312"/>
          <w:sz w:val="32"/>
          <w:szCs w:val="32"/>
          <w:lang w:val="en-US" w:eastAsia="zh-CN" w:bidi="ar-SA"/>
        </w:rPr>
        <w:t>工作</w:t>
      </w:r>
      <w:r>
        <w:rPr>
          <w:rFonts w:hint="eastAsia" w:hAnsi="仿宋_GB2312" w:cs="仿宋_GB2312"/>
          <w:sz w:val="32"/>
          <w:szCs w:val="32"/>
          <w:lang w:val="zh-CN" w:eastAsia="zh-CN" w:bidi="ar-SA"/>
        </w:rPr>
        <w:t>。</w:t>
      </w:r>
      <w:r>
        <w:rPr>
          <w:rFonts w:hint="eastAsia" w:ascii="仿宋_GB2312" w:hAnsi="仿宋_GB2312" w:eastAsia="仿宋_GB2312" w:cs="仿宋_GB2312"/>
          <w:b/>
          <w:bCs/>
          <w:snapToGrid w:val="0"/>
          <w:color w:val="auto"/>
          <w:kern w:val="0"/>
          <w:sz w:val="32"/>
          <w:szCs w:val="32"/>
          <w:lang w:val="en-US" w:eastAsia="zh-CN" w:bidi="ar-SA"/>
        </w:rPr>
        <w:t>3、</w:t>
      </w:r>
      <w:r>
        <w:rPr>
          <w:rFonts w:hint="eastAsia" w:ascii="仿宋_GB2312" w:hAnsi="仿宋_GB2312" w:eastAsia="仿宋_GB2312" w:cs="仿宋_GB2312"/>
          <w:sz w:val="32"/>
          <w:szCs w:val="32"/>
          <w:lang w:val="en-US" w:eastAsia="zh-CN" w:bidi="ar-SA"/>
        </w:rPr>
        <w:t>发挥党史工作服务大局、资政育人的良好作用，牵头开展为期3个月的党史“七进”活动，有序推进党史“进机关、进学校、进村社、进网络、进军营、进寺庙、进景区”系列主题教育活动。</w:t>
      </w:r>
      <w:r>
        <w:rPr>
          <w:rFonts w:hint="eastAsia" w:ascii="仿宋_GB2312" w:hAnsi="仿宋_GB2312" w:eastAsia="仿宋_GB2312" w:cs="仿宋_GB2312"/>
          <w:b/>
          <w:bCs/>
          <w:sz w:val="32"/>
          <w:szCs w:val="32"/>
          <w:lang w:val="en-US" w:eastAsia="zh-CN" w:bidi="ar-SA"/>
        </w:rPr>
        <w:t>4、</w:t>
      </w:r>
      <w:r>
        <w:rPr>
          <w:rFonts w:hint="eastAsia" w:ascii="仿宋_GB2312" w:hAnsi="仿宋_GB2312" w:eastAsia="仿宋_GB2312" w:cs="仿宋_GB2312"/>
          <w:b w:val="0"/>
          <w:bCs w:val="0"/>
          <w:sz w:val="32"/>
          <w:szCs w:val="32"/>
          <w:lang w:val="en-US" w:eastAsia="zh-CN" w:bidi="ar-SA"/>
        </w:rPr>
        <w:t>在全州率先完成县域内红色遗址资源的全面普查工作，并报省党史研究中心审定。目前县域内红色遗址共3个类别、5个红色遗址，</w:t>
      </w:r>
      <w:r>
        <w:rPr>
          <w:rFonts w:hint="eastAsia" w:ascii="仿宋_GB2312" w:hAnsi="仿宋_GB2312" w:eastAsia="仿宋_GB2312" w:cs="仿宋_GB2312"/>
          <w:b w:val="0"/>
          <w:bCs w:val="0"/>
          <w:color w:val="auto"/>
          <w:sz w:val="32"/>
          <w:szCs w:val="32"/>
          <w:lang w:val="en-US" w:eastAsia="zh-CN" w:bidi="ar-SA"/>
        </w:rPr>
        <w:t>其中</w:t>
      </w:r>
      <w:r>
        <w:rPr>
          <w:rFonts w:hint="eastAsia" w:ascii="仿宋_GB2312" w:hAnsi="仿宋_GB2312" w:eastAsia="仿宋_GB2312" w:cs="仿宋_GB2312"/>
          <w:b w:val="0"/>
          <w:bCs w:val="0"/>
          <w:sz w:val="32"/>
          <w:szCs w:val="32"/>
          <w:lang w:val="en-US" w:eastAsia="zh-CN" w:bidi="ar-SA"/>
        </w:rPr>
        <w:t>新民主主义革命时期的红色遗址2个（九寨沟县大录乡大录村、九寨沟县大录乡芝麻村）；社会主义革命和建设时期的革命烈士陵园1个（九寨沟县烈士陵园）；党的十八大以来修建的具有纪念意义的纪念设施2个（九寨沟县县史馆、九寨沟县红军文化纪念馆）。5、有序推进“一年一鉴”。完成《九寨沟县年鉴（2016-2017）》《九寨沟县年鉴2021》收集编纂，于年底正式出版发行。6、</w:t>
      </w:r>
      <w:r>
        <w:rPr>
          <w:rFonts w:hint="eastAsia" w:ascii="仿宋_GB2312" w:hAnsi="仿宋_GB2312" w:eastAsia="仿宋_GB2312" w:cs="仿宋_GB2312"/>
          <w:sz w:val="32"/>
          <w:szCs w:val="32"/>
          <w:lang w:val="zh-CN" w:eastAsia="zh-CN" w:bidi="ar-SA"/>
        </w:rPr>
        <w:t>完成收集整理《阿坝州年鉴（2021）》九寨沟县部分。完成九寨沟县党史研究和地方志编纂中心</w:t>
      </w:r>
      <w:r>
        <w:rPr>
          <w:rFonts w:hint="eastAsia" w:ascii="仿宋_GB2312" w:hAnsi="仿宋_GB2312" w:eastAsia="仿宋_GB2312" w:cs="仿宋_GB2312"/>
          <w:sz w:val="32"/>
          <w:szCs w:val="32"/>
          <w:lang w:val="en-US" w:eastAsia="zh-CN" w:bidi="ar-SA"/>
        </w:rPr>
        <w:t>2019年大事记编纂</w:t>
      </w:r>
      <w:r>
        <w:rPr>
          <w:rFonts w:hint="eastAsia" w:ascii="仿宋_GB2312" w:hAnsi="仿宋_GB2312" w:eastAsia="仿宋_GB2312" w:cs="仿宋_GB2312"/>
          <w:sz w:val="32"/>
          <w:szCs w:val="32"/>
          <w:lang w:val="zh-CN" w:eastAsia="zh-CN" w:bidi="ar-SA"/>
        </w:rPr>
        <w:t>上报。完成《新时代脱贫攻坚在四川》九寨沟县图文资料收集上报。完成省地方志办开展“记录百年党史 感恩伟大时代”论坛征文，上报“中国共产党组织在九寨沟县早期活动”论文。</w:t>
      </w:r>
    </w:p>
    <w:p>
      <w:pPr>
        <w:pStyle w:val="4"/>
        <w:rPr>
          <w:rStyle w:val="21"/>
          <w:b w:val="0"/>
          <w:bCs w:val="0"/>
        </w:rPr>
      </w:pPr>
      <w:bookmarkStart w:id="20" w:name="_Toc15396601"/>
      <w:bookmarkStart w:id="21" w:name="_Toc15377200"/>
      <w:r>
        <w:rPr>
          <w:rFonts w:hint="eastAsia" w:ascii="黑体" w:eastAsia="黑体"/>
          <w:b w:val="0"/>
        </w:rPr>
        <w:t>二、机</w:t>
      </w:r>
      <w:r>
        <w:rPr>
          <w:rStyle w:val="21"/>
          <w:rFonts w:hint="eastAsia" w:ascii="黑体" w:eastAsia="黑体"/>
          <w:b w:val="0"/>
          <w:bCs w:val="0"/>
        </w:rPr>
        <w:t>构设置</w:t>
      </w:r>
      <w:bookmarkEnd w:id="20"/>
      <w:bookmarkEnd w:id="21"/>
    </w:p>
    <w:p>
      <w:pPr>
        <w:widowControl/>
        <w:shd w:val="clear" w:color="auto" w:fill="FFFFFF"/>
        <w:wordWrap w:val="0"/>
        <w:spacing w:line="560" w:lineRule="atLeast"/>
        <w:ind w:left="319" w:leftChars="152" w:firstLine="320" w:firstLineChars="100"/>
        <w:jc w:val="left"/>
        <w:rPr>
          <w:rFonts w:ascii="仿宋_GB2312" w:hAnsi="仿宋_GB2312" w:eastAsia="仿宋_GB2312" w:cs="仿宋_GB2312"/>
          <w:kern w:val="0"/>
          <w:sz w:val="32"/>
          <w:szCs w:val="32"/>
          <w:shd w:val="clear" w:color="auto" w:fill="auto"/>
        </w:rPr>
      </w:pPr>
      <w:r>
        <w:rPr>
          <w:rFonts w:hint="eastAsia" w:ascii="仿宋_GB2312" w:hAnsi="仿宋_GB2312" w:eastAsia="仿宋_GB2312" w:cs="仿宋_GB2312"/>
          <w:sz w:val="32"/>
          <w:szCs w:val="32"/>
          <w:shd w:val="clear" w:color="auto" w:fill="auto"/>
        </w:rPr>
        <w:t>县史志中心为参照公务员法管理的事业单位，人员编制8人，现有在职人员</w:t>
      </w:r>
      <w:r>
        <w:rPr>
          <w:rFonts w:hint="eastAsia" w:ascii="仿宋_GB2312" w:hAnsi="仿宋_GB2312" w:eastAsia="仿宋_GB2312" w:cs="仿宋_GB2312"/>
          <w:sz w:val="32"/>
          <w:szCs w:val="32"/>
          <w:shd w:val="clear" w:color="auto" w:fill="auto"/>
          <w:lang w:val="en-US" w:eastAsia="zh-CN"/>
        </w:rPr>
        <w:t>6</w:t>
      </w:r>
      <w:r>
        <w:rPr>
          <w:rFonts w:hint="eastAsia" w:ascii="仿宋_GB2312" w:hAnsi="仿宋_GB2312" w:eastAsia="仿宋_GB2312" w:cs="仿宋_GB2312"/>
          <w:sz w:val="32"/>
          <w:szCs w:val="32"/>
          <w:shd w:val="clear" w:color="auto" w:fill="auto"/>
        </w:rPr>
        <w:t>人（其中科级领导干部</w:t>
      </w:r>
      <w:r>
        <w:rPr>
          <w:rFonts w:hint="eastAsia" w:ascii="仿宋_GB2312" w:hAnsi="仿宋_GB2312" w:eastAsia="仿宋_GB2312" w:cs="仿宋_GB2312"/>
          <w:sz w:val="32"/>
          <w:szCs w:val="32"/>
          <w:shd w:val="clear" w:color="auto" w:fill="auto"/>
          <w:lang w:val="en-US" w:eastAsia="zh-CN"/>
        </w:rPr>
        <w:t>1</w:t>
      </w:r>
      <w:r>
        <w:rPr>
          <w:rFonts w:hint="eastAsia" w:ascii="仿宋_GB2312" w:hAnsi="仿宋_GB2312" w:eastAsia="仿宋_GB2312" w:cs="仿宋_GB2312"/>
          <w:sz w:val="32"/>
          <w:szCs w:val="32"/>
          <w:shd w:val="clear" w:color="auto" w:fill="auto"/>
        </w:rPr>
        <w:t>人），退休人员</w:t>
      </w:r>
      <w:r>
        <w:rPr>
          <w:rFonts w:hint="eastAsia" w:ascii="仿宋_GB2312" w:hAnsi="仿宋_GB2312" w:eastAsia="仿宋_GB2312" w:cs="仿宋_GB2312"/>
          <w:sz w:val="32"/>
          <w:szCs w:val="32"/>
          <w:shd w:val="clear" w:color="auto" w:fill="auto"/>
          <w:lang w:val="en-US" w:eastAsia="zh-CN"/>
        </w:rPr>
        <w:t>2</w:t>
      </w:r>
      <w:r>
        <w:rPr>
          <w:rFonts w:hint="eastAsia" w:ascii="仿宋_GB2312" w:hAnsi="仿宋_GB2312" w:eastAsia="仿宋_GB2312" w:cs="仿宋_GB2312"/>
          <w:sz w:val="32"/>
          <w:szCs w:val="32"/>
          <w:shd w:val="clear" w:color="auto" w:fill="auto"/>
        </w:rPr>
        <w:t>人（享受副县级待遇退休干部</w:t>
      </w:r>
      <w:r>
        <w:rPr>
          <w:rFonts w:hint="eastAsia" w:ascii="仿宋_GB2312" w:hAnsi="仿宋_GB2312" w:eastAsia="仿宋_GB2312" w:cs="仿宋_GB2312"/>
          <w:sz w:val="32"/>
          <w:szCs w:val="32"/>
          <w:shd w:val="clear" w:color="auto" w:fill="auto"/>
          <w:lang w:val="en-US" w:eastAsia="zh-CN"/>
        </w:rPr>
        <w:t>2</w:t>
      </w:r>
      <w:r>
        <w:rPr>
          <w:rFonts w:hint="eastAsia" w:ascii="仿宋_GB2312" w:hAnsi="仿宋_GB2312" w:eastAsia="仿宋_GB2312" w:cs="仿宋_GB2312"/>
          <w:sz w:val="32"/>
          <w:szCs w:val="32"/>
          <w:shd w:val="clear" w:color="auto" w:fill="auto"/>
        </w:rPr>
        <w:t>人）</w:t>
      </w:r>
      <w:r>
        <w:rPr>
          <w:rFonts w:hint="eastAsia" w:ascii="仿宋_GB2312" w:hAnsi="仿宋_GB2312" w:eastAsia="仿宋_GB2312" w:cs="仿宋_GB2312"/>
          <w:kern w:val="0"/>
          <w:sz w:val="32"/>
          <w:szCs w:val="32"/>
          <w:shd w:val="clear" w:color="auto" w:fill="auto"/>
        </w:rPr>
        <w:t>。内设综合办公室、县志股、党史股。史志办领导职数配置3人，工勤人员1人。</w:t>
      </w:r>
    </w:p>
    <w:p>
      <w:pPr>
        <w:widowControl/>
        <w:jc w:val="left"/>
        <w:rPr>
          <w:rFonts w:ascii="仿宋" w:eastAsia="仿宋"/>
          <w:kern w:val="0"/>
          <w:sz w:val="32"/>
          <w:szCs w:val="32"/>
        </w:rPr>
      </w:pPr>
      <w:r>
        <w:rPr>
          <w:rFonts w:ascii="仿宋" w:eastAsia="仿宋"/>
          <w:sz w:val="32"/>
          <w:szCs w:val="32"/>
        </w:rPr>
        <w:br w:type="page"/>
      </w:r>
    </w:p>
    <w:p>
      <w:pPr>
        <w:pStyle w:val="3"/>
        <w:ind w:right="440"/>
        <w:jc w:val="center"/>
        <w:rPr>
          <w:rStyle w:val="20"/>
          <w:rFonts w:ascii="黑体" w:eastAsia="黑体"/>
          <w:b w:val="0"/>
          <w:bCs/>
        </w:rPr>
      </w:pPr>
      <w:bookmarkStart w:id="22" w:name="_Toc15377204"/>
      <w:bookmarkStart w:id="23" w:name="_Toc15396602"/>
      <w:r>
        <w:rPr>
          <w:rFonts w:hint="eastAsia" w:ascii="黑体" w:eastAsia="黑体"/>
          <w:b w:val="0"/>
        </w:rPr>
        <w:t>第二部分 2021年度</w:t>
      </w:r>
      <w:r>
        <w:rPr>
          <w:rStyle w:val="20"/>
          <w:rFonts w:hint="eastAsia" w:ascii="黑体" w:eastAsia="黑体"/>
          <w:b w:val="0"/>
          <w:bCs/>
        </w:rPr>
        <w:t>部门决算情况说明</w:t>
      </w:r>
      <w:bookmarkEnd w:id="22"/>
      <w:bookmarkEnd w:id="23"/>
    </w:p>
    <w:p/>
    <w:p>
      <w:pPr>
        <w:pStyle w:val="26"/>
        <w:numPr>
          <w:ilvl w:val="0"/>
          <w:numId w:val="1"/>
        </w:numPr>
        <w:spacing w:line="600" w:lineRule="exact"/>
        <w:ind w:firstLineChars="0"/>
        <w:outlineLvl w:val="1"/>
        <w:rPr>
          <w:rStyle w:val="21"/>
          <w:rFonts w:ascii="黑体" w:eastAsia="黑体"/>
          <w:b w:val="0"/>
        </w:rPr>
      </w:pPr>
      <w:bookmarkStart w:id="24" w:name="_Toc15377205"/>
      <w:bookmarkStart w:id="25" w:name="_Toc15396603"/>
      <w:r>
        <w:rPr>
          <w:rFonts w:hint="eastAsia" w:ascii="黑体" w:eastAsia="黑体"/>
          <w:sz w:val="32"/>
          <w:szCs w:val="32"/>
        </w:rPr>
        <w:t>收</w:t>
      </w:r>
      <w:r>
        <w:rPr>
          <w:rStyle w:val="21"/>
          <w:rFonts w:hint="eastAsia" w:ascii="黑体" w:eastAsia="黑体"/>
          <w:b w:val="0"/>
        </w:rPr>
        <w:t>入支出决算总体情况说明</w:t>
      </w:r>
      <w:bookmarkEnd w:id="24"/>
      <w:bookmarkEnd w:id="25"/>
    </w:p>
    <w:p>
      <w:pPr>
        <w:spacing w:line="600" w:lineRule="exact"/>
        <w:ind w:firstLine="640" w:firstLineChars="200"/>
        <w:rPr>
          <w:rFonts w:hint="default" w:ascii="仿宋" w:eastAsia="仿宋"/>
          <w:sz w:val="32"/>
          <w:szCs w:val="32"/>
          <w:lang w:val="en-US" w:eastAsia="zh-CN"/>
        </w:rPr>
      </w:pPr>
      <w:r>
        <w:rPr>
          <w:rFonts w:hint="eastAsia" w:ascii="仿宋" w:eastAsia="仿宋"/>
          <w:sz w:val="32"/>
          <w:szCs w:val="32"/>
        </w:rPr>
        <w:t>2021年度收、支总计</w:t>
      </w:r>
      <w:r>
        <w:rPr>
          <w:rFonts w:hint="eastAsia" w:ascii="仿宋" w:eastAsia="仿宋"/>
          <w:sz w:val="32"/>
          <w:szCs w:val="32"/>
          <w:lang w:val="en-US" w:eastAsia="zh-CN"/>
        </w:rPr>
        <w:t>237.49</w:t>
      </w:r>
      <w:r>
        <w:rPr>
          <w:rFonts w:hint="eastAsia" w:ascii="仿宋" w:eastAsia="仿宋"/>
          <w:sz w:val="32"/>
          <w:szCs w:val="32"/>
        </w:rPr>
        <w:t>万元。与2020年相比，收、支总计各增加</w:t>
      </w:r>
      <w:r>
        <w:rPr>
          <w:rFonts w:hint="eastAsia" w:ascii="仿宋" w:eastAsia="仿宋"/>
          <w:sz w:val="32"/>
          <w:szCs w:val="32"/>
          <w:lang w:val="en-US" w:eastAsia="zh-CN"/>
        </w:rPr>
        <w:t>16.72</w:t>
      </w:r>
      <w:r>
        <w:rPr>
          <w:rFonts w:hint="eastAsia" w:ascii="仿宋" w:eastAsia="仿宋"/>
          <w:sz w:val="32"/>
          <w:szCs w:val="32"/>
        </w:rPr>
        <w:t>万元，增长</w:t>
      </w:r>
      <w:r>
        <w:rPr>
          <w:rFonts w:hint="eastAsia" w:ascii="仿宋" w:eastAsia="仿宋"/>
          <w:sz w:val="32"/>
          <w:szCs w:val="32"/>
          <w:lang w:val="en-US" w:eastAsia="zh-CN"/>
        </w:rPr>
        <w:t>7.57</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val="en-US" w:eastAsia="zh-CN"/>
        </w:rPr>
        <w:t>增加了项目支出。</w:t>
      </w:r>
    </w:p>
    <w:p>
      <w:pPr>
        <w:pStyle w:val="26"/>
        <w:numPr>
          <w:ilvl w:val="0"/>
          <w:numId w:val="1"/>
        </w:numPr>
        <w:spacing w:line="600" w:lineRule="exact"/>
        <w:ind w:firstLineChars="0"/>
        <w:outlineLvl w:val="1"/>
        <w:rPr>
          <w:rStyle w:val="21"/>
          <w:rFonts w:ascii="黑体" w:eastAsia="黑体"/>
          <w:b w:val="0"/>
        </w:rPr>
      </w:pPr>
      <w:bookmarkStart w:id="26" w:name="_Toc15396604"/>
      <w:bookmarkStart w:id="27" w:name="_Toc15377206"/>
      <w:r>
        <w:rPr>
          <w:rFonts w:hint="eastAsia" w:ascii="黑体" w:eastAsia="黑体"/>
          <w:sz w:val="32"/>
          <w:szCs w:val="32"/>
        </w:rPr>
        <w:t>收</w:t>
      </w:r>
      <w:r>
        <w:rPr>
          <w:rStyle w:val="21"/>
          <w:rFonts w:hint="eastAsia" w:ascii="黑体" w:eastAsia="黑体"/>
          <w:b w:val="0"/>
        </w:rPr>
        <w:t>入决算情况说明</w:t>
      </w:r>
      <w:bookmarkEnd w:id="26"/>
      <w:bookmarkEnd w:id="27"/>
    </w:p>
    <w:p>
      <w:pPr>
        <w:spacing w:line="600" w:lineRule="exact"/>
        <w:ind w:firstLine="640" w:firstLineChars="200"/>
        <w:outlineLvl w:val="1"/>
        <w:rPr>
          <w:rFonts w:ascii="仿宋" w:eastAsia="仿宋"/>
          <w:sz w:val="32"/>
          <w:szCs w:val="32"/>
        </w:rPr>
      </w:pPr>
      <w:r>
        <w:rPr>
          <w:rFonts w:ascii="仿宋" w:eastAsia="仿宋"/>
          <w:sz w:val="32"/>
          <w:szCs w:val="32"/>
        </w:rPr>
        <w:t>20</w:t>
      </w:r>
      <w:r>
        <w:rPr>
          <w:rFonts w:hint="eastAsia" w:ascii="仿宋" w:eastAsia="仿宋"/>
          <w:sz w:val="32"/>
          <w:szCs w:val="32"/>
        </w:rPr>
        <w:t>21年本年收入合计</w:t>
      </w:r>
      <w:r>
        <w:rPr>
          <w:rFonts w:hint="eastAsia" w:ascii="仿宋" w:eastAsia="仿宋"/>
          <w:sz w:val="32"/>
          <w:szCs w:val="32"/>
          <w:lang w:val="en-US" w:eastAsia="zh-CN"/>
        </w:rPr>
        <w:t>237.49</w:t>
      </w:r>
      <w:r>
        <w:rPr>
          <w:rFonts w:hint="eastAsia" w:ascii="仿宋" w:eastAsia="仿宋"/>
          <w:sz w:val="32"/>
          <w:szCs w:val="32"/>
        </w:rPr>
        <w:t>万元，其中：一般公共预算财政拨款收入</w:t>
      </w:r>
      <w:r>
        <w:rPr>
          <w:rFonts w:hint="eastAsia" w:ascii="仿宋" w:eastAsia="仿宋"/>
          <w:sz w:val="32"/>
          <w:szCs w:val="32"/>
          <w:lang w:val="en-US" w:eastAsia="zh-CN"/>
        </w:rPr>
        <w:t>237.49</w:t>
      </w:r>
      <w:r>
        <w:rPr>
          <w:rFonts w:hint="eastAsia" w:ascii="仿宋" w:eastAsia="仿宋"/>
          <w:sz w:val="32"/>
          <w:szCs w:val="32"/>
        </w:rPr>
        <w:t>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；政府性基金预算财政拨款收入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；国有资本经营预算财政拨款收入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；上级补助收入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；事业收入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；附属单位上缴收入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；其他收入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pStyle w:val="26"/>
        <w:numPr>
          <w:ilvl w:val="0"/>
          <w:numId w:val="1"/>
        </w:numPr>
        <w:spacing w:line="600" w:lineRule="exact"/>
        <w:ind w:firstLineChars="0"/>
        <w:outlineLvl w:val="1"/>
        <w:rPr>
          <w:rStyle w:val="21"/>
          <w:rFonts w:ascii="黑体" w:eastAsia="黑体"/>
          <w:b w:val="0"/>
        </w:rPr>
      </w:pPr>
      <w:bookmarkStart w:id="28" w:name="_Toc15377207"/>
      <w:bookmarkStart w:id="29" w:name="_Toc15396605"/>
      <w:r>
        <w:rPr>
          <w:rFonts w:hint="eastAsia" w:ascii="黑体" w:eastAsia="黑体"/>
          <w:sz w:val="32"/>
          <w:szCs w:val="32"/>
        </w:rPr>
        <w:t>支</w:t>
      </w:r>
      <w:r>
        <w:rPr>
          <w:rStyle w:val="21"/>
          <w:rFonts w:hint="eastAsia" w:ascii="黑体" w:eastAsia="黑体"/>
          <w:b w:val="0"/>
        </w:rPr>
        <w:t>出决算情况说明</w:t>
      </w:r>
      <w:bookmarkEnd w:id="28"/>
      <w:bookmarkEnd w:id="29"/>
    </w:p>
    <w:p>
      <w:pPr>
        <w:spacing w:line="600" w:lineRule="exact"/>
        <w:ind w:firstLine="640" w:firstLineChars="200"/>
        <w:outlineLvl w:val="1"/>
        <w:rPr>
          <w:rFonts w:ascii="仿宋" w:eastAsia="仿宋"/>
          <w:sz w:val="32"/>
          <w:szCs w:val="32"/>
        </w:rPr>
      </w:pPr>
      <w:r>
        <w:rPr>
          <w:rFonts w:ascii="仿宋" w:eastAsia="仿宋"/>
          <w:sz w:val="32"/>
          <w:szCs w:val="32"/>
        </w:rPr>
        <w:t>20</w:t>
      </w:r>
      <w:r>
        <w:rPr>
          <w:rFonts w:hint="eastAsia" w:ascii="仿宋" w:eastAsia="仿宋"/>
          <w:sz w:val="32"/>
          <w:szCs w:val="32"/>
        </w:rPr>
        <w:t>21年本年支出合计</w:t>
      </w:r>
      <w:r>
        <w:rPr>
          <w:rFonts w:hint="eastAsia" w:ascii="仿宋" w:eastAsia="仿宋"/>
          <w:sz w:val="32"/>
          <w:szCs w:val="32"/>
          <w:lang w:val="en-US" w:eastAsia="zh-CN"/>
        </w:rPr>
        <w:t>237.49</w:t>
      </w:r>
      <w:r>
        <w:rPr>
          <w:rFonts w:hint="eastAsia" w:ascii="仿宋" w:eastAsia="仿宋"/>
          <w:sz w:val="32"/>
          <w:szCs w:val="32"/>
        </w:rPr>
        <w:t>万元，其中：基本支出</w:t>
      </w:r>
      <w:r>
        <w:rPr>
          <w:rFonts w:hint="eastAsia" w:ascii="仿宋" w:eastAsia="仿宋"/>
          <w:sz w:val="32"/>
          <w:szCs w:val="32"/>
          <w:lang w:val="en-US" w:eastAsia="zh-CN"/>
        </w:rPr>
        <w:t>209.9</w:t>
      </w:r>
      <w:r>
        <w:rPr>
          <w:rFonts w:hint="eastAsia" w:ascii="仿宋" w:eastAsia="仿宋"/>
          <w:sz w:val="32"/>
          <w:szCs w:val="32"/>
        </w:rPr>
        <w:t>万元，占</w:t>
      </w:r>
      <w:r>
        <w:rPr>
          <w:rFonts w:hint="eastAsia" w:ascii="仿宋" w:eastAsia="仿宋"/>
          <w:sz w:val="32"/>
          <w:szCs w:val="32"/>
          <w:lang w:val="en-US" w:eastAsia="zh-CN"/>
        </w:rPr>
        <w:t>88.38</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27.59</w:t>
      </w:r>
      <w:r>
        <w:rPr>
          <w:rFonts w:hint="eastAsia" w:ascii="仿宋" w:eastAsia="仿宋"/>
          <w:sz w:val="32"/>
          <w:szCs w:val="32"/>
        </w:rPr>
        <w:t>万元，占</w:t>
      </w:r>
      <w:r>
        <w:rPr>
          <w:rFonts w:hint="eastAsia" w:ascii="仿宋" w:eastAsia="仿宋"/>
          <w:sz w:val="32"/>
          <w:szCs w:val="32"/>
          <w:lang w:val="en-US" w:eastAsia="zh-CN"/>
        </w:rPr>
        <w:t>11.62</w:t>
      </w:r>
      <w:r>
        <w:rPr>
          <w:rFonts w:ascii="仿宋" w:eastAsia="仿宋"/>
          <w:sz w:val="32"/>
          <w:szCs w:val="32"/>
        </w:rPr>
        <w:t>%</w:t>
      </w:r>
      <w:r>
        <w:rPr>
          <w:rFonts w:hint="eastAsia" w:ascii="仿宋" w:eastAsia="仿宋"/>
          <w:sz w:val="32"/>
          <w:szCs w:val="32"/>
        </w:rPr>
        <w:t>；上缴上级支出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；对附属单位补助支出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spacing w:line="600" w:lineRule="exact"/>
        <w:ind w:firstLine="640" w:firstLineChars="200"/>
        <w:outlineLvl w:val="1"/>
        <w:rPr>
          <w:rStyle w:val="21"/>
          <w:rFonts w:ascii="黑体" w:eastAsia="黑体"/>
          <w:b w:val="0"/>
        </w:rPr>
      </w:pPr>
      <w:bookmarkStart w:id="30" w:name="_Toc15396606"/>
      <w:bookmarkStart w:id="31" w:name="_Toc15377208"/>
      <w:r>
        <w:rPr>
          <w:rFonts w:hint="eastAsia" w:ascii="黑体" w:eastAsia="黑体"/>
          <w:sz w:val="32"/>
          <w:szCs w:val="32"/>
        </w:rPr>
        <w:t>四、财</w:t>
      </w:r>
      <w:r>
        <w:rPr>
          <w:rStyle w:val="21"/>
          <w:rFonts w:hint="eastAsia" w:ascii="黑体" w:eastAsia="黑体"/>
          <w:b w:val="0"/>
        </w:rPr>
        <w:t>政拨款收入支出决算总体情况说明</w:t>
      </w:r>
      <w:bookmarkEnd w:id="30"/>
      <w:bookmarkEnd w:id="31"/>
    </w:p>
    <w:p>
      <w:pPr>
        <w:spacing w:line="600" w:lineRule="exact"/>
        <w:ind w:firstLine="640"/>
        <w:rPr>
          <w:rFonts w:ascii="仿宋" w:eastAsia="仿宋"/>
          <w:b/>
          <w:sz w:val="32"/>
          <w:szCs w:val="32"/>
        </w:rPr>
      </w:pPr>
      <w:r>
        <w:rPr>
          <w:rFonts w:ascii="仿宋" w:eastAsia="仿宋"/>
          <w:sz w:val="32"/>
          <w:szCs w:val="32"/>
        </w:rPr>
        <w:t>20</w:t>
      </w:r>
      <w:r>
        <w:rPr>
          <w:rFonts w:hint="eastAsia" w:ascii="仿宋" w:eastAsia="仿宋"/>
          <w:sz w:val="32"/>
          <w:szCs w:val="32"/>
        </w:rPr>
        <w:t>21年财政拨款收、支总计</w:t>
      </w:r>
      <w:r>
        <w:rPr>
          <w:rFonts w:hint="eastAsia" w:ascii="仿宋" w:eastAsia="仿宋"/>
          <w:sz w:val="32"/>
          <w:szCs w:val="32"/>
          <w:lang w:val="en-US" w:eastAsia="zh-CN"/>
        </w:rPr>
        <w:t>237.49</w:t>
      </w:r>
      <w:r>
        <w:rPr>
          <w:rFonts w:hint="eastAsia" w:ascii="仿宋" w:eastAsia="仿宋"/>
          <w:sz w:val="32"/>
          <w:szCs w:val="32"/>
        </w:rPr>
        <w:t>万元。与</w:t>
      </w:r>
      <w:r>
        <w:rPr>
          <w:rFonts w:ascii="仿宋" w:eastAsia="仿宋"/>
          <w:sz w:val="32"/>
          <w:szCs w:val="32"/>
        </w:rPr>
        <w:t>20</w:t>
      </w:r>
      <w:r>
        <w:rPr>
          <w:rFonts w:hint="eastAsia" w:ascii="仿宋" w:eastAsia="仿宋"/>
          <w:sz w:val="32"/>
          <w:szCs w:val="32"/>
        </w:rPr>
        <w:t>20年相比，财政拨款收、支总计各增加</w:t>
      </w:r>
      <w:r>
        <w:rPr>
          <w:rFonts w:hint="eastAsia" w:ascii="仿宋" w:eastAsia="仿宋"/>
          <w:sz w:val="32"/>
          <w:szCs w:val="32"/>
          <w:lang w:val="en-US" w:eastAsia="zh-CN"/>
        </w:rPr>
        <w:t>16.72</w:t>
      </w:r>
      <w:r>
        <w:rPr>
          <w:rFonts w:hint="eastAsia" w:ascii="仿宋" w:eastAsia="仿宋"/>
          <w:sz w:val="32"/>
          <w:szCs w:val="32"/>
        </w:rPr>
        <w:t>万元，增长</w:t>
      </w:r>
      <w:r>
        <w:rPr>
          <w:rFonts w:hint="eastAsia" w:ascii="仿宋" w:eastAsia="仿宋"/>
          <w:sz w:val="32"/>
          <w:szCs w:val="32"/>
          <w:lang w:val="en-US" w:eastAsia="zh-CN"/>
        </w:rPr>
        <w:t>7.57</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val="en-US" w:eastAsia="zh-CN"/>
        </w:rPr>
        <w:t>增加了项目支出。</w:t>
      </w:r>
    </w:p>
    <w:p>
      <w:pPr>
        <w:spacing w:line="600" w:lineRule="exact"/>
        <w:ind w:firstLine="640" w:firstLineChars="200"/>
        <w:outlineLvl w:val="1"/>
        <w:rPr>
          <w:rStyle w:val="21"/>
          <w:rFonts w:ascii="黑体" w:eastAsia="黑体"/>
          <w:b w:val="0"/>
        </w:rPr>
      </w:pPr>
      <w:bookmarkStart w:id="32" w:name="_Toc15377209"/>
      <w:bookmarkStart w:id="33" w:name="_Toc15396607"/>
      <w:r>
        <w:rPr>
          <w:rFonts w:hint="eastAsia" w:ascii="黑体" w:eastAsia="黑体"/>
          <w:sz w:val="32"/>
          <w:szCs w:val="32"/>
        </w:rPr>
        <w:t>五、</w:t>
      </w:r>
      <w:r>
        <w:rPr>
          <w:rFonts w:hint="eastAsia" w:ascii="黑体" w:eastAsia="黑体"/>
          <w:b/>
          <w:sz w:val="32"/>
          <w:szCs w:val="32"/>
        </w:rPr>
        <w:t>一</w:t>
      </w:r>
      <w:r>
        <w:rPr>
          <w:rStyle w:val="21"/>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sz w:val="32"/>
          <w:szCs w:val="32"/>
        </w:rPr>
      </w:pPr>
      <w:bookmarkStart w:id="34" w:name="_Toc15377210"/>
      <w:r>
        <w:rPr>
          <w:rFonts w:hint="eastAsia" w:ascii="仿宋" w:eastAsia="仿宋"/>
          <w:b/>
          <w:sz w:val="32"/>
          <w:szCs w:val="32"/>
        </w:rPr>
        <w:t>（一）一般公共预算财政拨款支出决算总体情况</w:t>
      </w:r>
      <w:bookmarkEnd w:id="34"/>
    </w:p>
    <w:p>
      <w:pPr>
        <w:spacing w:line="600" w:lineRule="exact"/>
        <w:ind w:firstLine="640" w:firstLineChars="200"/>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237.49</w:t>
      </w:r>
      <w:r>
        <w:rPr>
          <w:rFonts w:hint="eastAsia" w:ascii="仿宋" w:eastAsia="仿宋"/>
          <w:sz w:val="32"/>
          <w:szCs w:val="32"/>
        </w:rPr>
        <w:t>万元，占本年支出合计的</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20年相比，一般公共预算财政拨款支出增加</w:t>
      </w:r>
      <w:r>
        <w:rPr>
          <w:rFonts w:hint="eastAsia" w:ascii="仿宋" w:eastAsia="仿宋"/>
          <w:sz w:val="32"/>
          <w:szCs w:val="32"/>
          <w:lang w:val="en-US" w:eastAsia="zh-CN"/>
        </w:rPr>
        <w:t>16.72</w:t>
      </w:r>
      <w:r>
        <w:rPr>
          <w:rFonts w:hint="eastAsia" w:ascii="仿宋" w:eastAsia="仿宋"/>
          <w:sz w:val="32"/>
          <w:szCs w:val="32"/>
        </w:rPr>
        <w:t>万元，增长</w:t>
      </w:r>
      <w:r>
        <w:rPr>
          <w:rFonts w:hint="eastAsia" w:ascii="仿宋" w:eastAsia="仿宋"/>
          <w:sz w:val="32"/>
          <w:szCs w:val="32"/>
          <w:lang w:val="en-US" w:eastAsia="zh-CN"/>
        </w:rPr>
        <w:t>7.57</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val="en-US" w:eastAsia="zh-CN"/>
        </w:rPr>
        <w:t>增加了项目支出。</w:t>
      </w:r>
    </w:p>
    <w:p>
      <w:pPr>
        <w:spacing w:line="600" w:lineRule="exact"/>
        <w:ind w:firstLine="643" w:firstLineChars="200"/>
        <w:outlineLvl w:val="2"/>
        <w:rPr>
          <w:rFonts w:ascii="仿宋" w:eastAsia="仿宋"/>
          <w:b/>
          <w:sz w:val="32"/>
          <w:szCs w:val="32"/>
        </w:rPr>
      </w:pPr>
      <w:bookmarkStart w:id="35" w:name="_Toc15377211"/>
      <w:r>
        <w:rPr>
          <w:rFonts w:hint="eastAsia" w:ascii="仿宋" w:eastAsia="仿宋"/>
          <w:b/>
          <w:sz w:val="32"/>
          <w:szCs w:val="32"/>
        </w:rPr>
        <w:t>（二）一般公共预算财政拨款支出决算结构情况</w:t>
      </w:r>
      <w:bookmarkEnd w:id="35"/>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237.49</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一般公共服务（类）</w:t>
      </w:r>
      <w:r>
        <w:rPr>
          <w:rFonts w:hint="eastAsia" w:ascii="仿宋" w:eastAsia="仿宋"/>
          <w:sz w:val="32"/>
          <w:szCs w:val="32"/>
        </w:rPr>
        <w:t>支出</w:t>
      </w:r>
      <w:r>
        <w:rPr>
          <w:rFonts w:hint="eastAsia" w:ascii="仿宋" w:eastAsia="仿宋"/>
          <w:sz w:val="32"/>
          <w:szCs w:val="32"/>
          <w:lang w:val="en-US" w:eastAsia="zh-CN"/>
        </w:rPr>
        <w:t>193.62</w:t>
      </w:r>
      <w:r>
        <w:rPr>
          <w:rFonts w:hint="eastAsia" w:ascii="仿宋" w:eastAsia="仿宋"/>
          <w:sz w:val="32"/>
          <w:szCs w:val="32"/>
        </w:rPr>
        <w:t>万元，占</w:t>
      </w:r>
      <w:r>
        <w:rPr>
          <w:rFonts w:hint="eastAsia" w:ascii="仿宋" w:eastAsia="仿宋"/>
          <w:sz w:val="32"/>
          <w:szCs w:val="32"/>
          <w:lang w:val="en-US" w:eastAsia="zh-CN"/>
        </w:rPr>
        <w:t>81.53</w:t>
      </w:r>
      <w:r>
        <w:rPr>
          <w:rFonts w:ascii="仿宋" w:eastAsia="仿宋"/>
          <w:sz w:val="32"/>
          <w:szCs w:val="32"/>
        </w:rPr>
        <w:t>%</w:t>
      </w:r>
      <w:r>
        <w:rPr>
          <w:rFonts w:hint="eastAsia" w:ascii="仿宋" w:eastAsia="仿宋"/>
          <w:sz w:val="32"/>
          <w:szCs w:val="32"/>
        </w:rPr>
        <w:t>；</w:t>
      </w:r>
      <w:r>
        <w:rPr>
          <w:rFonts w:hint="eastAsia" w:ascii="仿宋" w:eastAsia="仿宋"/>
          <w:b/>
          <w:sz w:val="32"/>
          <w:szCs w:val="32"/>
        </w:rPr>
        <w:t>教育支出（类）</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r>
        <w:rPr>
          <w:rFonts w:hint="eastAsia" w:ascii="仿宋" w:eastAsia="仿宋"/>
          <w:b/>
          <w:sz w:val="32"/>
          <w:szCs w:val="32"/>
        </w:rPr>
        <w:t>科学技术（类）</w:t>
      </w:r>
      <w:r>
        <w:rPr>
          <w:rFonts w:hint="eastAsia" w:ascii="仿宋" w:eastAsia="仿宋"/>
          <w:sz w:val="32"/>
          <w:szCs w:val="32"/>
        </w:rPr>
        <w:t>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文化旅游体育与传媒（类）支出</w:t>
      </w:r>
      <w:r>
        <w:rPr>
          <w:rFonts w:hint="eastAsia" w:ascii="仿宋" w:eastAsia="仿宋"/>
          <w:b/>
          <w:bCs/>
          <w:sz w:val="32"/>
          <w:szCs w:val="32"/>
          <w:lang w:val="en-US" w:eastAsia="zh-CN"/>
        </w:rPr>
        <w:t>0</w:t>
      </w:r>
      <w:r>
        <w:rPr>
          <w:rFonts w:hint="eastAsia" w:ascii="仿宋" w:eastAsia="仿宋"/>
          <w:b/>
          <w:bCs/>
          <w:sz w:val="32"/>
          <w:szCs w:val="32"/>
        </w:rPr>
        <w:t>万元，占</w:t>
      </w:r>
      <w:r>
        <w:rPr>
          <w:rFonts w:hint="eastAsia" w:ascii="仿宋" w:eastAsia="仿宋"/>
          <w:b/>
          <w:bCs/>
          <w:sz w:val="32"/>
          <w:szCs w:val="32"/>
          <w:lang w:val="en-US" w:eastAsia="zh-CN"/>
        </w:rPr>
        <w:t>0</w:t>
      </w:r>
      <w:r>
        <w:rPr>
          <w:rFonts w:ascii="仿宋" w:eastAsia="仿宋"/>
          <w:b/>
          <w:bCs/>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w:t>
      </w:r>
      <w:r>
        <w:rPr>
          <w:rFonts w:hint="eastAsia" w:ascii="仿宋" w:eastAsia="仿宋"/>
          <w:sz w:val="32"/>
          <w:szCs w:val="32"/>
          <w:lang w:val="en-US" w:eastAsia="zh-CN"/>
        </w:rPr>
        <w:t>22.6</w:t>
      </w:r>
      <w:r>
        <w:rPr>
          <w:rFonts w:hint="eastAsia" w:ascii="仿宋" w:eastAsia="仿宋"/>
          <w:sz w:val="32"/>
          <w:szCs w:val="32"/>
        </w:rPr>
        <w:t>万元，占</w:t>
      </w:r>
      <w:r>
        <w:rPr>
          <w:rFonts w:hint="eastAsia" w:ascii="仿宋" w:eastAsia="仿宋"/>
          <w:sz w:val="32"/>
          <w:szCs w:val="32"/>
          <w:lang w:val="en-US" w:eastAsia="zh-CN"/>
        </w:rPr>
        <w:t>9.52</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sz w:val="32"/>
          <w:szCs w:val="32"/>
          <w:lang w:val="en-US" w:eastAsia="zh-CN"/>
        </w:rPr>
        <w:t>9.21</w:t>
      </w:r>
      <w:r>
        <w:rPr>
          <w:rFonts w:hint="eastAsia" w:ascii="仿宋" w:eastAsia="仿宋"/>
          <w:sz w:val="32"/>
          <w:szCs w:val="32"/>
        </w:rPr>
        <w:t>万元，占</w:t>
      </w:r>
      <w:r>
        <w:rPr>
          <w:rFonts w:hint="eastAsia" w:ascii="仿宋" w:eastAsia="仿宋"/>
          <w:sz w:val="32"/>
          <w:szCs w:val="32"/>
          <w:lang w:val="en-US" w:eastAsia="zh-CN"/>
        </w:rPr>
        <w:t>3.87</w:t>
      </w:r>
      <w:r>
        <w:rPr>
          <w:rFonts w:ascii="仿宋" w:eastAsia="仿宋"/>
          <w:sz w:val="32"/>
          <w:szCs w:val="32"/>
        </w:rPr>
        <w:t>%</w:t>
      </w:r>
      <w:r>
        <w:rPr>
          <w:rFonts w:hint="eastAsia" w:ascii="仿宋" w:eastAsia="仿宋"/>
          <w:sz w:val="32"/>
          <w:szCs w:val="32"/>
        </w:rPr>
        <w:t>；住房保障支出</w:t>
      </w:r>
      <w:r>
        <w:rPr>
          <w:rFonts w:hint="eastAsia" w:ascii="仿宋" w:eastAsia="仿宋"/>
          <w:sz w:val="32"/>
          <w:szCs w:val="32"/>
          <w:lang w:val="en-US" w:eastAsia="zh-CN"/>
        </w:rPr>
        <w:t>12.06</w:t>
      </w:r>
      <w:r>
        <w:rPr>
          <w:rFonts w:hint="eastAsia" w:ascii="仿宋" w:eastAsia="仿宋"/>
          <w:sz w:val="32"/>
          <w:szCs w:val="32"/>
        </w:rPr>
        <w:t>万元，占</w:t>
      </w:r>
      <w:r>
        <w:rPr>
          <w:rFonts w:hint="eastAsia" w:ascii="仿宋" w:eastAsia="仿宋"/>
          <w:sz w:val="32"/>
          <w:szCs w:val="32"/>
          <w:lang w:val="en-US" w:eastAsia="zh-CN"/>
        </w:rPr>
        <w:t>5.08</w:t>
      </w:r>
      <w:r>
        <w:rPr>
          <w:rFonts w:ascii="仿宋" w:eastAsia="仿宋"/>
          <w:sz w:val="32"/>
          <w:szCs w:val="32"/>
        </w:rPr>
        <w:t>%</w:t>
      </w:r>
      <w:r>
        <w:rPr>
          <w:rFonts w:hint="eastAsia" w:ascii="仿宋" w:eastAsia="仿宋"/>
          <w:sz w:val="32"/>
          <w:szCs w:val="32"/>
        </w:rPr>
        <w:t>。</w:t>
      </w:r>
    </w:p>
    <w:p>
      <w:pPr>
        <w:spacing w:line="600" w:lineRule="exact"/>
        <w:ind w:firstLine="643" w:firstLineChars="200"/>
        <w:outlineLvl w:val="2"/>
        <w:rPr>
          <w:rFonts w:ascii="仿宋" w:eastAsia="仿宋"/>
          <w:b/>
          <w:sz w:val="32"/>
          <w:szCs w:val="32"/>
        </w:rPr>
      </w:pPr>
      <w:bookmarkStart w:id="36" w:name="_Toc15377212"/>
      <w:r>
        <w:rPr>
          <w:rFonts w:hint="eastAsia" w:ascii="仿宋" w:eastAsia="仿宋"/>
          <w:b/>
          <w:sz w:val="32"/>
          <w:szCs w:val="32"/>
        </w:rPr>
        <w:t>（三）一般公共预算财政拨款支出决算具体情况</w:t>
      </w:r>
      <w:bookmarkEnd w:id="36"/>
    </w:p>
    <w:p>
      <w:pPr>
        <w:spacing w:line="600" w:lineRule="exact"/>
        <w:ind w:firstLine="643" w:firstLineChars="200"/>
        <w:outlineLvl w:val="2"/>
        <w:rPr>
          <w:rFonts w:ascii="仿宋" w:eastAsia="仿宋"/>
          <w:sz w:val="32"/>
          <w:szCs w:val="32"/>
        </w:rPr>
      </w:pPr>
      <w:bookmarkStart w:id="37" w:name="_Toc15377213"/>
      <w:bookmarkStart w:id="38" w:name="_Toc15377444"/>
      <w:bookmarkStart w:id="39" w:name="_Toc15378460"/>
      <w:r>
        <w:rPr>
          <w:rFonts w:hint="eastAsia" w:ascii="仿宋" w:eastAsia="仿宋"/>
          <w:b/>
          <w:sz w:val="32"/>
          <w:szCs w:val="32"/>
        </w:rPr>
        <w:t>2021年一般公共预算支出决算数为</w:t>
      </w:r>
      <w:r>
        <w:rPr>
          <w:rFonts w:hint="eastAsia" w:ascii="仿宋" w:eastAsia="仿宋"/>
          <w:b/>
          <w:sz w:val="32"/>
          <w:szCs w:val="32"/>
          <w:lang w:val="en-US" w:eastAsia="zh-CN"/>
        </w:rPr>
        <w:t>237.49万元</w:t>
      </w:r>
      <w:r>
        <w:rPr>
          <w:rFonts w:hint="eastAsia" w:ascii="仿宋" w:eastAsia="仿宋"/>
          <w:sz w:val="32"/>
          <w:szCs w:val="32"/>
        </w:rPr>
        <w:t>，</w:t>
      </w:r>
      <w:r>
        <w:rPr>
          <w:rStyle w:val="18"/>
          <w:rFonts w:hint="eastAsia" w:ascii="仿宋" w:eastAsia="仿宋"/>
          <w:bCs/>
          <w:sz w:val="32"/>
          <w:szCs w:val="32"/>
        </w:rPr>
        <w:t>完成预算</w:t>
      </w:r>
      <w:r>
        <w:rPr>
          <w:rStyle w:val="18"/>
          <w:rFonts w:hint="eastAsia" w:ascii="仿宋" w:eastAsia="仿宋"/>
          <w:bCs/>
          <w:sz w:val="32"/>
          <w:szCs w:val="32"/>
          <w:lang w:val="en-US" w:eastAsia="zh-CN"/>
        </w:rPr>
        <w:t>100</w:t>
      </w:r>
      <w:r>
        <w:rPr>
          <w:rStyle w:val="18"/>
          <w:rFonts w:ascii="仿宋" w:eastAsia="仿宋"/>
          <w:bCs/>
          <w:sz w:val="32"/>
          <w:szCs w:val="32"/>
        </w:rPr>
        <w:t>%</w:t>
      </w:r>
      <w:r>
        <w:rPr>
          <w:rStyle w:val="18"/>
          <w:rFonts w:hint="eastAsia" w:ascii="仿宋" w:eastAsia="仿宋"/>
          <w:bCs/>
          <w:sz w:val="32"/>
          <w:szCs w:val="32"/>
        </w:rPr>
        <w:t>。其中：</w:t>
      </w:r>
      <w:bookmarkEnd w:id="37"/>
      <w:bookmarkEnd w:id="38"/>
      <w:bookmarkEnd w:id="39"/>
    </w:p>
    <w:p>
      <w:pPr>
        <w:numPr>
          <w:ilvl w:val="0"/>
          <w:numId w:val="0"/>
        </w:numPr>
        <w:spacing w:line="600" w:lineRule="exact"/>
        <w:ind w:firstLine="643" w:firstLineChars="200"/>
        <w:rPr>
          <w:rStyle w:val="18"/>
          <w:rFonts w:hint="eastAsia" w:ascii="仿宋" w:eastAsia="仿宋"/>
          <w:b w:val="0"/>
          <w:bCs/>
          <w:sz w:val="32"/>
          <w:szCs w:val="32"/>
        </w:rPr>
      </w:pPr>
      <w:r>
        <w:rPr>
          <w:rStyle w:val="18"/>
          <w:rFonts w:hint="eastAsia" w:ascii="仿宋" w:eastAsia="仿宋"/>
          <w:bCs/>
          <w:sz w:val="32"/>
          <w:szCs w:val="32"/>
          <w:lang w:val="en-US" w:eastAsia="zh-CN"/>
        </w:rPr>
        <w:t>1.</w:t>
      </w:r>
      <w:r>
        <w:rPr>
          <w:rStyle w:val="18"/>
          <w:rFonts w:hint="eastAsia" w:ascii="仿宋" w:eastAsia="仿宋"/>
          <w:bCs/>
          <w:sz w:val="32"/>
          <w:szCs w:val="32"/>
        </w:rPr>
        <w:t>一般公共服务（</w:t>
      </w:r>
      <w:r>
        <w:rPr>
          <w:rStyle w:val="18"/>
          <w:rFonts w:hint="eastAsia" w:ascii="仿宋" w:eastAsia="仿宋"/>
          <w:bCs/>
          <w:sz w:val="32"/>
          <w:szCs w:val="32"/>
          <w:lang w:val="en-US" w:eastAsia="zh-CN"/>
        </w:rPr>
        <w:t>201</w:t>
      </w:r>
      <w:r>
        <w:rPr>
          <w:rStyle w:val="18"/>
          <w:rFonts w:hint="eastAsia" w:ascii="仿宋" w:eastAsia="仿宋"/>
          <w:bCs/>
          <w:sz w:val="32"/>
          <w:szCs w:val="32"/>
        </w:rPr>
        <w:t>）</w:t>
      </w:r>
      <w:r>
        <w:rPr>
          <w:rStyle w:val="18"/>
          <w:rFonts w:hint="eastAsia" w:ascii="仿宋" w:hAnsi="仿宋" w:eastAsia="仿宋"/>
          <w:bCs/>
          <w:color w:val="000000"/>
          <w:sz w:val="32"/>
          <w:szCs w:val="32"/>
        </w:rPr>
        <w:t>政府办公厅（室）及相关机构事务（03）行政运行(01)</w:t>
      </w:r>
      <w:r>
        <w:rPr>
          <w:rStyle w:val="18"/>
          <w:rFonts w:ascii="仿宋" w:eastAsia="仿宋"/>
          <w:bCs/>
          <w:sz w:val="32"/>
          <w:szCs w:val="32"/>
        </w:rPr>
        <w:t>:</w:t>
      </w:r>
      <w:r>
        <w:rPr>
          <w:rStyle w:val="18"/>
          <w:rFonts w:ascii="仿宋" w:eastAsia="仿宋"/>
          <w:b w:val="0"/>
          <w:bCs/>
          <w:sz w:val="32"/>
          <w:szCs w:val="32"/>
        </w:rPr>
        <w:t xml:space="preserve"> </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166.03</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p>
    <w:p>
      <w:pPr>
        <w:numPr>
          <w:ilvl w:val="0"/>
          <w:numId w:val="0"/>
        </w:numPr>
        <w:spacing w:line="600" w:lineRule="exact"/>
        <w:ind w:firstLine="643" w:firstLineChars="200"/>
        <w:rPr>
          <w:rStyle w:val="18"/>
          <w:rFonts w:hint="eastAsia" w:ascii="仿宋" w:eastAsia="仿宋"/>
          <w:b w:val="0"/>
          <w:bCs/>
          <w:sz w:val="32"/>
          <w:szCs w:val="32"/>
        </w:rPr>
      </w:pPr>
      <w:r>
        <w:rPr>
          <w:rStyle w:val="18"/>
          <w:rFonts w:hint="eastAsia" w:ascii="仿宋" w:eastAsia="仿宋"/>
          <w:bCs/>
          <w:sz w:val="32"/>
          <w:szCs w:val="32"/>
          <w:lang w:val="en-US" w:eastAsia="zh-CN"/>
        </w:rPr>
        <w:t>2.</w:t>
      </w:r>
      <w:r>
        <w:rPr>
          <w:rStyle w:val="18"/>
          <w:rFonts w:hint="eastAsia" w:ascii="仿宋" w:eastAsia="仿宋"/>
          <w:bCs/>
          <w:sz w:val="32"/>
          <w:szCs w:val="32"/>
        </w:rPr>
        <w:t>一般公共服务（</w:t>
      </w:r>
      <w:r>
        <w:rPr>
          <w:rStyle w:val="18"/>
          <w:rFonts w:hint="eastAsia" w:ascii="仿宋" w:eastAsia="仿宋"/>
          <w:bCs/>
          <w:sz w:val="32"/>
          <w:szCs w:val="32"/>
          <w:lang w:val="en-US" w:eastAsia="zh-CN"/>
        </w:rPr>
        <w:t>201</w:t>
      </w:r>
      <w:r>
        <w:rPr>
          <w:rStyle w:val="18"/>
          <w:rFonts w:hint="eastAsia" w:ascii="仿宋" w:eastAsia="仿宋"/>
          <w:bCs/>
          <w:sz w:val="32"/>
          <w:szCs w:val="32"/>
        </w:rPr>
        <w:t>）</w:t>
      </w:r>
      <w:r>
        <w:rPr>
          <w:rStyle w:val="18"/>
          <w:rFonts w:hint="eastAsia" w:ascii="仿宋" w:hAnsi="仿宋" w:eastAsia="仿宋"/>
          <w:bCs/>
          <w:color w:val="000000"/>
          <w:sz w:val="32"/>
          <w:szCs w:val="32"/>
        </w:rPr>
        <w:t>政府办公厅（室）及相关机构事务（03）</w:t>
      </w:r>
      <w:r>
        <w:rPr>
          <w:rStyle w:val="18"/>
          <w:rFonts w:hint="eastAsia" w:ascii="仿宋" w:hAnsi="仿宋" w:eastAsia="仿宋"/>
          <w:b/>
          <w:bCs/>
          <w:color w:val="000000"/>
          <w:sz w:val="32"/>
          <w:szCs w:val="32"/>
        </w:rPr>
        <w:t>其他政府办公厅（室）及相关机构事务支出(</w:t>
      </w:r>
      <w:r>
        <w:rPr>
          <w:rStyle w:val="18"/>
          <w:rFonts w:hint="eastAsia" w:ascii="仿宋" w:hAnsi="仿宋" w:eastAsia="仿宋"/>
          <w:b/>
          <w:bCs/>
          <w:color w:val="000000"/>
          <w:sz w:val="32"/>
          <w:szCs w:val="32"/>
          <w:lang w:val="en-US" w:eastAsia="zh-CN"/>
        </w:rPr>
        <w:t>99</w:t>
      </w:r>
      <w:r>
        <w:rPr>
          <w:rStyle w:val="18"/>
          <w:rFonts w:hint="eastAsia" w:ascii="仿宋" w:hAnsi="仿宋" w:eastAsia="仿宋"/>
          <w:bCs/>
          <w:color w:val="000000"/>
          <w:sz w:val="32"/>
          <w:szCs w:val="32"/>
        </w:rPr>
        <w:t>)</w:t>
      </w:r>
      <w:r>
        <w:rPr>
          <w:rStyle w:val="18"/>
          <w:rFonts w:hint="eastAsia" w:ascii="仿宋" w:hAnsi="仿宋" w:eastAsia="仿宋"/>
          <w:bCs/>
          <w:color w:val="000000"/>
          <w:sz w:val="32"/>
          <w:szCs w:val="32"/>
          <w:lang w:eastAsia="zh-CN"/>
        </w:rPr>
        <w:t>：</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27.59</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p>
    <w:p>
      <w:pPr>
        <w:spacing w:line="600" w:lineRule="exact"/>
        <w:ind w:firstLine="643" w:firstLineChars="200"/>
        <w:rPr>
          <w:rStyle w:val="18"/>
          <w:rFonts w:hint="eastAsia" w:ascii="仿宋" w:hAnsi="仿宋" w:eastAsia="仿宋"/>
          <w:b w:val="0"/>
          <w:bCs/>
          <w:color w:val="000000"/>
          <w:sz w:val="32"/>
          <w:szCs w:val="32"/>
        </w:rPr>
      </w:pPr>
      <w:r>
        <w:rPr>
          <w:rStyle w:val="18"/>
          <w:rFonts w:hint="eastAsia" w:ascii="仿宋" w:hAnsi="仿宋" w:eastAsia="仿宋"/>
          <w:bCs/>
          <w:color w:val="000000"/>
          <w:sz w:val="32"/>
          <w:szCs w:val="32"/>
          <w:lang w:val="en-US" w:eastAsia="zh-CN"/>
        </w:rPr>
        <w:t>3.</w:t>
      </w:r>
      <w:r>
        <w:rPr>
          <w:rStyle w:val="18"/>
          <w:rFonts w:hint="eastAsia" w:ascii="仿宋" w:hAnsi="仿宋" w:eastAsia="仿宋"/>
          <w:bCs/>
          <w:color w:val="000000"/>
          <w:sz w:val="32"/>
          <w:szCs w:val="32"/>
        </w:rPr>
        <w:t>社会保障和就业(208)行政事业单位离退休(05)机关事业单位基本养老保险缴费支出(05)</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12.22</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3" w:firstLineChars="200"/>
        <w:rPr>
          <w:rStyle w:val="18"/>
          <w:rFonts w:hint="eastAsia" w:ascii="仿宋" w:hAnsi="仿宋" w:eastAsia="仿宋"/>
          <w:b w:val="0"/>
          <w:bCs/>
          <w:color w:val="000000"/>
          <w:sz w:val="32"/>
          <w:szCs w:val="32"/>
        </w:rPr>
      </w:pPr>
      <w:r>
        <w:rPr>
          <w:rStyle w:val="18"/>
          <w:rFonts w:hint="eastAsia" w:ascii="仿宋" w:hAnsi="仿宋" w:eastAsia="仿宋"/>
          <w:bCs/>
          <w:color w:val="000000"/>
          <w:sz w:val="32"/>
          <w:szCs w:val="32"/>
          <w:lang w:val="en-US" w:eastAsia="zh-CN"/>
        </w:rPr>
        <w:t>4</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社会保障和就业(208)行政事业单位离退休(05)机关事业单位职业年金缴费支出(0</w:t>
      </w:r>
      <w:r>
        <w:rPr>
          <w:rStyle w:val="18"/>
          <w:rFonts w:hint="eastAsia" w:ascii="仿宋" w:hAnsi="仿宋" w:eastAsia="仿宋"/>
          <w:bCs/>
          <w:color w:val="000000"/>
          <w:sz w:val="32"/>
          <w:szCs w:val="32"/>
          <w:lang w:val="en-US" w:eastAsia="zh-CN"/>
        </w:rPr>
        <w:t>6</w:t>
      </w:r>
      <w:r>
        <w:rPr>
          <w:rStyle w:val="18"/>
          <w:rFonts w:hint="eastAsia" w:ascii="仿宋" w:hAnsi="仿宋" w:eastAsia="仿宋"/>
          <w:bCs/>
          <w:color w:val="000000"/>
          <w:sz w:val="32"/>
          <w:szCs w:val="32"/>
        </w:rPr>
        <w:t>)</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10.38</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3" w:firstLineChars="200"/>
        <w:rPr>
          <w:rStyle w:val="18"/>
          <w:rFonts w:hint="eastAsia" w:ascii="仿宋" w:hAnsi="仿宋" w:eastAsia="仿宋"/>
          <w:b w:val="0"/>
          <w:bCs/>
          <w:color w:val="000000"/>
          <w:sz w:val="32"/>
          <w:szCs w:val="32"/>
        </w:rPr>
      </w:pPr>
      <w:r>
        <w:rPr>
          <w:rStyle w:val="18"/>
          <w:rFonts w:hint="eastAsia" w:ascii="仿宋" w:hAnsi="仿宋" w:eastAsia="仿宋"/>
          <w:bCs/>
          <w:color w:val="000000"/>
          <w:sz w:val="32"/>
          <w:szCs w:val="32"/>
          <w:lang w:val="en-US" w:eastAsia="zh-CN"/>
        </w:rPr>
        <w:t>5</w:t>
      </w:r>
      <w:r>
        <w:rPr>
          <w:rStyle w:val="18"/>
          <w:rFonts w:ascii="仿宋" w:hAnsi="仿宋" w:eastAsia="仿宋"/>
          <w:bCs/>
          <w:color w:val="000000"/>
          <w:sz w:val="32"/>
          <w:szCs w:val="32"/>
        </w:rPr>
        <w:t>.</w:t>
      </w:r>
      <w:r>
        <w:rPr>
          <w:rFonts w:hint="eastAsia" w:ascii="仿宋" w:hAnsi="仿宋" w:eastAsia="仿宋"/>
          <w:b/>
          <w:bCs/>
          <w:color w:val="000000"/>
          <w:sz w:val="32"/>
          <w:szCs w:val="32"/>
        </w:rPr>
        <w:t>卫生健康</w:t>
      </w:r>
      <w:r>
        <w:rPr>
          <w:rStyle w:val="18"/>
          <w:rFonts w:hint="eastAsia" w:ascii="仿宋" w:hAnsi="仿宋" w:eastAsia="仿宋"/>
          <w:bCs/>
          <w:color w:val="000000"/>
          <w:sz w:val="32"/>
          <w:szCs w:val="32"/>
        </w:rPr>
        <w:t>（类）(210)行政事业单位医疗(11)</w:t>
      </w:r>
      <w:r>
        <w:rPr>
          <w:rStyle w:val="18"/>
          <w:rFonts w:hint="eastAsia" w:ascii="仿宋" w:hAnsi="仿宋" w:eastAsia="仿宋"/>
          <w:bCs/>
          <w:color w:val="000000"/>
          <w:sz w:val="32"/>
          <w:szCs w:val="32"/>
          <w:lang w:val="en-US" w:eastAsia="zh-CN"/>
        </w:rPr>
        <w:t>事业</w:t>
      </w:r>
      <w:r>
        <w:rPr>
          <w:rStyle w:val="18"/>
          <w:rFonts w:hint="eastAsia" w:ascii="仿宋" w:hAnsi="仿宋" w:eastAsia="仿宋"/>
          <w:bCs/>
          <w:color w:val="000000"/>
          <w:sz w:val="32"/>
          <w:szCs w:val="32"/>
        </w:rPr>
        <w:t>单位医疗(0</w:t>
      </w:r>
      <w:r>
        <w:rPr>
          <w:rStyle w:val="18"/>
          <w:rFonts w:hint="eastAsia" w:ascii="仿宋" w:hAnsi="仿宋" w:eastAsia="仿宋"/>
          <w:bCs/>
          <w:color w:val="000000"/>
          <w:sz w:val="32"/>
          <w:szCs w:val="32"/>
          <w:lang w:val="en-US" w:eastAsia="zh-CN"/>
        </w:rPr>
        <w:t>2</w:t>
      </w:r>
      <w:r>
        <w:rPr>
          <w:rStyle w:val="18"/>
          <w:rFonts w:hint="eastAsia" w:ascii="仿宋" w:hAnsi="仿宋" w:eastAsia="仿宋"/>
          <w:bCs/>
          <w:color w:val="000000"/>
          <w:sz w:val="32"/>
          <w:szCs w:val="32"/>
        </w:rPr>
        <w:t>)</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6.04</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3" w:firstLineChars="200"/>
        <w:rPr>
          <w:rStyle w:val="18"/>
          <w:rFonts w:hint="eastAsia" w:ascii="仿宋" w:hAnsi="仿宋" w:eastAsia="仿宋"/>
          <w:b w:val="0"/>
          <w:bCs/>
          <w:color w:val="000000"/>
          <w:sz w:val="32"/>
          <w:szCs w:val="32"/>
          <w:lang w:eastAsia="zh-CN"/>
        </w:rPr>
      </w:pPr>
      <w:r>
        <w:rPr>
          <w:rStyle w:val="18"/>
          <w:rFonts w:hint="eastAsia" w:ascii="仿宋" w:hAnsi="仿宋" w:eastAsia="仿宋"/>
          <w:bCs/>
          <w:color w:val="000000"/>
          <w:sz w:val="32"/>
          <w:szCs w:val="32"/>
          <w:lang w:val="en-US" w:eastAsia="zh-CN"/>
        </w:rPr>
        <w:t>6.</w:t>
      </w:r>
      <w:r>
        <w:rPr>
          <w:rStyle w:val="18"/>
          <w:rFonts w:hint="eastAsia" w:ascii="仿宋" w:hAnsi="仿宋" w:eastAsia="仿宋"/>
          <w:bCs/>
          <w:color w:val="000000"/>
          <w:sz w:val="32"/>
          <w:szCs w:val="32"/>
        </w:rPr>
        <w:t>医疗卫生与计划生育支出(210)行政事业单位医(11)公务员医疗补助(03)</w:t>
      </w:r>
      <w:r>
        <w:rPr>
          <w:rStyle w:val="18"/>
          <w:rFonts w:hint="eastAsia" w:ascii="仿宋" w:hAnsi="仿宋" w:eastAsia="仿宋"/>
          <w:bCs/>
          <w:color w:val="000000"/>
          <w:sz w:val="32"/>
          <w:szCs w:val="32"/>
          <w:lang w:eastAsia="zh-CN"/>
        </w:rPr>
        <w:t>：</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1.95</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lang w:eastAsia="zh-CN"/>
        </w:rPr>
        <w:t>。</w:t>
      </w:r>
    </w:p>
    <w:p>
      <w:pPr>
        <w:spacing w:line="600" w:lineRule="exact"/>
        <w:ind w:firstLine="643" w:firstLineChars="200"/>
        <w:rPr>
          <w:rStyle w:val="18"/>
          <w:rFonts w:hint="eastAsia" w:ascii="仿宋" w:hAnsi="仿宋" w:eastAsia="仿宋"/>
          <w:b w:val="0"/>
          <w:bCs/>
          <w:color w:val="000000"/>
          <w:sz w:val="32"/>
          <w:szCs w:val="32"/>
          <w:lang w:val="en-US" w:eastAsia="zh-CN"/>
        </w:rPr>
      </w:pPr>
      <w:r>
        <w:rPr>
          <w:rStyle w:val="18"/>
          <w:rFonts w:hint="eastAsia" w:ascii="仿宋" w:hAnsi="仿宋" w:eastAsia="仿宋"/>
          <w:bCs/>
          <w:color w:val="000000"/>
          <w:sz w:val="32"/>
          <w:szCs w:val="32"/>
          <w:lang w:val="en-US" w:eastAsia="zh-CN"/>
        </w:rPr>
        <w:t>7.</w:t>
      </w:r>
      <w:r>
        <w:rPr>
          <w:rStyle w:val="18"/>
          <w:rFonts w:hint="eastAsia" w:ascii="仿宋" w:hAnsi="仿宋" w:eastAsia="仿宋"/>
          <w:bCs/>
          <w:color w:val="000000"/>
          <w:sz w:val="32"/>
          <w:szCs w:val="32"/>
        </w:rPr>
        <w:t>医疗卫生与计划生育支出(210)行政事业单位医疗(11)其他行政事业单位医疗支出(99)</w:t>
      </w:r>
      <w:r>
        <w:rPr>
          <w:rStyle w:val="18"/>
          <w:rFonts w:hint="eastAsia" w:ascii="仿宋" w:hAnsi="仿宋" w:eastAsia="仿宋"/>
          <w:bCs/>
          <w:color w:val="000000"/>
          <w:sz w:val="32"/>
          <w:szCs w:val="32"/>
          <w:lang w:eastAsia="zh-CN"/>
        </w:rPr>
        <w:t>：</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1.22</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lang w:eastAsia="zh-CN"/>
        </w:rPr>
        <w:t>。</w:t>
      </w:r>
    </w:p>
    <w:p>
      <w:pPr>
        <w:spacing w:line="600" w:lineRule="exact"/>
        <w:ind w:firstLine="643" w:firstLineChars="200"/>
        <w:rPr>
          <w:rStyle w:val="18"/>
          <w:rFonts w:ascii="仿宋" w:hAnsi="仿宋" w:eastAsia="仿宋"/>
          <w:b w:val="0"/>
          <w:bCs/>
          <w:color w:val="000000"/>
          <w:sz w:val="32"/>
          <w:szCs w:val="32"/>
        </w:rPr>
      </w:pPr>
      <w:r>
        <w:rPr>
          <w:rStyle w:val="18"/>
          <w:rFonts w:hint="eastAsia" w:ascii="仿宋" w:hAnsi="仿宋" w:eastAsia="仿宋"/>
          <w:bCs/>
          <w:color w:val="000000"/>
          <w:sz w:val="32"/>
          <w:szCs w:val="32"/>
          <w:lang w:val="en-US" w:eastAsia="zh-CN"/>
        </w:rPr>
        <w:t>8.</w:t>
      </w:r>
      <w:r>
        <w:rPr>
          <w:rStyle w:val="18"/>
          <w:rFonts w:hint="eastAsia" w:ascii="仿宋" w:hAnsi="仿宋" w:eastAsia="仿宋"/>
          <w:bCs/>
          <w:color w:val="000000"/>
          <w:sz w:val="32"/>
          <w:szCs w:val="32"/>
        </w:rPr>
        <w:t>住房保障支出(221)住房改革支出(02)住房公积金(01)</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12.06</w:t>
      </w:r>
      <w:r>
        <w:rPr>
          <w:rStyle w:val="18"/>
          <w:rFonts w:hint="eastAsia" w:ascii="仿宋" w:hAnsi="仿宋" w:eastAsia="仿宋"/>
          <w:b w:val="0"/>
          <w:bCs/>
          <w:color w:val="000000"/>
          <w:sz w:val="32"/>
          <w:szCs w:val="32"/>
        </w:rPr>
        <w:t>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tabs>
          <w:tab w:val="right" w:pos="8306"/>
        </w:tabs>
        <w:spacing w:line="600" w:lineRule="exact"/>
        <w:ind w:firstLine="640"/>
        <w:outlineLvl w:val="1"/>
        <w:rPr>
          <w:rStyle w:val="21"/>
        </w:rPr>
      </w:pPr>
      <w:bookmarkStart w:id="40" w:name="_Toc15377214"/>
      <w:bookmarkStart w:id="41" w:name="_Toc15396608"/>
      <w:r>
        <w:rPr>
          <w:rFonts w:hint="eastAsia" w:ascii="黑体" w:eastAsia="黑体"/>
          <w:sz w:val="32"/>
          <w:szCs w:val="32"/>
        </w:rPr>
        <w:t>六</w:t>
      </w:r>
      <w:r>
        <w:rPr>
          <w:rFonts w:hint="eastAsia" w:ascii="黑体" w:eastAsia="黑体"/>
          <w:b/>
          <w:sz w:val="32"/>
          <w:szCs w:val="32"/>
        </w:rPr>
        <w:t>、一</w:t>
      </w:r>
      <w:r>
        <w:rPr>
          <w:rStyle w:val="21"/>
          <w:rFonts w:hint="eastAsia" w:ascii="黑体" w:eastAsia="黑体"/>
          <w:b w:val="0"/>
        </w:rPr>
        <w:t>般公共预算财政拨款基本支出决算情况说明</w:t>
      </w:r>
      <w:bookmarkEnd w:id="40"/>
      <w:bookmarkEnd w:id="41"/>
      <w:r>
        <w:rPr>
          <w:rStyle w:val="21"/>
          <w:rFonts w:ascii="黑体" w:eastAsia="黑体"/>
          <w:b w:val="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21年一般公共预算财政拨款基本支出</w:t>
      </w:r>
      <w:r>
        <w:rPr>
          <w:rFonts w:hint="eastAsia" w:ascii="仿宋" w:eastAsia="仿宋"/>
          <w:sz w:val="32"/>
          <w:szCs w:val="32"/>
          <w:lang w:val="en-US" w:eastAsia="zh-CN"/>
        </w:rPr>
        <w:t>209.9</w:t>
      </w:r>
      <w:r>
        <w:rPr>
          <w:rFonts w:hint="eastAsia" w:ascii="仿宋" w:eastAsia="仿宋"/>
          <w:sz w:val="32"/>
          <w:szCs w:val="32"/>
        </w:rPr>
        <w:t>万元，其中：</w:t>
      </w:r>
    </w:p>
    <w:p>
      <w:pPr>
        <w:spacing w:line="600" w:lineRule="exact"/>
        <w:ind w:firstLine="645"/>
        <w:rPr>
          <w:rFonts w:hint="eastAsia" w:ascii="仿宋" w:eastAsia="仿宋"/>
          <w:sz w:val="32"/>
          <w:szCs w:val="32"/>
          <w:lang w:eastAsia="zh-CN"/>
        </w:rPr>
      </w:pPr>
      <w:r>
        <w:rPr>
          <w:rFonts w:hint="eastAsia" w:ascii="仿宋" w:eastAsia="仿宋"/>
          <w:sz w:val="32"/>
          <w:szCs w:val="32"/>
        </w:rPr>
        <w:t>人员经费</w:t>
      </w:r>
      <w:r>
        <w:rPr>
          <w:rFonts w:hint="eastAsia" w:ascii="仿宋" w:eastAsia="仿宋"/>
          <w:sz w:val="32"/>
          <w:szCs w:val="32"/>
          <w:lang w:val="en-US" w:eastAsia="zh-CN"/>
        </w:rPr>
        <w:t>166.46</w:t>
      </w:r>
      <w:r>
        <w:rPr>
          <w:rFonts w:hint="eastAsia" w:asci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eastAsia="仿宋"/>
          <w:sz w:val="32"/>
          <w:szCs w:val="32"/>
        </w:rPr>
      </w:pPr>
      <w:r>
        <w:rPr>
          <w:rFonts w:hint="eastAsia" w:ascii="仿宋" w:eastAsia="仿宋"/>
          <w:sz w:val="32"/>
          <w:szCs w:val="32"/>
        </w:rPr>
        <w:t>公用经费</w:t>
      </w:r>
      <w:r>
        <w:rPr>
          <w:rFonts w:hint="eastAsia" w:ascii="仿宋" w:eastAsia="仿宋"/>
          <w:sz w:val="32"/>
          <w:szCs w:val="32"/>
          <w:lang w:val="en-US" w:eastAsia="zh-CN"/>
        </w:rPr>
        <w:t>43.44</w:t>
      </w:r>
      <w:r>
        <w:rPr>
          <w:rFonts w:hint="eastAsia" w:asci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1"/>
          <w:rFonts w:ascii="黑体" w:eastAsia="黑体"/>
          <w:b w:val="0"/>
        </w:rPr>
      </w:pPr>
      <w:bookmarkStart w:id="42" w:name="_Toc15396609"/>
      <w:bookmarkStart w:id="43" w:name="_Toc15377215"/>
      <w:r>
        <w:rPr>
          <w:rFonts w:hint="eastAsia" w:ascii="黑体" w:eastAsia="黑体"/>
          <w:sz w:val="32"/>
          <w:szCs w:val="32"/>
        </w:rPr>
        <w:t>七、</w:t>
      </w:r>
      <w:r>
        <w:rPr>
          <w:rStyle w:val="21"/>
          <w:rFonts w:hint="eastAsia" w:ascii="黑体" w:eastAsia="黑体"/>
        </w:rPr>
        <w:t>“</w:t>
      </w:r>
      <w:r>
        <w:rPr>
          <w:rStyle w:val="21"/>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sz w:val="32"/>
          <w:szCs w:val="32"/>
        </w:rPr>
      </w:pPr>
      <w:bookmarkStart w:id="44" w:name="_Toc15377216"/>
      <w:r>
        <w:rPr>
          <w:rFonts w:hint="eastAsia" w:ascii="仿宋" w:eastAsia="仿宋"/>
          <w:b/>
          <w:sz w:val="32"/>
          <w:szCs w:val="32"/>
        </w:rPr>
        <w:t>（一）“三公”经费财政拨款支出决算总体情况说明</w:t>
      </w:r>
      <w:bookmarkEnd w:id="44"/>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21年“三公”经费财政拨款支出决算为</w:t>
      </w:r>
      <w:r>
        <w:rPr>
          <w:rFonts w:hint="eastAsia" w:ascii="仿宋" w:eastAsia="仿宋"/>
          <w:sz w:val="32"/>
          <w:szCs w:val="32"/>
          <w:lang w:val="en-US" w:eastAsia="zh-CN"/>
        </w:rPr>
        <w:t>0</w:t>
      </w:r>
      <w:r>
        <w:rPr>
          <w:rFonts w:hint="eastAsia" w:ascii="仿宋" w:eastAsia="仿宋"/>
          <w:sz w:val="32"/>
          <w:szCs w:val="32"/>
        </w:rPr>
        <w:t>万元，完成预算</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spacing w:line="600" w:lineRule="exact"/>
        <w:ind w:firstLine="640"/>
        <w:outlineLvl w:val="2"/>
        <w:rPr>
          <w:rFonts w:ascii="仿宋" w:eastAsia="仿宋"/>
          <w:b/>
          <w:sz w:val="32"/>
          <w:szCs w:val="32"/>
        </w:rPr>
      </w:pPr>
      <w:bookmarkStart w:id="45" w:name="_Toc15377217"/>
      <w:r>
        <w:rPr>
          <w:rFonts w:hint="eastAsia" w:ascii="仿宋" w:eastAsia="仿宋"/>
          <w:b/>
          <w:sz w:val="32"/>
          <w:szCs w:val="32"/>
        </w:rPr>
        <w:t>（二）“三公”经费财政拨款支出决算具体情况说明</w:t>
      </w:r>
      <w:bookmarkEnd w:id="45"/>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。具体情况如下：</w:t>
      </w:r>
    </w:p>
    <w:p>
      <w:pPr>
        <w:spacing w:line="600" w:lineRule="exact"/>
        <w:ind w:firstLine="640"/>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8"/>
          <w:rFonts w:hint="eastAsia" w:ascii="仿宋" w:eastAsia="仿宋"/>
          <w:b w:val="0"/>
          <w:bCs/>
          <w:sz w:val="32"/>
          <w:szCs w:val="32"/>
        </w:rPr>
        <w:t>完成预算</w:t>
      </w:r>
      <w:r>
        <w:rPr>
          <w:rStyle w:val="18"/>
          <w:rFonts w:hint="eastAsia" w:ascii="仿宋" w:eastAsia="仿宋"/>
          <w:b w:val="0"/>
          <w:bCs/>
          <w:sz w:val="32"/>
          <w:szCs w:val="32"/>
          <w:lang w:val="en-US" w:eastAsia="zh-CN"/>
        </w:rPr>
        <w:t>0</w:t>
      </w:r>
      <w:r>
        <w:rPr>
          <w:rStyle w:val="18"/>
          <w:rFonts w:ascii="仿宋" w:eastAsia="仿宋"/>
          <w:b w:val="0"/>
          <w:bCs/>
          <w:sz w:val="32"/>
          <w:szCs w:val="32"/>
        </w:rPr>
        <w:t>%</w:t>
      </w:r>
      <w:r>
        <w:rPr>
          <w:rStyle w:val="18"/>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人。因公出国（境）支出决算</w:t>
      </w:r>
      <w:r>
        <w:rPr>
          <w:rFonts w:hint="eastAsia" w:ascii="仿宋_GB2312" w:eastAsia="仿宋_GB2312"/>
          <w:sz w:val="32"/>
          <w:szCs w:val="32"/>
          <w:lang w:val="en-US" w:eastAsia="zh-CN"/>
        </w:rPr>
        <w:t>与</w:t>
      </w:r>
      <w:r>
        <w:rPr>
          <w:rFonts w:ascii="仿宋_GB2312" w:eastAsia="仿宋_GB2312"/>
          <w:sz w:val="32"/>
          <w:szCs w:val="32"/>
        </w:rPr>
        <w:t>20</w:t>
      </w:r>
      <w:r>
        <w:rPr>
          <w:rFonts w:hint="eastAsia" w:ascii="仿宋_GB2312" w:eastAsia="仿宋_GB2312"/>
          <w:sz w:val="32"/>
          <w:szCs w:val="32"/>
        </w:rPr>
        <w:t>20年</w:t>
      </w:r>
      <w:r>
        <w:rPr>
          <w:rFonts w:hint="eastAsia" w:ascii="仿宋_GB2312" w:eastAsia="仿宋_GB2312"/>
          <w:sz w:val="32"/>
          <w:szCs w:val="32"/>
          <w:lang w:val="en-US" w:eastAsia="zh-CN"/>
        </w:rPr>
        <w:t>持平</w:t>
      </w:r>
      <w:r>
        <w:rPr>
          <w:rFonts w:hint="eastAsia" w:ascii="仿宋_GB2312" w:eastAsia="仿宋_GB2312"/>
          <w:sz w:val="32"/>
          <w:szCs w:val="32"/>
        </w:rPr>
        <w:t>。</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8"/>
          <w:rFonts w:hint="eastAsia" w:ascii="仿宋" w:eastAsia="仿宋"/>
          <w:b w:val="0"/>
          <w:bCs/>
          <w:sz w:val="32"/>
          <w:szCs w:val="32"/>
        </w:rPr>
        <w:t>完成预算</w:t>
      </w:r>
      <w:r>
        <w:rPr>
          <w:rStyle w:val="18"/>
          <w:rFonts w:hint="eastAsia" w:ascii="仿宋" w:eastAsia="仿宋"/>
          <w:b w:val="0"/>
          <w:bCs/>
          <w:sz w:val="32"/>
          <w:szCs w:val="32"/>
          <w:lang w:val="en-US" w:eastAsia="zh-CN"/>
        </w:rPr>
        <w:t>0</w:t>
      </w:r>
      <w:r>
        <w:rPr>
          <w:rStyle w:val="18"/>
          <w:rFonts w:ascii="仿宋" w:eastAsia="仿宋"/>
          <w:b w:val="0"/>
          <w:bCs/>
          <w:sz w:val="32"/>
          <w:szCs w:val="32"/>
        </w:rPr>
        <w:t>%</w:t>
      </w:r>
      <w:r>
        <w:rPr>
          <w:rStyle w:val="18"/>
          <w:rFonts w:hint="eastAsia" w:ascii="仿宋" w:eastAsia="仿宋"/>
          <w:b w:val="0"/>
          <w:bCs/>
          <w:sz w:val="32"/>
          <w:szCs w:val="32"/>
        </w:rPr>
        <w:t>。</w:t>
      </w:r>
      <w:r>
        <w:rPr>
          <w:rFonts w:hint="eastAsia" w:ascii="仿宋_GB2312" w:eastAsia="仿宋_GB2312"/>
          <w:sz w:val="32"/>
          <w:szCs w:val="32"/>
        </w:rPr>
        <w:t>公务用车购置及运行维护费支出决算</w:t>
      </w:r>
      <w:r>
        <w:rPr>
          <w:rFonts w:hint="eastAsia" w:ascii="仿宋_GB2312" w:eastAsia="仿宋_GB2312"/>
          <w:sz w:val="32"/>
          <w:szCs w:val="32"/>
          <w:lang w:val="en-US" w:eastAsia="zh-CN"/>
        </w:rPr>
        <w:t>与</w:t>
      </w:r>
      <w:r>
        <w:rPr>
          <w:rFonts w:ascii="仿宋_GB2312" w:eastAsia="仿宋_GB2312"/>
          <w:sz w:val="32"/>
          <w:szCs w:val="32"/>
        </w:rPr>
        <w:t>20</w:t>
      </w:r>
      <w:r>
        <w:rPr>
          <w:rFonts w:hint="eastAsia" w:ascii="仿宋_GB2312" w:eastAsia="仿宋_GB2312"/>
          <w:sz w:val="32"/>
          <w:szCs w:val="32"/>
        </w:rPr>
        <w:t>20年</w:t>
      </w:r>
      <w:r>
        <w:rPr>
          <w:rFonts w:hint="eastAsia" w:ascii="仿宋_GB2312" w:eastAsia="仿宋_GB2312"/>
          <w:sz w:val="32"/>
          <w:szCs w:val="32"/>
          <w:lang w:val="en-US" w:eastAsia="zh-CN"/>
        </w:rPr>
        <w:t>持平</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月底，单位共有公务用车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pPr>
        <w:spacing w:line="600" w:lineRule="exact"/>
        <w:ind w:firstLine="640"/>
        <w:rPr>
          <w:rFonts w:hint="eastAsia"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rPr>
          <w:rFonts w:hint="default" w:ascii="仿宋_GB2312" w:eastAsia="仿宋_GB2312"/>
          <w:sz w:val="32"/>
          <w:szCs w:val="32"/>
          <w:lang w:val="en-US" w:eastAsia="zh-CN"/>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8"/>
          <w:rFonts w:hint="eastAsia" w:ascii="仿宋" w:eastAsia="仿宋"/>
          <w:b w:val="0"/>
          <w:bCs/>
          <w:sz w:val="32"/>
          <w:szCs w:val="32"/>
        </w:rPr>
        <w:t>完成预算</w:t>
      </w:r>
      <w:r>
        <w:rPr>
          <w:rStyle w:val="18"/>
          <w:rFonts w:hint="eastAsia" w:ascii="仿宋" w:eastAsia="仿宋"/>
          <w:b w:val="0"/>
          <w:bCs/>
          <w:sz w:val="32"/>
          <w:szCs w:val="32"/>
          <w:lang w:val="en-US" w:eastAsia="zh-CN"/>
        </w:rPr>
        <w:t>0</w:t>
      </w:r>
      <w:r>
        <w:rPr>
          <w:rStyle w:val="18"/>
          <w:rFonts w:ascii="仿宋" w:eastAsia="仿宋"/>
          <w:b w:val="0"/>
          <w:bCs/>
          <w:sz w:val="32"/>
          <w:szCs w:val="32"/>
        </w:rPr>
        <w:t>%</w:t>
      </w:r>
      <w:r>
        <w:rPr>
          <w:rStyle w:val="18"/>
          <w:rFonts w:hint="eastAsia" w:ascii="仿宋" w:eastAsia="仿宋"/>
          <w:b w:val="0"/>
          <w:bCs/>
          <w:sz w:val="32"/>
          <w:szCs w:val="32"/>
        </w:rPr>
        <w:t>。</w:t>
      </w:r>
      <w:r>
        <w:rPr>
          <w:rFonts w:hint="eastAsia" w:ascii="仿宋_GB2312" w:eastAsia="仿宋_GB2312"/>
          <w:sz w:val="32"/>
          <w:szCs w:val="32"/>
        </w:rPr>
        <w:t>公务接待费支出决算</w:t>
      </w:r>
      <w:r>
        <w:rPr>
          <w:rFonts w:hint="eastAsia" w:ascii="仿宋_GB2312" w:eastAsia="仿宋_GB2312"/>
          <w:sz w:val="32"/>
          <w:szCs w:val="32"/>
          <w:lang w:val="en-US" w:eastAsia="zh-CN"/>
        </w:rPr>
        <w:t>与</w:t>
      </w:r>
      <w:r>
        <w:rPr>
          <w:rFonts w:ascii="仿宋_GB2312" w:eastAsia="仿宋_GB2312"/>
          <w:sz w:val="32"/>
          <w:szCs w:val="32"/>
        </w:rPr>
        <w:t>20</w:t>
      </w:r>
      <w:r>
        <w:rPr>
          <w:rFonts w:hint="eastAsia" w:ascii="仿宋_GB2312" w:eastAsia="仿宋_GB2312"/>
          <w:sz w:val="32"/>
          <w:szCs w:val="32"/>
        </w:rPr>
        <w:t>20年</w:t>
      </w:r>
      <w:r>
        <w:rPr>
          <w:rFonts w:hint="eastAsia" w:ascii="仿宋_GB2312" w:eastAsia="仿宋_GB2312"/>
          <w:sz w:val="32"/>
          <w:szCs w:val="32"/>
          <w:lang w:val="en-US" w:eastAsia="zh-CN"/>
        </w:rPr>
        <w:t>持平。</w:t>
      </w:r>
    </w:p>
    <w:p>
      <w:pPr>
        <w:spacing w:line="600" w:lineRule="exact"/>
        <w:ind w:firstLine="640"/>
        <w:rPr>
          <w:rFonts w:hint="eastAsia" w:ascii="仿宋_GB2312" w:eastAsia="仿宋_GB2312"/>
          <w:sz w:val="32"/>
          <w:szCs w:val="32"/>
          <w:lang w:eastAsia="zh-CN"/>
        </w:rPr>
      </w:pPr>
      <w:r>
        <w:rPr>
          <w:rFonts w:hint="eastAsia" w:ascii="仿宋" w:eastAsia="仿宋"/>
          <w:b/>
          <w:sz w:val="32"/>
          <w:szCs w:val="32"/>
        </w:rPr>
        <w:t>国内公务接待支出</w:t>
      </w:r>
      <w:r>
        <w:rPr>
          <w:rFonts w:hint="eastAsia" w:ascii="仿宋" w:eastAsia="仿宋"/>
          <w:sz w:val="32"/>
          <w:szCs w:val="32"/>
          <w:lang w:val="en-US" w:eastAsia="zh-CN"/>
        </w:rPr>
        <w:t>0</w:t>
      </w:r>
      <w:r>
        <w:rPr>
          <w:rFonts w:hint="eastAsia" w:ascii="仿宋_GB2312" w:eastAsia="仿宋_GB2312"/>
          <w:sz w:val="32"/>
          <w:szCs w:val="32"/>
        </w:rPr>
        <w:t>万元。国内公务接待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pPr>
        <w:spacing w:line="600" w:lineRule="exact"/>
        <w:ind w:firstLine="643" w:firstLineChars="200"/>
        <w:rPr>
          <w:rFonts w:ascii="仿宋_GB2312" w:eastAsia="仿宋_GB2312"/>
          <w:sz w:val="32"/>
          <w:szCs w:val="32"/>
        </w:rPr>
      </w:pPr>
      <w:r>
        <w:rPr>
          <w:rFonts w:hint="eastAsia" w:ascii="仿宋" w:eastAsia="仿宋"/>
          <w:b/>
          <w:sz w:val="32"/>
          <w:szCs w:val="32"/>
        </w:rPr>
        <w:t>外事接待支出</w:t>
      </w:r>
      <w:r>
        <w:rPr>
          <w:rFonts w:hint="eastAsia" w:ascii="仿宋" w:eastAsia="仿宋"/>
          <w:sz w:val="32"/>
          <w:szCs w:val="32"/>
          <w:lang w:val="en-US" w:eastAsia="zh-CN"/>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outlineLvl w:val="1"/>
        <w:rPr>
          <w:rFonts w:ascii="黑体" w:eastAsia="黑体"/>
          <w:sz w:val="32"/>
          <w:szCs w:val="32"/>
        </w:rPr>
      </w:pPr>
      <w:bookmarkStart w:id="46" w:name="_Toc15396610"/>
      <w:bookmarkStart w:id="47" w:name="_Toc15377218"/>
    </w:p>
    <w:p>
      <w:pPr>
        <w:spacing w:line="600" w:lineRule="exact"/>
        <w:ind w:firstLine="640"/>
        <w:outlineLvl w:val="1"/>
        <w:rPr>
          <w:rStyle w:val="21"/>
          <w:rFonts w:ascii="黑体" w:eastAsia="黑体"/>
        </w:rPr>
      </w:pPr>
      <w:r>
        <w:rPr>
          <w:rFonts w:hint="eastAsia" w:ascii="黑体" w:eastAsia="黑体"/>
          <w:sz w:val="32"/>
          <w:szCs w:val="32"/>
        </w:rPr>
        <w:t>八、</w:t>
      </w:r>
      <w:r>
        <w:rPr>
          <w:rStyle w:val="21"/>
          <w:rFonts w:hint="eastAsia" w:ascii="黑体" w:eastAsia="黑体"/>
          <w:b w:val="0"/>
        </w:rPr>
        <w:t>政府性基金预算支出决算情况说明</w:t>
      </w:r>
      <w:bookmarkEnd w:id="46"/>
      <w:bookmarkEnd w:id="47"/>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p>
    <w:p>
      <w:pPr>
        <w:numPr>
          <w:ilvl w:val="0"/>
          <w:numId w:val="2"/>
        </w:numPr>
        <w:spacing w:line="600" w:lineRule="exact"/>
        <w:ind w:firstLine="640"/>
        <w:outlineLvl w:val="1"/>
        <w:rPr>
          <w:rStyle w:val="21"/>
          <w:rFonts w:ascii="黑体" w:eastAsia="黑体"/>
          <w:b w:val="0"/>
        </w:rPr>
      </w:pPr>
      <w:bookmarkStart w:id="48" w:name="_Toc15377219"/>
      <w:bookmarkStart w:id="49" w:name="_Toc15396611"/>
      <w:r>
        <w:rPr>
          <w:rStyle w:val="21"/>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580" w:lineRule="exact"/>
        <w:jc w:val="center"/>
        <w:rPr>
          <w:rFonts w:ascii="方正小标宋简体" w:eastAsia="方正小标宋简体" w:cs="方正小标宋简体"/>
          <w:sz w:val="44"/>
          <w:szCs w:val="44"/>
        </w:rPr>
      </w:pPr>
    </w:p>
    <w:p>
      <w:pPr>
        <w:numPr>
          <w:ilvl w:val="0"/>
          <w:numId w:val="2"/>
        </w:numPr>
        <w:spacing w:line="600" w:lineRule="exact"/>
        <w:ind w:firstLine="640"/>
        <w:outlineLvl w:val="1"/>
        <w:rPr>
          <w:rStyle w:val="21"/>
          <w:rFonts w:ascii="黑体" w:eastAsia="黑体"/>
          <w:b w:val="0"/>
        </w:rPr>
      </w:pPr>
      <w:bookmarkStart w:id="50" w:name="_Toc15377221"/>
      <w:bookmarkStart w:id="51" w:name="_Toc15396612"/>
      <w:r>
        <w:rPr>
          <w:rStyle w:val="21"/>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sz w:val="32"/>
          <w:szCs w:val="32"/>
        </w:rPr>
      </w:pPr>
      <w:bookmarkStart w:id="52" w:name="_Toc15377222"/>
      <w:r>
        <w:rPr>
          <w:rFonts w:hint="eastAsia" w:ascii="仿宋" w:eastAsia="仿宋"/>
          <w:b/>
          <w:sz w:val="32"/>
          <w:szCs w:val="32"/>
        </w:rPr>
        <w:t>（一）机关运行经费支出情况</w:t>
      </w:r>
      <w:bookmarkEnd w:id="52"/>
    </w:p>
    <w:p>
      <w:pPr>
        <w:spacing w:line="600" w:lineRule="exact"/>
        <w:ind w:firstLine="640" w:firstLineChars="200"/>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val="en-US" w:eastAsia="zh-CN"/>
        </w:rPr>
        <w:t>史志中心</w:t>
      </w:r>
      <w:r>
        <w:rPr>
          <w:rFonts w:hint="eastAsia" w:ascii="仿宋_GB2312" w:eastAsia="仿宋_GB2312"/>
          <w:sz w:val="32"/>
          <w:szCs w:val="32"/>
        </w:rPr>
        <w:t>机关运行经费支出</w:t>
      </w:r>
      <w:r>
        <w:rPr>
          <w:rFonts w:hint="eastAsia" w:ascii="仿宋_GB2312" w:eastAsia="仿宋_GB2312"/>
          <w:sz w:val="32"/>
          <w:szCs w:val="32"/>
          <w:lang w:val="en-US" w:eastAsia="zh-CN"/>
        </w:rPr>
        <w:t>9.54</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20</w:t>
      </w:r>
      <w:r>
        <w:rPr>
          <w:rFonts w:hint="eastAsia" w:ascii="仿宋_GB2312" w:eastAsia="仿宋_GB2312"/>
          <w:sz w:val="32"/>
          <w:szCs w:val="32"/>
          <w:lang w:val="en-US" w:eastAsia="zh-CN"/>
        </w:rPr>
        <w:t>年</w:t>
      </w:r>
      <w:r>
        <w:rPr>
          <w:rFonts w:hint="eastAsia" w:ascii="仿宋_GB2312" w:eastAsia="仿宋_GB2312"/>
          <w:sz w:val="32"/>
          <w:szCs w:val="32"/>
        </w:rPr>
        <w:t>减少</w:t>
      </w:r>
      <w:r>
        <w:rPr>
          <w:rFonts w:hint="eastAsia" w:ascii="仿宋_GB2312" w:eastAsia="仿宋_GB2312"/>
          <w:sz w:val="32"/>
          <w:szCs w:val="32"/>
          <w:lang w:val="en-US" w:eastAsia="zh-CN"/>
        </w:rPr>
        <w:t>1.92</w:t>
      </w:r>
      <w:r>
        <w:rPr>
          <w:rFonts w:hint="eastAsia" w:ascii="仿宋_GB2312" w:eastAsia="仿宋_GB2312"/>
          <w:sz w:val="32"/>
          <w:szCs w:val="32"/>
        </w:rPr>
        <w:t>万元，下降</w:t>
      </w:r>
      <w:r>
        <w:rPr>
          <w:rFonts w:hint="eastAsia" w:ascii="仿宋_GB2312" w:eastAsia="仿宋_GB2312"/>
          <w:sz w:val="32"/>
          <w:szCs w:val="32"/>
          <w:lang w:val="en-US" w:eastAsia="zh-CN"/>
        </w:rPr>
        <w:t>16.75</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厉行节约。</w:t>
      </w:r>
    </w:p>
    <w:p>
      <w:pPr>
        <w:autoSpaceDE w:val="0"/>
        <w:autoSpaceDN w:val="0"/>
        <w:adjustRightInd w:val="0"/>
        <w:spacing w:line="600" w:lineRule="exact"/>
        <w:ind w:firstLine="643" w:firstLineChars="200"/>
        <w:jc w:val="left"/>
        <w:outlineLvl w:val="2"/>
        <w:rPr>
          <w:rFonts w:ascii="仿宋" w:eastAsia="仿宋"/>
          <w:b/>
          <w:sz w:val="32"/>
          <w:szCs w:val="32"/>
        </w:rPr>
      </w:pPr>
      <w:bookmarkStart w:id="53" w:name="_Toc15377223"/>
      <w:r>
        <w:rPr>
          <w:rFonts w:hint="eastAsia" w:ascii="仿宋" w:eastAsia="仿宋"/>
          <w:b/>
          <w:sz w:val="32"/>
          <w:szCs w:val="32"/>
        </w:rPr>
        <w:t>（二）政府采购支出情况</w:t>
      </w:r>
      <w:bookmarkEnd w:id="53"/>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val="en-US" w:eastAsia="zh-CN"/>
        </w:rPr>
        <w:t>史志中心</w:t>
      </w:r>
      <w:r>
        <w:rPr>
          <w:rFonts w:hint="eastAsia" w:ascii="仿宋_GB2312" w:eastAsia="仿宋_GB2312"/>
          <w:sz w:val="32"/>
          <w:szCs w:val="32"/>
        </w:rPr>
        <w:t>政府采购支出总额</w:t>
      </w:r>
      <w:r>
        <w:rPr>
          <w:rFonts w:hint="eastAsia" w:ascii="仿宋_GB2312" w:eastAsia="仿宋_GB2312"/>
          <w:sz w:val="32"/>
          <w:szCs w:val="32"/>
          <w:lang w:val="en-US" w:eastAsia="zh-CN"/>
        </w:rPr>
        <w:t>0</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0</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万元。授予中小企业合同金额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54" w:name="_Toc15377224"/>
      <w:r>
        <w:rPr>
          <w:rFonts w:hint="eastAsia" w:ascii="仿宋" w:eastAsia="仿宋"/>
          <w:b/>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val="en-US" w:eastAsia="zh-CN"/>
        </w:rPr>
        <w:t>史志中心</w:t>
      </w:r>
      <w:r>
        <w:rPr>
          <w:rFonts w:hint="eastAsia" w:ascii="仿宋_GB2312" w:eastAsia="仿宋_GB2312"/>
          <w:sz w:val="32"/>
          <w:szCs w:val="32"/>
        </w:rPr>
        <w:t>共有车辆</w:t>
      </w:r>
      <w:r>
        <w:rPr>
          <w:rFonts w:hint="eastAsia" w:ascii="仿宋_GB2312" w:eastAsia="仿宋_GB2312"/>
          <w:sz w:val="32"/>
          <w:szCs w:val="32"/>
          <w:lang w:val="en-US" w:eastAsia="zh-CN"/>
        </w:rPr>
        <w:t>0</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w:t>
      </w:r>
      <w:r>
        <w:rPr>
          <w:rFonts w:hint="eastAsia" w:ascii="仿宋_GB2312" w:eastAsia="仿宋_GB2312"/>
          <w:sz w:val="32"/>
          <w:szCs w:val="32"/>
          <w:lang w:eastAsia="zh-CN"/>
        </w:rPr>
        <w:t>。</w:t>
      </w:r>
      <w:r>
        <w:rPr>
          <w:rFonts w:hint="eastAsia" w:ascii="仿宋_GB2312" w:eastAsia="仿宋_GB2312"/>
          <w:sz w:val="32"/>
          <w:szCs w:val="32"/>
        </w:rPr>
        <w:t>单价</w:t>
      </w:r>
      <w:r>
        <w:rPr>
          <w:rFonts w:ascii="仿宋_GB2312" w:eastAsia="仿宋_GB2312"/>
          <w:sz w:val="32"/>
          <w:szCs w:val="32"/>
        </w:rPr>
        <w:t>50</w:t>
      </w:r>
      <w:r>
        <w:rPr>
          <w:rFonts w:hint="eastAsia" w:ascii="仿宋_GB2312" w:eastAsia="仿宋_GB2312"/>
          <w:sz w:val="32"/>
          <w:szCs w:val="32"/>
        </w:rPr>
        <w:t>万元以上通用设备</w:t>
      </w:r>
      <w:r>
        <w:rPr>
          <w:rFonts w:hint="eastAsia" w:ascii="仿宋_GB2312" w:eastAsia="仿宋_GB2312"/>
          <w:sz w:val="32"/>
          <w:szCs w:val="32"/>
          <w:lang w:val="en-US" w:eastAsia="zh-CN"/>
        </w:rPr>
        <w:t>0</w:t>
      </w:r>
      <w:r>
        <w:rPr>
          <w:rFonts w:hint="eastAsia" w:ascii="仿宋_GB2312" w:eastAsia="仿宋_GB2312"/>
          <w:sz w:val="32"/>
          <w:szCs w:val="32"/>
        </w:rPr>
        <w:t>台（套），单价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pStyle w:val="30"/>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_GB2312" w:eastAsia="仿宋_GB2312" w:cs="仿宋_GB2312"/>
          <w:sz w:val="32"/>
          <w:szCs w:val="32"/>
        </w:rPr>
      </w:pPr>
      <w:r>
        <w:rPr>
          <w:rFonts w:hint="eastAsia" w:ascii="仿宋_GB2312" w:eastAsia="仿宋_GB2312" w:cs="仿宋_GB2312"/>
          <w:sz w:val="32"/>
          <w:szCs w:val="32"/>
        </w:rPr>
        <w:t>根据预算绩效管理要求，本部门在2021年度预算编制阶段，组织对</w:t>
      </w:r>
      <w:r>
        <w:rPr>
          <w:rFonts w:hint="eastAsia" w:ascii="仿宋_GB2312" w:eastAsia="仿宋_GB2312" w:cs="仿宋_GB2312"/>
          <w:sz w:val="32"/>
          <w:szCs w:val="32"/>
          <w:lang w:val="en-US" w:eastAsia="zh-CN"/>
        </w:rPr>
        <w:t>口述历史拍摄</w:t>
      </w:r>
      <w:r>
        <w:rPr>
          <w:rFonts w:hint="eastAsia" w:ascii="仿宋_GB2312" w:eastAsia="仿宋_GB2312" w:cs="仿宋_GB2312"/>
          <w:sz w:val="32"/>
          <w:szCs w:val="32"/>
        </w:rPr>
        <w:t>项目</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九寨沟县执政实录编纂</w:t>
      </w:r>
      <w:r>
        <w:rPr>
          <w:rFonts w:hint="eastAsia" w:ascii="仿宋_GB2312" w:eastAsia="仿宋_GB2312" w:cs="仿宋_GB2312"/>
          <w:sz w:val="32"/>
          <w:szCs w:val="32"/>
        </w:rPr>
        <w:t>等</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个项目开展了绩效自评。同时，本部门对2021年部门整体开展绩效自评，《2021年</w:t>
      </w:r>
      <w:r>
        <w:rPr>
          <w:rFonts w:hint="eastAsia" w:ascii="仿宋_GB2312" w:eastAsia="仿宋_GB2312" w:cs="仿宋_GB2312"/>
          <w:sz w:val="32"/>
          <w:szCs w:val="32"/>
          <w:lang w:val="en-US" w:eastAsia="zh-CN"/>
        </w:rPr>
        <w:t>史志中心</w:t>
      </w:r>
      <w:r>
        <w:rPr>
          <w:rFonts w:hint="eastAsia" w:ascii="仿宋_GB2312" w:eastAsia="仿宋_GB2312" w:cs="仿宋_GB2312"/>
          <w:sz w:val="32"/>
          <w:szCs w:val="32"/>
        </w:rPr>
        <w:t>部门整体绩效评价报告》</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2021年史志中心口述历史</w:t>
      </w:r>
      <w:r>
        <w:rPr>
          <w:rFonts w:hint="eastAsia" w:ascii="仿宋" w:hAnsi="仿宋" w:eastAsia="仿宋" w:cs="仿宋"/>
          <w:sz w:val="32"/>
          <w:szCs w:val="32"/>
          <w:lang w:eastAsia="zh-CN"/>
        </w:rPr>
        <w:t>专项预算项目支出</w:t>
      </w:r>
      <w:r>
        <w:rPr>
          <w:rFonts w:hint="eastAsia" w:ascii="仿宋" w:hAnsi="仿宋" w:eastAsia="仿宋" w:cs="仿宋"/>
          <w:sz w:val="32"/>
          <w:szCs w:val="32"/>
        </w:rPr>
        <w:t>绩效自评报告</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2021年史志中心执政实录</w:t>
      </w:r>
      <w:r>
        <w:rPr>
          <w:rFonts w:hint="eastAsia" w:ascii="仿宋" w:hAnsi="仿宋" w:eastAsia="仿宋" w:cs="仿宋"/>
          <w:sz w:val="32"/>
          <w:szCs w:val="32"/>
          <w:lang w:eastAsia="zh-CN"/>
        </w:rPr>
        <w:t>专项预算项目支出</w:t>
      </w:r>
      <w:r>
        <w:rPr>
          <w:rFonts w:hint="eastAsia" w:ascii="仿宋" w:hAnsi="仿宋" w:eastAsia="仿宋" w:cs="仿宋"/>
          <w:sz w:val="32"/>
          <w:szCs w:val="32"/>
        </w:rPr>
        <w:t>绩效自评报告</w:t>
      </w:r>
      <w:r>
        <w:rPr>
          <w:rFonts w:hint="eastAsia" w:ascii="仿宋_GB2312" w:eastAsia="仿宋_GB2312" w:cs="仿宋_GB2312"/>
          <w:sz w:val="32"/>
          <w:szCs w:val="32"/>
          <w:lang w:eastAsia="zh-CN"/>
        </w:rPr>
        <w:t>》</w:t>
      </w:r>
      <w:r>
        <w:rPr>
          <w:rFonts w:hint="eastAsia" w:ascii="仿宋_GB2312" w:eastAsia="仿宋_GB2312" w:cs="仿宋_GB2312"/>
          <w:sz w:val="32"/>
          <w:szCs w:val="32"/>
        </w:rPr>
        <w:t>见附件（第四部分）。</w:t>
      </w: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3"/>
        </w:numPr>
        <w:spacing w:line="600" w:lineRule="exact"/>
        <w:ind w:firstLine="660" w:firstLineChars="150"/>
        <w:jc w:val="center"/>
        <w:outlineLvl w:val="0"/>
        <w:rPr>
          <w:rStyle w:val="20"/>
          <w:rFonts w:ascii="黑体" w:eastAsia="黑体"/>
          <w:b w:val="0"/>
        </w:rPr>
      </w:pPr>
      <w:bookmarkStart w:id="55" w:name="_Toc15396613"/>
      <w:bookmarkStart w:id="56" w:name="_Toc15377225"/>
      <w:r>
        <w:rPr>
          <w:rFonts w:hint="eastAsia" w:ascii="黑体" w:eastAsia="黑体"/>
          <w:sz w:val="44"/>
          <w:szCs w:val="44"/>
        </w:rPr>
        <w:t>名</w:t>
      </w:r>
      <w:r>
        <w:rPr>
          <w:rStyle w:val="20"/>
          <w:rFonts w:hint="eastAsia" w:ascii="黑体" w:eastAsia="黑体"/>
          <w:b w:val="0"/>
        </w:rPr>
        <w:t>词解释</w:t>
      </w:r>
      <w:bookmarkEnd w:id="55"/>
      <w:bookmarkEnd w:id="56"/>
    </w:p>
    <w:p>
      <w:pPr>
        <w:spacing w:line="600" w:lineRule="exact"/>
        <w:jc w:val="left"/>
        <w:rPr>
          <w:rFonts w:ascii="宋体"/>
          <w:b/>
          <w:sz w:val="44"/>
          <w:szCs w:val="44"/>
        </w:rPr>
      </w:pP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5"/>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5"/>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25"/>
        <w:spacing w:line="560" w:lineRule="exact"/>
        <w:ind w:left="638" w:leftChars="304" w:firstLine="0" w:firstLineChars="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spacing w:line="600" w:lineRule="exact"/>
        <w:ind w:firstLine="640" w:firstLineChars="200"/>
        <w:rPr>
          <w:rFonts w:hint="eastAsia" w:ascii="仿宋" w:hAnsi="仿宋" w:eastAsia="仿宋" w:cs="仿宋"/>
          <w:sz w:val="32"/>
          <w:szCs w:val="32"/>
        </w:rPr>
      </w:pPr>
      <w:r>
        <w:rPr>
          <w:rFonts w:ascii="仿宋_GB2312" w:eastAsia="仿宋_GB2312"/>
          <w:sz w:val="32"/>
          <w:szCs w:val="32"/>
        </w:rPr>
        <w:t>9.</w:t>
      </w:r>
      <w:r>
        <w:rPr>
          <w:rStyle w:val="18"/>
          <w:rFonts w:hint="eastAsia" w:ascii="仿宋" w:hAnsi="仿宋" w:eastAsia="仿宋" w:cs="仿宋"/>
          <w:b w:val="0"/>
          <w:color w:val="000000"/>
          <w:sz w:val="32"/>
          <w:szCs w:val="32"/>
        </w:rPr>
        <w:t>一般公共服务支出（201）政府办公厅（室）及相关机构事务（03）行政运行(01)</w:t>
      </w:r>
      <w:r>
        <w:rPr>
          <w:rFonts w:hint="eastAsia" w:ascii="仿宋" w:hAnsi="仿宋" w:eastAsia="仿宋" w:cs="仿宋"/>
          <w:color w:val="000000"/>
          <w:sz w:val="32"/>
          <w:szCs w:val="32"/>
        </w:rPr>
        <w:t>：</w:t>
      </w:r>
      <w:r>
        <w:rPr>
          <w:rFonts w:hint="eastAsia" w:ascii="仿宋" w:hAnsi="仿宋" w:eastAsia="仿宋" w:cs="仿宋"/>
          <w:sz w:val="32"/>
          <w:szCs w:val="32"/>
        </w:rPr>
        <w:t>反映行政单位（包括实行公务员管理的事业单位）的基本支出。</w:t>
      </w:r>
    </w:p>
    <w:p>
      <w:pPr>
        <w:spacing w:line="600" w:lineRule="exact"/>
        <w:ind w:firstLine="640" w:firstLineChars="200"/>
        <w:rPr>
          <w:rFonts w:hint="eastAsia" w:ascii="仿宋" w:hAnsi="仿宋" w:eastAsia="仿宋" w:cs="仿宋"/>
          <w:sz w:val="32"/>
          <w:szCs w:val="32"/>
        </w:rPr>
      </w:pPr>
      <w:r>
        <w:rPr>
          <w:rFonts w:hint="eastAsia" w:ascii="仿宋_GB2312" w:eastAsia="仿宋_GB2312"/>
          <w:sz w:val="32"/>
          <w:szCs w:val="32"/>
          <w:lang w:val="en-US" w:eastAsia="zh-CN"/>
        </w:rPr>
        <w:t>10.</w:t>
      </w:r>
      <w:r>
        <w:rPr>
          <w:rStyle w:val="18"/>
          <w:rFonts w:hint="eastAsia" w:ascii="仿宋" w:hAnsi="仿宋" w:eastAsia="仿宋" w:cs="仿宋"/>
          <w:b w:val="0"/>
          <w:color w:val="000000"/>
          <w:sz w:val="32"/>
          <w:szCs w:val="32"/>
        </w:rPr>
        <w:t>一般公共服务支出（201）政府办公厅（室）及相关机构事务（03）行政运行(</w:t>
      </w:r>
      <w:r>
        <w:rPr>
          <w:rStyle w:val="18"/>
          <w:rFonts w:hint="eastAsia" w:ascii="仿宋" w:hAnsi="仿宋" w:eastAsia="仿宋" w:cs="仿宋"/>
          <w:b w:val="0"/>
          <w:color w:val="000000"/>
          <w:sz w:val="32"/>
          <w:szCs w:val="32"/>
          <w:lang w:val="en-US" w:eastAsia="zh-CN"/>
        </w:rPr>
        <w:t>99</w:t>
      </w:r>
      <w:r>
        <w:rPr>
          <w:rStyle w:val="18"/>
          <w:rFonts w:hint="eastAsia" w:ascii="仿宋" w:hAnsi="仿宋" w:eastAsia="仿宋" w:cs="仿宋"/>
          <w:b w:val="0"/>
          <w:color w:val="000000"/>
          <w:sz w:val="32"/>
          <w:szCs w:val="32"/>
        </w:rPr>
        <w:t>)</w:t>
      </w:r>
      <w:r>
        <w:rPr>
          <w:rFonts w:hint="eastAsia" w:ascii="仿宋" w:hAnsi="仿宋" w:eastAsia="仿宋" w:cs="仿宋"/>
          <w:color w:val="000000"/>
          <w:sz w:val="32"/>
          <w:szCs w:val="32"/>
        </w:rPr>
        <w:t>：</w:t>
      </w:r>
      <w:r>
        <w:rPr>
          <w:rFonts w:hint="eastAsia" w:ascii="仿宋" w:hAnsi="仿宋" w:eastAsia="仿宋" w:cs="仿宋"/>
          <w:sz w:val="32"/>
          <w:szCs w:val="32"/>
        </w:rPr>
        <w:t>反映行政单位（包括实行公务员管理的事业单位）的</w:t>
      </w:r>
      <w:r>
        <w:rPr>
          <w:rFonts w:hint="eastAsia" w:ascii="仿宋" w:hAnsi="仿宋" w:eastAsia="仿宋" w:cs="仿宋"/>
          <w:sz w:val="32"/>
          <w:szCs w:val="32"/>
          <w:lang w:val="en-US" w:eastAsia="zh-CN"/>
        </w:rPr>
        <w:t>项目</w:t>
      </w:r>
      <w:r>
        <w:rPr>
          <w:rFonts w:hint="eastAsia" w:ascii="仿宋" w:hAnsi="仿宋" w:eastAsia="仿宋" w:cs="仿宋"/>
          <w:sz w:val="32"/>
          <w:szCs w:val="32"/>
        </w:rPr>
        <w:t>支出。</w:t>
      </w:r>
    </w:p>
    <w:p>
      <w:pPr>
        <w:ind w:firstLine="640" w:firstLineChars="200"/>
        <w:rPr>
          <w:rStyle w:val="18"/>
          <w:rFonts w:hint="eastAsia" w:ascii="仿宋" w:hAnsi="仿宋" w:eastAsia="仿宋" w:cs="仿宋"/>
          <w:b w:val="0"/>
          <w:sz w:val="32"/>
          <w:szCs w:val="32"/>
          <w:lang w:eastAsia="zh-CN"/>
        </w:rPr>
      </w:pPr>
      <w:r>
        <w:rPr>
          <w:rFonts w:ascii="仿宋_GB2312" w:eastAsia="仿宋_GB2312"/>
          <w:sz w:val="32"/>
          <w:szCs w:val="32"/>
        </w:rPr>
        <w:t>1</w:t>
      </w:r>
      <w:r>
        <w:rPr>
          <w:rFonts w:hint="eastAsia" w:ascii="仿宋_GB2312" w:eastAsia="仿宋_GB2312"/>
          <w:sz w:val="32"/>
          <w:szCs w:val="32"/>
          <w:lang w:val="en-US" w:eastAsia="zh-CN"/>
        </w:rPr>
        <w:t>1</w:t>
      </w:r>
      <w:r>
        <w:rPr>
          <w:rFonts w:ascii="仿宋_GB2312" w:eastAsia="仿宋_GB2312"/>
          <w:sz w:val="32"/>
          <w:szCs w:val="32"/>
        </w:rPr>
        <w:t>.</w:t>
      </w:r>
      <w:r>
        <w:rPr>
          <w:rStyle w:val="18"/>
          <w:rFonts w:hint="eastAsia" w:ascii="仿宋" w:hAnsi="仿宋" w:eastAsia="仿宋" w:cs="仿宋"/>
          <w:b w:val="0"/>
          <w:color w:val="000000"/>
          <w:sz w:val="32"/>
          <w:szCs w:val="32"/>
        </w:rPr>
        <w:t>社会保障和就业支出(208)行政事业单位离退休(05)机关事业单位基本养老保险缴费支出(05)</w:t>
      </w:r>
      <w:r>
        <w:rPr>
          <w:rStyle w:val="18"/>
          <w:rFonts w:hint="eastAsia" w:ascii="仿宋" w:hAnsi="仿宋" w:eastAsia="仿宋" w:cs="仿宋"/>
          <w:b w:val="0"/>
          <w:sz w:val="32"/>
          <w:szCs w:val="32"/>
        </w:rPr>
        <w:t>:指按照规定标准为职工缴纳的基本养老保险支出。</w:t>
      </w:r>
    </w:p>
    <w:p>
      <w:pPr>
        <w:ind w:firstLine="640" w:firstLineChars="200"/>
        <w:rPr>
          <w:rStyle w:val="18"/>
          <w:rFonts w:hint="eastAsia" w:ascii="仿宋" w:hAnsi="仿宋" w:eastAsia="仿宋" w:cs="仿宋"/>
          <w:b w:val="0"/>
          <w:sz w:val="32"/>
          <w:szCs w:val="32"/>
          <w:lang w:eastAsia="zh-CN"/>
        </w:rPr>
      </w:pPr>
      <w:r>
        <w:rPr>
          <w:rFonts w:hint="eastAsia" w:ascii="仿宋_GB2312" w:eastAsia="仿宋_GB2312"/>
          <w:sz w:val="32"/>
          <w:szCs w:val="32"/>
          <w:lang w:val="en-US" w:eastAsia="zh-CN"/>
        </w:rPr>
        <w:t>12.</w:t>
      </w:r>
      <w:r>
        <w:rPr>
          <w:rStyle w:val="18"/>
          <w:rFonts w:hint="eastAsia" w:ascii="仿宋" w:hAnsi="仿宋" w:eastAsia="仿宋" w:cs="仿宋"/>
          <w:b w:val="0"/>
          <w:color w:val="000000"/>
          <w:sz w:val="32"/>
          <w:szCs w:val="32"/>
        </w:rPr>
        <w:t>社会保障和就业支出(208)行政事业单位离退休(05)机关事业单位职业年金缴费支出(0</w:t>
      </w:r>
      <w:r>
        <w:rPr>
          <w:rStyle w:val="18"/>
          <w:rFonts w:hint="eastAsia" w:ascii="仿宋" w:hAnsi="仿宋" w:eastAsia="仿宋" w:cs="仿宋"/>
          <w:b w:val="0"/>
          <w:color w:val="000000"/>
          <w:sz w:val="32"/>
          <w:szCs w:val="32"/>
          <w:lang w:val="en-US" w:eastAsia="zh-CN"/>
        </w:rPr>
        <w:t>6</w:t>
      </w:r>
      <w:r>
        <w:rPr>
          <w:rStyle w:val="18"/>
          <w:rFonts w:hint="eastAsia" w:ascii="仿宋" w:hAnsi="仿宋" w:eastAsia="仿宋" w:cs="仿宋"/>
          <w:b w:val="0"/>
          <w:color w:val="000000"/>
          <w:sz w:val="32"/>
          <w:szCs w:val="32"/>
        </w:rPr>
        <w:t>)</w:t>
      </w:r>
      <w:r>
        <w:rPr>
          <w:rStyle w:val="18"/>
          <w:rFonts w:hint="eastAsia" w:ascii="仿宋" w:hAnsi="仿宋" w:eastAsia="仿宋" w:cs="仿宋"/>
          <w:b w:val="0"/>
          <w:sz w:val="32"/>
          <w:szCs w:val="32"/>
        </w:rPr>
        <w:t>:指按照规定标准为职工缴纳的</w:t>
      </w:r>
      <w:r>
        <w:rPr>
          <w:rStyle w:val="18"/>
          <w:rFonts w:hint="eastAsia" w:ascii="仿宋" w:hAnsi="仿宋" w:eastAsia="仿宋" w:cs="仿宋"/>
          <w:b w:val="0"/>
          <w:sz w:val="32"/>
          <w:szCs w:val="32"/>
          <w:lang w:val="en-US" w:eastAsia="zh-CN"/>
        </w:rPr>
        <w:t>职业年金</w:t>
      </w:r>
      <w:r>
        <w:rPr>
          <w:rStyle w:val="18"/>
          <w:rFonts w:hint="eastAsia" w:ascii="仿宋" w:hAnsi="仿宋" w:eastAsia="仿宋" w:cs="仿宋"/>
          <w:b w:val="0"/>
          <w:sz w:val="32"/>
          <w:szCs w:val="32"/>
        </w:rPr>
        <w:t>支出。</w:t>
      </w:r>
    </w:p>
    <w:p>
      <w:pPr>
        <w:ind w:firstLine="640" w:firstLineChars="200"/>
        <w:rPr>
          <w:rFonts w:hint="eastAsia" w:ascii="仿宋" w:hAnsi="仿宋" w:eastAsia="仿宋" w:cs="仿宋"/>
          <w:color w:val="000000"/>
          <w:sz w:val="32"/>
          <w:szCs w:val="32"/>
        </w:rPr>
      </w:pPr>
      <w:r>
        <w:rPr>
          <w:rFonts w:ascii="仿宋_GB2312" w:eastAsia="仿宋_GB2312"/>
          <w:sz w:val="32"/>
          <w:szCs w:val="32"/>
        </w:rPr>
        <w:t>1</w:t>
      </w: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 w:hAnsi="仿宋" w:eastAsia="仿宋" w:cs="仿宋"/>
          <w:color w:val="000000"/>
          <w:sz w:val="32"/>
          <w:szCs w:val="32"/>
        </w:rPr>
        <w:t>医疗卫生与计划生育支出（210）：</w:t>
      </w:r>
      <w:r>
        <w:rPr>
          <w:rStyle w:val="18"/>
          <w:rFonts w:hint="eastAsia" w:ascii="仿宋" w:hAnsi="仿宋" w:eastAsia="仿宋" w:cs="仿宋"/>
          <w:b w:val="0"/>
          <w:color w:val="000000"/>
          <w:sz w:val="32"/>
          <w:szCs w:val="32"/>
        </w:rPr>
        <w:t>医疗卫生与计划生育支出(210)行政事业单位医疗(11)</w:t>
      </w:r>
      <w:r>
        <w:rPr>
          <w:rStyle w:val="18"/>
          <w:rFonts w:hint="eastAsia" w:ascii="仿宋" w:hAnsi="仿宋" w:eastAsia="仿宋" w:cs="仿宋"/>
          <w:b w:val="0"/>
          <w:color w:val="000000"/>
          <w:sz w:val="32"/>
          <w:szCs w:val="32"/>
          <w:lang w:val="en-US" w:eastAsia="zh-CN"/>
        </w:rPr>
        <w:t>事业</w:t>
      </w:r>
      <w:r>
        <w:rPr>
          <w:rStyle w:val="18"/>
          <w:rFonts w:hint="eastAsia" w:ascii="仿宋" w:hAnsi="仿宋" w:eastAsia="仿宋" w:cs="仿宋"/>
          <w:b w:val="0"/>
          <w:color w:val="000000"/>
          <w:sz w:val="32"/>
          <w:szCs w:val="32"/>
        </w:rPr>
        <w:t>单位医疗(0</w:t>
      </w:r>
      <w:r>
        <w:rPr>
          <w:rStyle w:val="18"/>
          <w:rFonts w:hint="eastAsia" w:ascii="仿宋" w:hAnsi="仿宋" w:eastAsia="仿宋" w:cs="仿宋"/>
          <w:b w:val="0"/>
          <w:color w:val="000000"/>
          <w:sz w:val="32"/>
          <w:szCs w:val="32"/>
          <w:lang w:val="en-US" w:eastAsia="zh-CN"/>
        </w:rPr>
        <w:t>2</w:t>
      </w:r>
      <w:r>
        <w:rPr>
          <w:rStyle w:val="18"/>
          <w:rFonts w:hint="eastAsia" w:ascii="仿宋" w:hAnsi="仿宋" w:eastAsia="仿宋" w:cs="仿宋"/>
          <w:b w:val="0"/>
          <w:color w:val="000000"/>
          <w:sz w:val="32"/>
          <w:szCs w:val="32"/>
        </w:rPr>
        <w:t>)</w:t>
      </w:r>
      <w:r>
        <w:rPr>
          <w:rFonts w:hint="eastAsia" w:ascii="仿宋" w:hAnsi="仿宋" w:eastAsia="仿宋" w:cs="仿宋"/>
          <w:color w:val="000000"/>
          <w:sz w:val="32"/>
          <w:szCs w:val="32"/>
        </w:rPr>
        <w:t>指行政事业单位医疗</w:t>
      </w:r>
      <w:r>
        <w:rPr>
          <w:rFonts w:hint="eastAsia" w:ascii="仿宋" w:hAnsi="仿宋" w:eastAsia="仿宋" w:cs="仿宋"/>
          <w:color w:val="000000"/>
          <w:sz w:val="32"/>
          <w:szCs w:val="32"/>
          <w:lang w:val="en-US" w:eastAsia="zh-CN"/>
        </w:rPr>
        <w:t>事业</w:t>
      </w:r>
      <w:r>
        <w:rPr>
          <w:rFonts w:hint="eastAsia" w:ascii="仿宋" w:hAnsi="仿宋" w:eastAsia="仿宋" w:cs="仿宋"/>
          <w:color w:val="000000"/>
          <w:sz w:val="32"/>
          <w:szCs w:val="32"/>
        </w:rPr>
        <w:t>单位医疗</w:t>
      </w:r>
    </w:p>
    <w:p>
      <w:pPr>
        <w:ind w:firstLine="640" w:firstLineChars="200"/>
        <w:rPr>
          <w:rFonts w:hint="eastAsia" w:ascii="仿宋" w:hAnsi="仿宋" w:eastAsia="仿宋" w:cs="仿宋"/>
          <w:color w:val="000000"/>
          <w:sz w:val="32"/>
          <w:szCs w:val="32"/>
        </w:rPr>
      </w:pPr>
      <w:r>
        <w:rPr>
          <w:rStyle w:val="18"/>
          <w:rFonts w:hint="eastAsia" w:ascii="仿宋" w:hAnsi="仿宋" w:eastAsia="仿宋" w:cs="仿宋"/>
          <w:b w:val="0"/>
          <w:color w:val="000000"/>
          <w:sz w:val="32"/>
          <w:szCs w:val="32"/>
        </w:rPr>
        <w:t>医疗卫生与计划生育支出(210)行政事业单位医疗(11)公务员医疗补助(03)</w:t>
      </w:r>
      <w:r>
        <w:rPr>
          <w:rFonts w:hint="eastAsia" w:ascii="仿宋" w:hAnsi="仿宋" w:eastAsia="仿宋" w:cs="仿宋"/>
          <w:color w:val="000000"/>
          <w:sz w:val="32"/>
          <w:szCs w:val="32"/>
        </w:rPr>
        <w:t>指行政事业单位医疗公务员医疗补助</w:t>
      </w:r>
    </w:p>
    <w:p>
      <w:pPr>
        <w:ind w:firstLine="640" w:firstLineChars="200"/>
        <w:rPr>
          <w:rFonts w:hint="eastAsia" w:ascii="仿宋" w:hAnsi="仿宋" w:eastAsia="仿宋" w:cs="仿宋"/>
          <w:color w:val="000000"/>
          <w:sz w:val="32"/>
          <w:szCs w:val="32"/>
        </w:rPr>
      </w:pPr>
      <w:r>
        <w:rPr>
          <w:rStyle w:val="18"/>
          <w:rFonts w:hint="eastAsia" w:ascii="仿宋" w:hAnsi="仿宋" w:eastAsia="仿宋" w:cs="仿宋"/>
          <w:b w:val="0"/>
          <w:color w:val="000000"/>
          <w:sz w:val="32"/>
          <w:szCs w:val="32"/>
        </w:rPr>
        <w:t>医疗卫生与计划生育支出(210)行政事业单位医疗(11)其他行政事业单位医疗支出(99)</w:t>
      </w:r>
      <w:r>
        <w:rPr>
          <w:rFonts w:hint="eastAsia" w:ascii="仿宋" w:hAnsi="仿宋" w:eastAsia="仿宋" w:cs="仿宋"/>
          <w:color w:val="000000"/>
          <w:sz w:val="32"/>
          <w:szCs w:val="32"/>
        </w:rPr>
        <w:t>指行政事业单位医疗其他行政事业单位医疗支出。</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1</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w:t>
      </w:r>
      <w:r>
        <w:rPr>
          <w:rStyle w:val="18"/>
          <w:rFonts w:hint="eastAsia" w:ascii="仿宋" w:hAnsi="仿宋" w:eastAsia="仿宋" w:cs="仿宋"/>
          <w:b w:val="0"/>
          <w:color w:val="000000"/>
          <w:sz w:val="32"/>
          <w:szCs w:val="32"/>
        </w:rPr>
        <w:t>住房保障支出(221)住房改革支出(02)住房公积金(01)</w:t>
      </w:r>
      <w:r>
        <w:rPr>
          <w:rFonts w:hint="eastAsia" w:ascii="仿宋" w:hAnsi="仿宋" w:eastAsia="仿宋" w:cs="仿宋"/>
          <w:sz w:val="32"/>
          <w:szCs w:val="32"/>
        </w:rPr>
        <w:t>：反映行政事业单位按人力资源和社会保障部、财政部规定的基本工资和津贴补贴以及规定比例为职工缴纳的住房公积金。</w:t>
      </w:r>
    </w:p>
    <w:p>
      <w:pPr>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18</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19</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0"/>
          <w:rFonts w:ascii="黑体" w:eastAsia="黑体"/>
          <w:b w:val="0"/>
        </w:rPr>
      </w:pPr>
      <w:bookmarkStart w:id="57" w:name="_Toc15377226"/>
      <w:r>
        <w:rPr>
          <w:rFonts w:ascii="宋体"/>
          <w:b/>
          <w:sz w:val="44"/>
          <w:szCs w:val="44"/>
        </w:rPr>
        <w:br w:type="page"/>
      </w:r>
      <w:bookmarkStart w:id="58" w:name="_Toc15396614"/>
      <w:r>
        <w:rPr>
          <w:rFonts w:hint="eastAsia" w:ascii="黑体" w:eastAsia="黑体"/>
          <w:sz w:val="44"/>
          <w:szCs w:val="44"/>
        </w:rPr>
        <w:t>第</w:t>
      </w:r>
      <w:r>
        <w:rPr>
          <w:rStyle w:val="20"/>
          <w:rFonts w:hint="eastAsia" w:ascii="黑体" w:eastAsia="黑体"/>
          <w:b w:val="0"/>
        </w:rPr>
        <w:t>四部分 附件</w:t>
      </w:r>
      <w:bookmarkEnd w:id="58"/>
    </w:p>
    <w:p>
      <w:pPr>
        <w:spacing w:line="572" w:lineRule="exact"/>
        <w:jc w:val="left"/>
        <w:outlineLvl w:val="0"/>
        <w:rPr>
          <w:rFonts w:hint="eastAsia" w:ascii="方正小标宋简体" w:eastAsia="黑体" w:cs="方正小标宋简体"/>
          <w:sz w:val="44"/>
          <w:szCs w:val="44"/>
          <w:lang w:val="en-US" w:eastAsia="zh-CN"/>
        </w:rPr>
      </w:pPr>
      <w:r>
        <w:rPr>
          <w:rFonts w:hint="eastAsia" w:ascii="黑体" w:eastAsia="黑体" w:cs="黑体"/>
          <w:sz w:val="32"/>
          <w:szCs w:val="32"/>
        </w:rPr>
        <w:t>附件</w:t>
      </w:r>
      <w:r>
        <w:rPr>
          <w:rFonts w:hint="eastAsia" w:ascii="黑体" w:eastAsia="黑体" w:cs="黑体"/>
          <w:sz w:val="32"/>
          <w:szCs w:val="32"/>
          <w:lang w:val="en-US" w:eastAsia="zh-CN"/>
        </w:rPr>
        <w:t>1</w:t>
      </w:r>
    </w:p>
    <w:p>
      <w:pPr>
        <w:widowControl/>
        <w:spacing w:line="480" w:lineRule="exact"/>
        <w:jc w:val="center"/>
        <w:rPr>
          <w:rFonts w:hint="default" w:ascii="方正小标宋简体" w:hAnsi="宋体" w:eastAsia="方正小标宋简体"/>
          <w:sz w:val="44"/>
          <w:szCs w:val="44"/>
          <w:lang w:val="en-US" w:eastAsia="zh-CN"/>
        </w:rPr>
      </w:pPr>
      <w:r>
        <w:rPr>
          <w:rFonts w:hint="eastAsia" w:ascii="方正小标宋简体" w:hAnsi="宋体" w:eastAsia="方正小标宋简体"/>
          <w:sz w:val="44"/>
          <w:szCs w:val="44"/>
        </w:rPr>
        <w:t>九寨沟</w:t>
      </w:r>
      <w:r>
        <w:rPr>
          <w:rFonts w:ascii="方正小标宋简体" w:hAnsi="宋体" w:eastAsia="方正小标宋简体"/>
          <w:sz w:val="44"/>
          <w:szCs w:val="44"/>
        </w:rPr>
        <w:t>县</w:t>
      </w:r>
      <w:r>
        <w:rPr>
          <w:rFonts w:hint="eastAsia" w:ascii="方正小标宋简体" w:hAnsi="宋体" w:eastAsia="方正小标宋简体"/>
          <w:sz w:val="44"/>
          <w:szCs w:val="44"/>
          <w:lang w:val="en-US" w:eastAsia="zh-CN"/>
        </w:rPr>
        <w:t>史志中心</w:t>
      </w:r>
    </w:p>
    <w:p>
      <w:pPr>
        <w:widowControl/>
        <w:spacing w:line="480" w:lineRule="exact"/>
        <w:jc w:val="center"/>
        <w:rPr>
          <w:rFonts w:ascii="方正小标宋简体" w:hAnsi="宋体" w:eastAsia="方正小标宋简体"/>
          <w:sz w:val="44"/>
          <w:szCs w:val="44"/>
        </w:rPr>
      </w:pPr>
      <w:r>
        <w:rPr>
          <w:rFonts w:ascii="方正小标宋简体" w:hAnsi="宋体" w:eastAsia="方正小标宋简体"/>
          <w:sz w:val="44"/>
          <w:szCs w:val="44"/>
        </w:rPr>
        <w:t>202</w:t>
      </w:r>
      <w:r>
        <w:rPr>
          <w:rFonts w:hint="eastAsia" w:ascii="方正小标宋简体" w:hAnsi="宋体" w:eastAsia="方正小标宋简体"/>
          <w:sz w:val="44"/>
          <w:szCs w:val="44"/>
          <w:lang w:val="en-US" w:eastAsia="zh-CN"/>
        </w:rPr>
        <w:t>1</w:t>
      </w:r>
      <w:r>
        <w:rPr>
          <w:rFonts w:hint="eastAsia" w:ascii="方正小标宋简体" w:hAnsi="宋体" w:eastAsia="方正小标宋简体"/>
          <w:sz w:val="44"/>
          <w:szCs w:val="44"/>
        </w:rPr>
        <w:t>年部门整体支出绩效报告</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一、</w:t>
      </w:r>
      <w:r>
        <w:rPr>
          <w:rFonts w:hint="eastAsia" w:ascii="仿宋" w:hAnsi="仿宋" w:eastAsia="仿宋" w:cs="仿宋"/>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en-US" w:eastAsia="zh-CN"/>
        </w:rPr>
      </w:pPr>
      <w:r>
        <w:rPr>
          <w:rFonts w:hint="eastAsia" w:ascii="仿宋" w:hAnsi="仿宋" w:eastAsia="仿宋" w:cs="仿宋"/>
          <w:color w:val="000000"/>
          <w:kern w:val="0"/>
          <w:sz w:val="32"/>
          <w:szCs w:val="32"/>
          <w:shd w:val="clear" w:color="auto" w:fill="FFFFFF"/>
          <w:lang w:val="en-US" w:eastAsia="zh-CN"/>
        </w:rPr>
        <w:t>县史志中心单位批准内设机构编制数1个，分有综合股，党史股和地方志股。</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（二）机构职能</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史志中心是九寨沟县史志行政管理部门，组织宣传贯彻党中央、国务院及省、市有关党史研究和地方志工作的有关方针政策、法律法规。制订九寨沟县历史、地方志工作规划并组织实施。开展地方党史资料征集、整理、编辑、出版、发行工作。开展党史宣传教育工作。开展地方志、地方年鉴、地情书的编辑、出版、发行、运用工作。组织、指导全县各部门编修部门志、部门年鉴、专志及其他志书；代表县政府验收各部门志、部门年鉴、专志及其他地情文献。收集、整理、保存各类地情文献，为社会各界提供地情信息服务。完成省州党史、地方志部门安排的资料征集撰写上报工作。开展党史资料征集和地方志编纂业务培训。。</w:t>
      </w:r>
    </w:p>
    <w:p>
      <w:pPr>
        <w:widowControl/>
        <w:numPr>
          <w:ilvl w:val="0"/>
          <w:numId w:val="4"/>
        </w:numPr>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人员概况。</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2021年实际财政供养人员9人，其中行政8人，行政工勤1人。</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24"/>
          <w:sz w:val="32"/>
          <w:szCs w:val="32"/>
          <w:lang w:val="en-US" w:eastAsia="zh-CN"/>
        </w:rPr>
        <w:t>史志中心</w:t>
      </w:r>
      <w:r>
        <w:rPr>
          <w:rFonts w:hint="eastAsia" w:ascii="仿宋" w:hAnsi="仿宋" w:eastAsia="仿宋" w:cs="仿宋"/>
          <w:color w:val="000024"/>
          <w:sz w:val="32"/>
          <w:szCs w:val="32"/>
        </w:rPr>
        <w:t>2021年总收入1670413.11元，其中财政拨款收入1670413.11元</w:t>
      </w:r>
    </w:p>
    <w:p>
      <w:pPr>
        <w:widowControl/>
        <w:numPr>
          <w:ilvl w:val="0"/>
          <w:numId w:val="5"/>
        </w:numPr>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部门财政资金支出情况。</w:t>
      </w:r>
    </w:p>
    <w:p>
      <w:pPr>
        <w:spacing w:line="360" w:lineRule="auto"/>
        <w:ind w:firstLine="640" w:firstLineChars="200"/>
        <w:jc w:val="left"/>
        <w:rPr>
          <w:rFonts w:hint="eastAsia" w:ascii="仿宋" w:hAnsi="仿宋" w:eastAsia="仿宋" w:cs="仿宋"/>
          <w:color w:val="000024"/>
          <w:sz w:val="32"/>
          <w:szCs w:val="32"/>
          <w:lang w:eastAsia="zh-CN"/>
        </w:rPr>
      </w:pPr>
      <w:r>
        <w:rPr>
          <w:rFonts w:hint="eastAsia" w:ascii="仿宋" w:hAnsi="仿宋" w:eastAsia="仿宋" w:cs="仿宋"/>
          <w:color w:val="000024"/>
          <w:sz w:val="32"/>
          <w:szCs w:val="32"/>
        </w:rPr>
        <w:t>本单位2021年总费用2374902.11元，主要是工资福利费用:1224971.12元、商品和服务费用：710258.99元、对个人和家庭的补助费用：439672元、固定资产折旧费用8485.86元。</w:t>
      </w:r>
    </w:p>
    <w:p>
      <w:pPr>
        <w:widowControl/>
        <w:numPr>
          <w:ilvl w:val="0"/>
          <w:numId w:val="6"/>
        </w:numPr>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部门整体预算绩效管理情况</w:t>
      </w:r>
    </w:p>
    <w:p>
      <w:pPr>
        <w:widowControl/>
        <w:numPr>
          <w:ilvl w:val="0"/>
          <w:numId w:val="0"/>
        </w:numPr>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（一）部门预算项目绩效管理。</w:t>
      </w:r>
    </w:p>
    <w:p>
      <w:pPr>
        <w:spacing w:line="360" w:lineRule="auto"/>
        <w:ind w:firstLine="640" w:firstLineChars="200"/>
        <w:jc w:val="left"/>
        <w:rPr>
          <w:rFonts w:hint="eastAsia" w:ascii="仿宋" w:hAnsi="仿宋" w:eastAsia="仿宋" w:cs="仿宋"/>
          <w:color w:val="000024"/>
          <w:sz w:val="32"/>
          <w:szCs w:val="32"/>
          <w:lang w:eastAsia="zh-CN"/>
        </w:rPr>
      </w:pPr>
      <w:r>
        <w:rPr>
          <w:rFonts w:hint="eastAsia" w:ascii="仿宋" w:hAnsi="仿宋" w:eastAsia="仿宋" w:cs="仿宋"/>
          <w:color w:val="000024"/>
          <w:sz w:val="32"/>
          <w:szCs w:val="32"/>
        </w:rPr>
        <w:t>2021年单位基本支出209.9万元，其中人员经费支出166.46万元，公用经费支出</w:t>
      </w:r>
      <w:r>
        <w:rPr>
          <w:rFonts w:hint="eastAsia" w:ascii="仿宋" w:hAnsi="仿宋" w:eastAsia="仿宋" w:cs="仿宋"/>
          <w:color w:val="000024"/>
          <w:sz w:val="32"/>
          <w:szCs w:val="32"/>
          <w:lang w:val="en-US" w:eastAsia="zh-CN"/>
        </w:rPr>
        <w:t>43.44</w:t>
      </w:r>
      <w:r>
        <w:rPr>
          <w:rFonts w:hint="eastAsia" w:ascii="仿宋" w:hAnsi="仿宋" w:eastAsia="仿宋" w:cs="仿宋"/>
          <w:color w:val="000024"/>
          <w:sz w:val="32"/>
          <w:szCs w:val="32"/>
        </w:rPr>
        <w:t>万元</w:t>
      </w:r>
      <w:r>
        <w:rPr>
          <w:rFonts w:hint="eastAsia" w:ascii="仿宋" w:hAnsi="仿宋" w:eastAsia="仿宋" w:cs="仿宋"/>
          <w:color w:val="000024"/>
          <w:sz w:val="32"/>
          <w:szCs w:val="32"/>
          <w:lang w:eastAsia="zh-CN"/>
        </w:rPr>
        <w:t>，</w:t>
      </w:r>
      <w:r>
        <w:rPr>
          <w:rFonts w:hint="eastAsia" w:ascii="仿宋" w:hAnsi="仿宋" w:eastAsia="仿宋" w:cs="仿宋"/>
          <w:color w:val="000024"/>
          <w:sz w:val="32"/>
          <w:szCs w:val="32"/>
        </w:rPr>
        <w:t>。2021年专项资金</w:t>
      </w:r>
      <w:r>
        <w:rPr>
          <w:rFonts w:hint="eastAsia" w:ascii="仿宋" w:hAnsi="仿宋" w:eastAsia="仿宋" w:cs="仿宋"/>
          <w:color w:val="000024"/>
          <w:sz w:val="32"/>
          <w:szCs w:val="32"/>
          <w:lang w:val="en-US" w:eastAsia="zh-CN"/>
        </w:rPr>
        <w:t>年初金额为0元，中途</w:t>
      </w:r>
      <w:r>
        <w:rPr>
          <w:rFonts w:hint="eastAsia" w:ascii="仿宋" w:hAnsi="仿宋" w:eastAsia="仿宋" w:cs="仿宋"/>
          <w:color w:val="000024"/>
          <w:sz w:val="32"/>
          <w:szCs w:val="32"/>
        </w:rPr>
        <w:t>安排落实、总投入27.59万元，具体包括拍摄一部口述纪录片10万元，出版《九寨沟县2020年执政实录》费用8.3万元，出版《九寨沟县2016-2017年鉴》9.29万元。经费到达后，单位严格按项目计划和规定用途专款专用;建立健全会计核算制度，专项核算专项资金的使用情况</w:t>
      </w:r>
      <w:r>
        <w:rPr>
          <w:rFonts w:hint="eastAsia" w:ascii="仿宋" w:hAnsi="仿宋" w:eastAsia="仿宋" w:cs="仿宋"/>
          <w:color w:val="000024"/>
          <w:sz w:val="32"/>
          <w:szCs w:val="32"/>
          <w:lang w:eastAsia="zh-CN"/>
        </w:rPr>
        <w:t>，</w:t>
      </w:r>
      <w:r>
        <w:rPr>
          <w:rFonts w:hint="eastAsia" w:ascii="仿宋" w:hAnsi="仿宋" w:eastAsia="仿宋" w:cs="仿宋"/>
          <w:color w:val="000024"/>
          <w:sz w:val="32"/>
          <w:szCs w:val="32"/>
        </w:rPr>
        <w:t>保证了专项资金的使用安全。专项经费按照项目实施进度安排，按照资金使用性质和用途，按时足额到位。未出现截留、挤占、挪用等，严格遵守财经制度，实行专款专用。</w:t>
      </w:r>
      <w:r>
        <w:rPr>
          <w:rFonts w:hint="eastAsia" w:ascii="仿宋" w:hAnsi="仿宋" w:eastAsia="仿宋" w:cs="仿宋"/>
          <w:color w:val="000024"/>
          <w:sz w:val="32"/>
          <w:szCs w:val="32"/>
          <w:lang w:val="en-US" w:eastAsia="zh-CN"/>
        </w:rPr>
        <w:t>年底各类专项资金完成支付，无结余资金，工作任务完满完成。</w:t>
      </w:r>
      <w:r>
        <w:rPr>
          <w:rFonts w:hint="eastAsia" w:ascii="仿宋" w:hAnsi="仿宋" w:eastAsia="仿宋" w:cs="仿宋"/>
          <w:color w:val="000024"/>
          <w:sz w:val="32"/>
          <w:szCs w:val="32"/>
        </w:rPr>
        <w:t xml:space="preserve"> </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（二）结果应用情况。</w:t>
      </w:r>
    </w:p>
    <w:p>
      <w:pPr>
        <w:widowControl/>
        <w:numPr>
          <w:ilvl w:val="0"/>
          <w:numId w:val="7"/>
        </w:numPr>
        <w:adjustRightInd w:val="0"/>
        <w:snapToGrid w:val="0"/>
        <w:spacing w:line="580" w:lineRule="exact"/>
        <w:ind w:firstLine="640" w:firstLineChars="200"/>
        <w:contextualSpacing/>
        <w:jc w:val="left"/>
        <w:rPr>
          <w:rFonts w:hint="eastAsia" w:ascii="仿宋" w:hAnsi="仿宋" w:eastAsia="仿宋" w:cs="仿宋"/>
          <w:i w:val="0"/>
          <w:caps w:val="0"/>
          <w:color w:val="333333"/>
          <w:spacing w:val="0"/>
          <w:sz w:val="32"/>
          <w:szCs w:val="32"/>
          <w:shd w:val="clear" w:fill="FFFFFF"/>
        </w:rPr>
      </w:pPr>
      <w:r>
        <w:rPr>
          <w:rStyle w:val="18"/>
          <w:rFonts w:hint="eastAsia" w:ascii="仿宋" w:hAnsi="仿宋" w:eastAsia="仿宋" w:cs="仿宋"/>
          <w:b w:val="0"/>
          <w:bCs/>
          <w:i w:val="0"/>
          <w:caps w:val="0"/>
          <w:color w:val="333333"/>
          <w:spacing w:val="0"/>
          <w:sz w:val="32"/>
          <w:szCs w:val="32"/>
          <w:shd w:val="clear" w:fill="FFFFFF"/>
        </w:rPr>
        <w:t>部门预算绩效评价结果应用的制度建设不断推进</w:t>
      </w:r>
      <w:r>
        <w:rPr>
          <w:rStyle w:val="18"/>
          <w:rFonts w:hint="eastAsia" w:ascii="仿宋" w:hAnsi="仿宋" w:eastAsia="仿宋" w:cs="仿宋"/>
          <w:b w:val="0"/>
          <w:bCs/>
          <w:i w:val="0"/>
          <w:caps w:val="0"/>
          <w:color w:val="333333"/>
          <w:spacing w:val="0"/>
          <w:sz w:val="32"/>
          <w:szCs w:val="32"/>
          <w:shd w:val="clear" w:fill="FFFFFF"/>
          <w:lang w:eastAsia="zh-CN"/>
        </w:rPr>
        <w:t>。</w:t>
      </w:r>
      <w:r>
        <w:rPr>
          <w:rFonts w:hint="eastAsia" w:ascii="仿宋" w:hAnsi="仿宋" w:eastAsia="仿宋" w:cs="仿宋"/>
          <w:i w:val="0"/>
          <w:caps w:val="0"/>
          <w:color w:val="333333"/>
          <w:spacing w:val="0"/>
          <w:sz w:val="32"/>
          <w:szCs w:val="32"/>
          <w:shd w:val="clear" w:fill="FFFFFF"/>
        </w:rPr>
        <w:t>项目支出绩效评价结果应用的制度建设日益完善。政策性支出绩效评价结果应用的制度建设开始起步。部门整体支出绩效评价结果应用的制度建设逐步推进。</w:t>
      </w:r>
    </w:p>
    <w:p>
      <w:pPr>
        <w:widowControl/>
        <w:numPr>
          <w:ilvl w:val="0"/>
          <w:numId w:val="7"/>
        </w:numPr>
        <w:adjustRightInd w:val="0"/>
        <w:snapToGrid w:val="0"/>
        <w:spacing w:line="580" w:lineRule="exact"/>
        <w:ind w:firstLine="640" w:firstLineChars="200"/>
        <w:contextualSpacing/>
        <w:jc w:val="left"/>
        <w:rPr>
          <w:rFonts w:hint="eastAsia" w:ascii="仿宋" w:hAnsi="仿宋" w:eastAsia="仿宋" w:cs="仿宋"/>
          <w:i w:val="0"/>
          <w:caps w:val="0"/>
          <w:color w:val="333333"/>
          <w:spacing w:val="0"/>
          <w:sz w:val="32"/>
          <w:szCs w:val="32"/>
          <w:shd w:val="clear" w:fill="FFFFFF"/>
        </w:rPr>
      </w:pPr>
      <w:r>
        <w:rPr>
          <w:rFonts w:hint="eastAsia" w:ascii="仿宋" w:hAnsi="仿宋" w:eastAsia="仿宋" w:cs="仿宋"/>
          <w:i w:val="0"/>
          <w:caps w:val="0"/>
          <w:color w:val="333333"/>
          <w:spacing w:val="0"/>
          <w:sz w:val="32"/>
          <w:szCs w:val="32"/>
          <w:shd w:val="clear" w:fill="FFFFFF"/>
        </w:rPr>
        <w:t>预算绩效评价结果公开制度的实施，有利于打破行政管理的封闭性，打造透明预算，从而使各利益相关方了解预算资金使用的安全性、效益性，并发挥其监督作用。</w:t>
      </w:r>
    </w:p>
    <w:p>
      <w:pPr>
        <w:widowControl/>
        <w:numPr>
          <w:ilvl w:val="0"/>
          <w:numId w:val="7"/>
        </w:numPr>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Style w:val="18"/>
          <w:rFonts w:hint="eastAsia" w:ascii="仿宋" w:hAnsi="仿宋" w:eastAsia="仿宋" w:cs="仿宋"/>
          <w:b w:val="0"/>
          <w:bCs/>
          <w:i w:val="0"/>
          <w:caps w:val="0"/>
          <w:color w:val="333333"/>
          <w:spacing w:val="0"/>
          <w:sz w:val="32"/>
          <w:szCs w:val="32"/>
          <w:shd w:val="clear" w:fill="FFFFFF"/>
        </w:rPr>
        <w:t>绩效评价结果的质量参差不齐</w:t>
      </w:r>
      <w:r>
        <w:rPr>
          <w:rStyle w:val="18"/>
          <w:rFonts w:hint="eastAsia" w:ascii="仿宋" w:hAnsi="仿宋" w:eastAsia="仿宋" w:cs="仿宋"/>
          <w:b w:val="0"/>
          <w:bCs/>
          <w:i w:val="0"/>
          <w:caps w:val="0"/>
          <w:color w:val="333333"/>
          <w:spacing w:val="0"/>
          <w:sz w:val="32"/>
          <w:szCs w:val="32"/>
          <w:shd w:val="clear" w:fill="FFFFFF"/>
          <w:lang w:eastAsia="zh-CN"/>
        </w:rPr>
        <w:t>，</w:t>
      </w:r>
      <w:r>
        <w:rPr>
          <w:rFonts w:hint="eastAsia" w:ascii="仿宋" w:hAnsi="仿宋" w:eastAsia="仿宋" w:cs="仿宋"/>
          <w:i w:val="0"/>
          <w:caps w:val="0"/>
          <w:color w:val="333333"/>
          <w:spacing w:val="0"/>
          <w:sz w:val="32"/>
          <w:szCs w:val="32"/>
          <w:shd w:val="clear" w:fill="FFFFFF"/>
        </w:rPr>
        <w:t>尚未形成统一、科学的绩效指标体系。</w:t>
      </w:r>
      <w:r>
        <w:rPr>
          <w:rFonts w:hint="eastAsia" w:ascii="仿宋" w:hAnsi="仿宋" w:eastAsia="仿宋" w:cs="仿宋"/>
          <w:color w:val="000000"/>
          <w:kern w:val="0"/>
          <w:sz w:val="32"/>
          <w:szCs w:val="32"/>
          <w:shd w:val="clear" w:color="auto" w:fill="FFFFFF"/>
          <w:lang w:val="zh-CN"/>
        </w:rPr>
        <w:t>。</w:t>
      </w:r>
    </w:p>
    <w:p>
      <w:pPr>
        <w:widowControl/>
        <w:numPr>
          <w:ilvl w:val="0"/>
          <w:numId w:val="8"/>
        </w:numPr>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自评质量</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shd w:val="clear" w:color="auto" w:fill="FFFFFF"/>
          <w:lang w:val="en-US" w:eastAsia="zh-CN"/>
        </w:rPr>
        <w:t>单位</w:t>
      </w:r>
      <w:r>
        <w:rPr>
          <w:rFonts w:hint="eastAsia" w:ascii="仿宋" w:hAnsi="仿宋" w:eastAsia="仿宋" w:cs="仿宋"/>
          <w:sz w:val="32"/>
          <w:szCs w:val="32"/>
        </w:rPr>
        <w:t>重视单位内部管理制度建设及监督，加强财务管理，强化财务监督，增强法纪观念，遵守规章制度。</w:t>
      </w:r>
      <w:r>
        <w:rPr>
          <w:rFonts w:hint="eastAsia" w:ascii="仿宋" w:hAnsi="仿宋" w:eastAsia="仿宋" w:cs="仿宋"/>
          <w:color w:val="000000"/>
          <w:kern w:val="0"/>
          <w:sz w:val="32"/>
          <w:szCs w:val="32"/>
          <w:shd w:val="clear" w:color="auto" w:fill="FFFFFF"/>
        </w:rPr>
        <w:t>部门整体支出自评</w:t>
      </w:r>
      <w:r>
        <w:rPr>
          <w:rFonts w:hint="eastAsia" w:ascii="仿宋" w:hAnsi="仿宋" w:eastAsia="仿宋" w:cs="仿宋"/>
          <w:color w:val="000000"/>
          <w:kern w:val="0"/>
          <w:sz w:val="32"/>
          <w:szCs w:val="32"/>
          <w:shd w:val="clear" w:color="auto" w:fill="FFFFFF"/>
          <w:lang w:val="en-US" w:eastAsia="zh-CN"/>
        </w:rPr>
        <w:t>比较客观全面。</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（一）评价结论。</w:t>
      </w:r>
    </w:p>
    <w:p>
      <w:pPr>
        <w:widowControl/>
        <w:adjustRightInd w:val="0"/>
        <w:snapToGrid w:val="0"/>
        <w:spacing w:line="480" w:lineRule="exact"/>
        <w:ind w:firstLine="640" w:firstLineChars="2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从整体上看，202</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lang w:val="zh-CN"/>
        </w:rPr>
        <w:t>年</w:t>
      </w:r>
      <w:r>
        <w:rPr>
          <w:rFonts w:hint="eastAsia" w:ascii="仿宋" w:hAnsi="仿宋" w:eastAsia="仿宋" w:cs="仿宋"/>
          <w:color w:val="000000"/>
          <w:kern w:val="0"/>
          <w:sz w:val="32"/>
          <w:szCs w:val="32"/>
          <w:lang w:val="en-US" w:eastAsia="zh-CN"/>
        </w:rPr>
        <w:t>单位</w:t>
      </w:r>
      <w:r>
        <w:rPr>
          <w:rFonts w:hint="eastAsia" w:ascii="仿宋" w:hAnsi="仿宋" w:eastAsia="仿宋" w:cs="仿宋"/>
          <w:color w:val="000000"/>
          <w:kern w:val="0"/>
          <w:sz w:val="32"/>
          <w:szCs w:val="32"/>
          <w:lang w:val="zh-CN"/>
        </w:rPr>
        <w:t>资金管理规范，政策决策有力，有效发挥财政资金使用效率。</w:t>
      </w:r>
      <w:r>
        <w:rPr>
          <w:rFonts w:hint="eastAsia" w:ascii="仿宋" w:hAnsi="仿宋" w:eastAsia="仿宋" w:cs="仿宋"/>
          <w:color w:val="000000"/>
          <w:kern w:val="0"/>
          <w:sz w:val="32"/>
          <w:szCs w:val="32"/>
          <w:lang w:val="en-US" w:eastAsia="zh-CN"/>
        </w:rPr>
        <w:t>全面完成全年工作目标。</w:t>
      </w:r>
      <w:r>
        <w:rPr>
          <w:rFonts w:hint="eastAsia" w:ascii="仿宋" w:hAnsi="仿宋" w:eastAsia="仿宋" w:cs="仿宋"/>
          <w:color w:val="000000"/>
          <w:kern w:val="0"/>
          <w:sz w:val="32"/>
          <w:szCs w:val="32"/>
          <w:lang w:val="zh-CN"/>
        </w:rPr>
        <w:t>在人员经费支出上，严格执行县委、政府的各项制度。在项目经费的使用上，严格按照项目资金实施方案执行。三公经费的使用严格按照预算执行。</w:t>
      </w:r>
    </w:p>
    <w:p>
      <w:pPr>
        <w:widowControl/>
        <w:numPr>
          <w:ilvl w:val="0"/>
          <w:numId w:val="0"/>
        </w:numPr>
        <w:adjustRightInd w:val="0"/>
        <w:snapToGrid w:val="0"/>
        <w:spacing w:line="580" w:lineRule="exact"/>
        <w:ind w:left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w:t>
      </w:r>
      <w:r>
        <w:rPr>
          <w:rFonts w:hint="eastAsia" w:ascii="仿宋" w:hAnsi="仿宋" w:eastAsia="仿宋" w:cs="仿宋"/>
          <w:color w:val="000000"/>
          <w:kern w:val="0"/>
          <w:sz w:val="32"/>
          <w:szCs w:val="32"/>
          <w:shd w:val="clear" w:color="auto" w:fill="FFFFFF"/>
          <w:lang w:val="en-US" w:eastAsia="zh-CN"/>
        </w:rPr>
        <w:t>二</w:t>
      </w:r>
      <w:r>
        <w:rPr>
          <w:rFonts w:hint="eastAsia" w:ascii="仿宋" w:hAnsi="仿宋" w:eastAsia="仿宋" w:cs="仿宋"/>
          <w:color w:val="000000"/>
          <w:kern w:val="0"/>
          <w:sz w:val="32"/>
          <w:szCs w:val="32"/>
          <w:shd w:val="clear" w:color="auto" w:fill="FFFFFF"/>
          <w:lang w:val="zh-CN"/>
        </w:rPr>
        <w:t>）存在问题。</w:t>
      </w:r>
    </w:p>
    <w:p>
      <w:pPr>
        <w:widowControl/>
        <w:numPr>
          <w:ilvl w:val="0"/>
          <w:numId w:val="0"/>
        </w:numPr>
        <w:adjustRightInd w:val="0"/>
        <w:snapToGrid w:val="0"/>
        <w:spacing w:line="480" w:lineRule="exact"/>
        <w:ind w:firstLine="640" w:firstLineChars="2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主要存在的问题是预算编制不够准确和细化，预算的调整数比较大。内控制度编制不够完善。</w:t>
      </w:r>
    </w:p>
    <w:p>
      <w:pPr>
        <w:widowControl/>
        <w:numPr>
          <w:ilvl w:val="0"/>
          <w:numId w:val="0"/>
        </w:numPr>
        <w:adjustRightInd w:val="0"/>
        <w:snapToGrid w:val="0"/>
        <w:spacing w:line="580" w:lineRule="exact"/>
        <w:ind w:left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w:t>
      </w:r>
      <w:r>
        <w:rPr>
          <w:rFonts w:hint="eastAsia" w:ascii="仿宋" w:hAnsi="仿宋" w:eastAsia="仿宋" w:cs="仿宋"/>
          <w:color w:val="000000"/>
          <w:kern w:val="0"/>
          <w:sz w:val="32"/>
          <w:szCs w:val="32"/>
          <w:shd w:val="clear" w:color="auto" w:fill="FFFFFF"/>
          <w:lang w:val="en-US" w:eastAsia="zh-CN"/>
        </w:rPr>
        <w:t>三</w:t>
      </w:r>
      <w:r>
        <w:rPr>
          <w:rFonts w:hint="eastAsia" w:ascii="仿宋" w:hAnsi="仿宋" w:eastAsia="仿宋" w:cs="仿宋"/>
          <w:color w:val="000000"/>
          <w:kern w:val="0"/>
          <w:sz w:val="32"/>
          <w:szCs w:val="32"/>
          <w:shd w:val="clear" w:color="auto" w:fill="FFFFFF"/>
          <w:lang w:val="zh-CN"/>
        </w:rPr>
        <w:t>）改进建议。</w:t>
      </w:r>
    </w:p>
    <w:p>
      <w:pPr>
        <w:widowControl/>
        <w:adjustRightInd w:val="0"/>
        <w:snapToGrid w:val="0"/>
        <w:spacing w:line="480" w:lineRule="exact"/>
        <w:ind w:firstLine="640" w:firstLineChars="2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加强年初预算的编制工作，提高预算编制的准确性和细化性。</w:t>
      </w:r>
    </w:p>
    <w:p>
      <w:pPr>
        <w:pStyle w:val="6"/>
        <w:spacing w:before="93"/>
        <w:rPr>
          <w:rFonts w:hint="eastAsia" w:eastAsia="仿宋_GB2312"/>
          <w:lang w:val="en-US" w:eastAsia="zh-CN"/>
        </w:rPr>
      </w:pPr>
      <w:r>
        <w:rPr>
          <w:rFonts w:hint="eastAsia" w:cs="宋体"/>
          <w:sz w:val="32"/>
          <w:szCs w:val="32"/>
          <w:shd w:val="clear" w:color="auto" w:fill="FFFFFF"/>
          <w:lang w:val="zh-CN"/>
        </w:rPr>
        <w:t>附件</w:t>
      </w:r>
      <w:r>
        <w:rPr>
          <w:rFonts w:hint="eastAsia" w:cs="宋体"/>
          <w:sz w:val="32"/>
          <w:szCs w:val="32"/>
          <w:shd w:val="clear" w:color="auto" w:fill="FFFFFF"/>
          <w:lang w:val="en-US" w:eastAsia="zh-CN"/>
        </w:rPr>
        <w:t>2</w:t>
      </w:r>
    </w:p>
    <w:p>
      <w:pPr>
        <w:spacing w:line="600" w:lineRule="exact"/>
        <w:jc w:val="center"/>
        <w:rPr>
          <w:rFonts w:hint="eastAsia" w:ascii="方正小标宋简体" w:eastAsia="方正小标宋简体" w:cs="方正小标宋简体"/>
          <w:sz w:val="40"/>
          <w:szCs w:val="40"/>
          <w:lang w:val="zh-CN"/>
        </w:rPr>
      </w:pPr>
      <w:r>
        <w:rPr>
          <w:rFonts w:hint="eastAsia" w:ascii="方正小标宋简体" w:eastAsia="方正小标宋简体" w:cs="方正小标宋简体"/>
          <w:sz w:val="40"/>
          <w:szCs w:val="40"/>
        </w:rPr>
        <w:t>202</w:t>
      </w:r>
      <w:r>
        <w:rPr>
          <w:rFonts w:hint="eastAsia" w:ascii="方正小标宋简体" w:eastAsia="方正小标宋简体" w:cs="方正小标宋简体"/>
          <w:sz w:val="40"/>
          <w:szCs w:val="40"/>
          <w:lang w:val="en-US" w:eastAsia="zh-CN"/>
        </w:rPr>
        <w:t>1</w:t>
      </w:r>
      <w:r>
        <w:rPr>
          <w:rFonts w:hint="eastAsia" w:ascii="方正小标宋简体" w:eastAsia="方正小标宋简体" w:cs="方正小标宋简体"/>
          <w:sz w:val="40"/>
          <w:szCs w:val="40"/>
        </w:rPr>
        <w:t>年</w:t>
      </w:r>
      <w:r>
        <w:rPr>
          <w:rFonts w:hint="eastAsia" w:ascii="方正小标宋简体" w:eastAsia="方正小标宋简体" w:cs="方正小标宋简体"/>
          <w:sz w:val="40"/>
          <w:szCs w:val="40"/>
          <w:lang w:val="en-US" w:eastAsia="zh-CN"/>
        </w:rPr>
        <w:t>口述历史拍摄</w:t>
      </w:r>
      <w:r>
        <w:rPr>
          <w:rFonts w:hint="eastAsia" w:ascii="方正小标宋简体" w:eastAsia="方正小标宋简体" w:cs="方正小标宋简体"/>
          <w:sz w:val="40"/>
          <w:szCs w:val="40"/>
          <w:lang w:val="zh-CN"/>
        </w:rPr>
        <w:t>专项预算</w:t>
      </w:r>
    </w:p>
    <w:p>
      <w:pPr>
        <w:spacing w:line="600" w:lineRule="exact"/>
        <w:jc w:val="center"/>
        <w:rPr>
          <w:rFonts w:hint="eastAsia" w:ascii="方正小标宋简体" w:eastAsia="方正小标宋简体" w:cs="方正小标宋简体"/>
          <w:sz w:val="40"/>
          <w:szCs w:val="40"/>
          <w:lang w:val="en-US" w:eastAsia="zh-CN"/>
        </w:rPr>
      </w:pPr>
      <w:r>
        <w:rPr>
          <w:rFonts w:hint="eastAsia" w:ascii="方正小标宋简体" w:eastAsia="方正小标宋简体" w:cs="方正小标宋简体"/>
          <w:sz w:val="40"/>
          <w:szCs w:val="40"/>
          <w:lang w:val="zh-CN"/>
        </w:rPr>
        <w:t>项目支出绩效自评报告</w:t>
      </w:r>
      <w:r>
        <w:rPr>
          <w:rFonts w:hint="eastAsia" w:ascii="方正小标宋简体" w:eastAsia="方正小标宋简体" w:cs="方正小标宋简体"/>
          <w:sz w:val="40"/>
          <w:szCs w:val="40"/>
          <w:lang w:val="en-US" w:eastAsia="zh-CN"/>
        </w:rPr>
        <w:t>7</w:t>
      </w:r>
    </w:p>
    <w:p>
      <w:pPr>
        <w:spacing w:line="600" w:lineRule="exact"/>
        <w:ind w:firstLine="883"/>
        <w:jc w:val="center"/>
        <w:rPr>
          <w:rFonts w:ascii="仿宋_GB2312" w:eastAsia="仿宋_GB2312"/>
          <w:sz w:val="32"/>
          <w:szCs w:val="32"/>
          <w:lang w:val="zh-CN"/>
        </w:rPr>
      </w:pPr>
      <w:r>
        <w:rPr>
          <w:rFonts w:hint="eastAsia" w:ascii="仿宋_GB2312" w:eastAsia="仿宋_GB2312"/>
          <w:sz w:val="32"/>
          <w:szCs w:val="32"/>
          <w:lang w:val="zh-CN"/>
        </w:rPr>
        <w:t>（主管部门自评）</w:t>
      </w:r>
    </w:p>
    <w:p>
      <w:pPr>
        <w:spacing w:line="600" w:lineRule="exact"/>
        <w:ind w:firstLine="640"/>
        <w:jc w:val="center"/>
        <w:rPr>
          <w:rFonts w:ascii="宋体"/>
          <w:sz w:val="32"/>
          <w:szCs w:val="32"/>
          <w:lang w:val="zh-CN"/>
        </w:rPr>
      </w:pPr>
    </w:p>
    <w:p>
      <w:pPr>
        <w:keepNext w:val="0"/>
        <w:keepLines w:val="0"/>
        <w:pageBreakBefore w:val="0"/>
        <w:widowControl w:val="0"/>
        <w:numPr>
          <w:ilvl w:val="0"/>
          <w:numId w:val="9"/>
        </w:numPr>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项目概况</w:t>
      </w:r>
    </w:p>
    <w:p>
      <w:pPr>
        <w:pStyle w:val="29"/>
        <w:numPr>
          <w:ilvl w:val="0"/>
          <w:numId w:val="0"/>
        </w:numPr>
        <w:ind w:firstLine="321" w:firstLineChars="100"/>
        <w:rPr>
          <w:rFonts w:hint="eastAsia" w:ascii="仿宋" w:hAnsi="仿宋" w:eastAsia="仿宋" w:cs="仿宋"/>
          <w:sz w:val="32"/>
          <w:szCs w:val="32"/>
          <w:lang w:val="zh-CN"/>
        </w:rPr>
      </w:pPr>
      <w:r>
        <w:rPr>
          <w:rFonts w:hint="eastAsia" w:ascii="仿宋" w:hAnsi="仿宋" w:eastAsia="仿宋" w:cs="仿宋"/>
          <w:b/>
          <w:sz w:val="32"/>
          <w:szCs w:val="32"/>
          <w:lang w:val="zh-CN"/>
        </w:rPr>
        <w:t>（一）项目资金申报及批复情况。</w:t>
      </w:r>
    </w:p>
    <w:p>
      <w:pPr>
        <w:keepNext w:val="0"/>
        <w:keepLines w:val="0"/>
        <w:pageBreakBefore w:val="0"/>
        <w:kinsoku/>
        <w:wordWrap/>
        <w:overflowPunct/>
        <w:topLinePunct w:val="0"/>
        <w:autoSpaceDE/>
        <w:autoSpaceDN/>
        <w:bidi w:val="0"/>
        <w:spacing w:line="600" w:lineRule="exact"/>
        <w:ind w:right="0" w:rightChars="0" w:firstLine="640" w:firstLineChars="200"/>
        <w:textAlignment w:val="auto"/>
        <w:rPr>
          <w:rFonts w:hint="eastAsia" w:ascii="仿宋" w:hAnsi="仿宋" w:eastAsia="仿宋" w:cs="仿宋"/>
          <w:bCs/>
          <w:kern w:val="2"/>
          <w:sz w:val="32"/>
          <w:szCs w:val="32"/>
          <w:lang w:val="en-US" w:eastAsia="zh-CN" w:bidi="ar-SA"/>
        </w:rPr>
      </w:pPr>
      <w:r>
        <w:rPr>
          <w:rFonts w:hint="eastAsia" w:ascii="仿宋" w:hAnsi="仿宋" w:eastAsia="仿宋" w:cs="仿宋"/>
          <w:bCs/>
          <w:kern w:val="2"/>
          <w:sz w:val="32"/>
          <w:szCs w:val="32"/>
          <w:lang w:val="en-US" w:eastAsia="zh-CN" w:bidi="ar-SA"/>
        </w:rPr>
        <w:t>根据《中共阿坝州委党史研究室关于印发〈阿坝州2021年口述历史工作安排〉的通知》和《2021年度党史工作及口述历史工作目标考评细则》，要求各县2021年至少完成1部口述历史记录片的摄制任务。九寨沟县确定</w:t>
      </w:r>
      <w:r>
        <w:rPr>
          <w:rFonts w:hint="eastAsia" w:ascii="仿宋" w:hAnsi="仿宋" w:eastAsia="仿宋" w:cs="仿宋"/>
          <w:sz w:val="32"/>
          <w:szCs w:val="32"/>
          <w:lang w:val="zh-CN" w:eastAsia="zh-CN" w:bidi="ar-SA"/>
        </w:rPr>
        <w:t>《薪火百年旺九寨》</w:t>
      </w:r>
      <w:r>
        <w:rPr>
          <w:rFonts w:hint="eastAsia" w:ascii="仿宋" w:hAnsi="仿宋" w:eastAsia="仿宋" w:cs="仿宋"/>
          <w:bCs/>
          <w:kern w:val="2"/>
          <w:sz w:val="32"/>
          <w:szCs w:val="32"/>
          <w:lang w:val="en-US" w:eastAsia="zh-CN" w:bidi="ar-SA"/>
        </w:rPr>
        <w:t>为2021年口述历史记录片拍摄内容。因此项目不在预算内，史志中心于3月向县人民政府打资金报告后县财政4月在往年存量资金中下达口述历史纪录片拍摄费用100000元。</w:t>
      </w:r>
    </w:p>
    <w:p>
      <w:pPr>
        <w:pStyle w:val="29"/>
        <w:ind w:left="0" w:leftChars="0" w:firstLine="321" w:firstLineChars="100"/>
        <w:rPr>
          <w:rFonts w:hint="eastAsia" w:ascii="仿宋" w:hAnsi="仿宋" w:eastAsia="仿宋" w:cs="仿宋"/>
          <w:sz w:val="32"/>
          <w:szCs w:val="32"/>
          <w:lang w:val="en-US" w:eastAsia="zh-CN"/>
        </w:rPr>
      </w:pPr>
      <w:r>
        <w:rPr>
          <w:rFonts w:hint="eastAsia" w:ascii="仿宋" w:hAnsi="仿宋" w:eastAsia="仿宋" w:cs="仿宋"/>
          <w:b/>
          <w:sz w:val="32"/>
          <w:szCs w:val="32"/>
          <w:lang w:val="zh-CN"/>
        </w:rPr>
        <w:t>（二）项目绩效目标。</w:t>
      </w:r>
    </w:p>
    <w:p>
      <w:pPr>
        <w:keepNext w:val="0"/>
        <w:keepLines w:val="0"/>
        <w:pageBreakBefore w:val="0"/>
        <w:kinsoku/>
        <w:wordWrap/>
        <w:overflowPunct/>
        <w:topLinePunct w:val="0"/>
        <w:autoSpaceDE/>
        <w:autoSpaceDN/>
        <w:bidi w:val="0"/>
        <w:spacing w:line="600" w:lineRule="exact"/>
        <w:ind w:right="0" w:rightChars="0" w:firstLine="640" w:firstLineChars="200"/>
        <w:textAlignment w:val="auto"/>
        <w:rPr>
          <w:rFonts w:hint="eastAsia" w:ascii="仿宋" w:hAnsi="仿宋" w:eastAsia="仿宋" w:cs="仿宋"/>
          <w:b w:val="0"/>
          <w:bCs/>
          <w:color w:val="auto"/>
          <w:sz w:val="32"/>
          <w:szCs w:val="32"/>
          <w:shd w:val="clear" w:color="FFFFFF" w:fill="D9D9D9"/>
          <w:lang w:val="en-US" w:eastAsia="zh-CN"/>
        </w:rPr>
      </w:pPr>
      <w:r>
        <w:rPr>
          <w:rFonts w:hint="eastAsia" w:ascii="仿宋" w:hAnsi="仿宋" w:eastAsia="仿宋" w:cs="仿宋"/>
          <w:sz w:val="32"/>
          <w:szCs w:val="32"/>
          <w:lang w:val="en-US" w:eastAsia="zh-CN"/>
        </w:rPr>
        <w:t>本项目主要内容为拍摄完成一部名为</w:t>
      </w:r>
      <w:r>
        <w:rPr>
          <w:rFonts w:hint="eastAsia" w:ascii="仿宋" w:hAnsi="仿宋" w:eastAsia="仿宋" w:cs="仿宋"/>
          <w:sz w:val="32"/>
          <w:szCs w:val="32"/>
          <w:lang w:val="zh-CN" w:eastAsia="zh-CN" w:bidi="ar-SA"/>
        </w:rPr>
        <w:t>《薪火百年旺九寨》</w:t>
      </w:r>
      <w:r>
        <w:rPr>
          <w:rFonts w:hint="eastAsia" w:ascii="仿宋" w:hAnsi="仿宋" w:eastAsia="仿宋" w:cs="仿宋"/>
          <w:sz w:val="32"/>
          <w:szCs w:val="32"/>
          <w:lang w:val="en-US" w:eastAsia="zh-CN"/>
        </w:rPr>
        <w:t>口述纪录片，并由县史志中心及州党史办审核通过完成。由项目实施者按</w:t>
      </w:r>
      <w:r>
        <w:rPr>
          <w:rFonts w:hint="eastAsia" w:ascii="仿宋" w:hAnsi="仿宋" w:eastAsia="仿宋" w:cs="仿宋"/>
          <w:sz w:val="32"/>
          <w:szCs w:val="32"/>
          <w:lang w:eastAsia="zh-CN"/>
        </w:rPr>
        <w:t>要求撰写电视片策划案、拍摄提纲、成片文稿，后期编辑、特效制作及配乐，交由甲方审查，纪录片最终成品，以支持输出可供多种媒体播放的高清文件和300套精装DVD数据光碟交付甲方。</w:t>
      </w:r>
      <w:r>
        <w:rPr>
          <w:rFonts w:hint="eastAsia" w:ascii="仿宋" w:hAnsi="仿宋" w:eastAsia="仿宋" w:cs="仿宋"/>
          <w:sz w:val="32"/>
          <w:szCs w:val="32"/>
          <w:lang w:val="en-US" w:eastAsia="zh-CN"/>
        </w:rPr>
        <w:t>此项目于2021年10月底</w:t>
      </w:r>
      <w:r>
        <w:rPr>
          <w:rFonts w:hint="eastAsia" w:ascii="仿宋" w:hAnsi="仿宋" w:eastAsia="仿宋" w:cs="仿宋"/>
          <w:b w:val="0"/>
          <w:bCs/>
          <w:color w:val="auto"/>
          <w:sz w:val="32"/>
          <w:szCs w:val="32"/>
        </w:rPr>
        <w:t>前完成</w:t>
      </w:r>
      <w:r>
        <w:rPr>
          <w:rFonts w:hint="eastAsia" w:ascii="仿宋" w:hAnsi="仿宋" w:eastAsia="仿宋" w:cs="仿宋"/>
          <w:b w:val="0"/>
          <w:bCs/>
          <w:color w:val="auto"/>
          <w:sz w:val="32"/>
          <w:szCs w:val="32"/>
          <w:lang w:val="en-US" w:eastAsia="zh-CN"/>
        </w:rPr>
        <w:t>拍摄</w:t>
      </w:r>
      <w:r>
        <w:rPr>
          <w:rFonts w:hint="eastAsia" w:ascii="仿宋" w:hAnsi="仿宋" w:eastAsia="仿宋" w:cs="仿宋"/>
          <w:b w:val="0"/>
          <w:bCs/>
          <w:color w:val="auto"/>
          <w:sz w:val="32"/>
          <w:szCs w:val="32"/>
          <w:lang w:eastAsia="zh-CN"/>
        </w:rPr>
        <w:t>行任务。</w:t>
      </w:r>
      <w:r>
        <w:rPr>
          <w:rFonts w:hint="eastAsia" w:ascii="仿宋" w:hAnsi="仿宋" w:eastAsia="仿宋" w:cs="仿宋"/>
          <w:sz w:val="32"/>
          <w:szCs w:val="32"/>
          <w:lang w:val="en-US" w:eastAsia="zh-CN"/>
        </w:rPr>
        <w:t>项目</w:t>
      </w:r>
      <w:r>
        <w:rPr>
          <w:rFonts w:hint="eastAsia" w:ascii="仿宋" w:hAnsi="仿宋" w:eastAsia="仿宋" w:cs="仿宋"/>
          <w:sz w:val="32"/>
          <w:szCs w:val="32"/>
          <w:lang w:eastAsia="zh-CN"/>
        </w:rPr>
        <w:t>总价为</w:t>
      </w:r>
      <w:r>
        <w:rPr>
          <w:rFonts w:hint="eastAsia" w:ascii="仿宋" w:hAnsi="仿宋" w:eastAsia="仿宋" w:cs="仿宋"/>
          <w:sz w:val="32"/>
          <w:szCs w:val="32"/>
          <w:lang w:val="en-US" w:eastAsia="zh-CN"/>
        </w:rPr>
        <w:t>100000</w:t>
      </w:r>
      <w:r>
        <w:rPr>
          <w:rFonts w:hint="eastAsia" w:ascii="仿宋" w:hAnsi="仿宋" w:eastAsia="仿宋" w:cs="仿宋"/>
          <w:sz w:val="32"/>
          <w:szCs w:val="32"/>
          <w:lang w:eastAsia="zh-CN"/>
        </w:rPr>
        <w:t>.00元，</w:t>
      </w:r>
      <w:r>
        <w:rPr>
          <w:rFonts w:hint="eastAsia" w:ascii="仿宋" w:hAnsi="仿宋" w:eastAsia="仿宋" w:cs="仿宋"/>
          <w:sz w:val="32"/>
          <w:szCs w:val="32"/>
          <w:lang w:val="en-US" w:eastAsia="zh-CN"/>
        </w:rPr>
        <w:t>纪录片在经验收合格后完成支付100000元，其中</w:t>
      </w:r>
      <w:r>
        <w:rPr>
          <w:rFonts w:hint="eastAsia" w:ascii="仿宋" w:hAnsi="仿宋" w:eastAsia="仿宋" w:cs="仿宋"/>
          <w:sz w:val="32"/>
          <w:szCs w:val="32"/>
          <w:lang w:eastAsia="zh-CN"/>
        </w:rPr>
        <w:t>包括</w:t>
      </w:r>
      <w:r>
        <w:rPr>
          <w:rFonts w:hint="eastAsia" w:ascii="仿宋" w:hAnsi="仿宋" w:eastAsia="仿宋" w:cs="仿宋"/>
          <w:sz w:val="32"/>
          <w:szCs w:val="32"/>
          <w:lang w:val="en-US" w:eastAsia="zh-CN"/>
        </w:rPr>
        <w:t>办公费用153元、工作人员差旅费2347元及拍摄制作公司委托业务费94500元。完成实施进度100%。</w:t>
      </w:r>
      <w:r>
        <w:rPr>
          <w:rFonts w:hint="eastAsia" w:ascii="仿宋" w:hAnsi="仿宋" w:eastAsia="仿宋" w:cs="仿宋"/>
          <w:b w:val="0"/>
          <w:bCs w:val="0"/>
          <w:i w:val="0"/>
          <w:iCs w:val="0"/>
          <w:caps w:val="0"/>
          <w:color w:val="auto"/>
          <w:spacing w:val="0"/>
          <w:sz w:val="32"/>
          <w:szCs w:val="32"/>
          <w:highlight w:val="yellow"/>
          <w:shd w:val="clear" w:color="FFFFFF" w:fill="D9D9D9"/>
        </w:rPr>
        <w:t>经评定20</w:t>
      </w:r>
      <w:r>
        <w:rPr>
          <w:rFonts w:hint="eastAsia" w:ascii="仿宋" w:hAnsi="仿宋" w:eastAsia="仿宋" w:cs="仿宋"/>
          <w:b w:val="0"/>
          <w:bCs w:val="0"/>
          <w:i w:val="0"/>
          <w:iCs w:val="0"/>
          <w:caps w:val="0"/>
          <w:color w:val="auto"/>
          <w:spacing w:val="0"/>
          <w:sz w:val="32"/>
          <w:szCs w:val="32"/>
          <w:highlight w:val="yellow"/>
          <w:shd w:val="clear" w:color="FFFFFF" w:fill="D9D9D9"/>
          <w:lang w:val="en-US" w:eastAsia="zh-CN"/>
        </w:rPr>
        <w:t>21</w:t>
      </w:r>
      <w:r>
        <w:rPr>
          <w:rFonts w:hint="eastAsia" w:ascii="仿宋" w:hAnsi="仿宋" w:eastAsia="仿宋" w:cs="仿宋"/>
          <w:b w:val="0"/>
          <w:bCs w:val="0"/>
          <w:i w:val="0"/>
          <w:iCs w:val="0"/>
          <w:caps w:val="0"/>
          <w:color w:val="auto"/>
          <w:spacing w:val="0"/>
          <w:sz w:val="32"/>
          <w:szCs w:val="32"/>
          <w:highlight w:val="yellow"/>
          <w:shd w:val="clear" w:color="FFFFFF" w:fill="D9D9D9"/>
        </w:rPr>
        <w:t>年度</w:t>
      </w:r>
      <w:r>
        <w:rPr>
          <w:rFonts w:hint="eastAsia" w:ascii="仿宋" w:hAnsi="仿宋" w:eastAsia="仿宋" w:cs="仿宋"/>
          <w:b w:val="0"/>
          <w:bCs w:val="0"/>
          <w:i w:val="0"/>
          <w:iCs w:val="0"/>
          <w:caps w:val="0"/>
          <w:color w:val="auto"/>
          <w:spacing w:val="0"/>
          <w:sz w:val="32"/>
          <w:szCs w:val="32"/>
          <w:highlight w:val="yellow"/>
          <w:shd w:val="clear" w:color="FFFFFF" w:fill="D9D9D9"/>
          <w:lang w:val="en-US" w:eastAsia="zh-CN"/>
        </w:rPr>
        <w:t>口述纪录片项目</w:t>
      </w:r>
      <w:r>
        <w:rPr>
          <w:rFonts w:hint="eastAsia" w:ascii="仿宋" w:hAnsi="仿宋" w:eastAsia="仿宋" w:cs="仿宋"/>
          <w:b w:val="0"/>
          <w:bCs w:val="0"/>
          <w:i w:val="0"/>
          <w:iCs w:val="0"/>
          <w:caps w:val="0"/>
          <w:color w:val="auto"/>
          <w:spacing w:val="0"/>
          <w:sz w:val="32"/>
          <w:szCs w:val="32"/>
          <w:highlight w:val="yellow"/>
          <w:shd w:val="clear" w:color="FFFFFF" w:fill="D9D9D9"/>
        </w:rPr>
        <w:t>绩效评价得分为</w:t>
      </w:r>
      <w:r>
        <w:rPr>
          <w:rFonts w:hint="eastAsia" w:ascii="仿宋" w:hAnsi="仿宋" w:eastAsia="仿宋" w:cs="仿宋"/>
          <w:b w:val="0"/>
          <w:bCs w:val="0"/>
          <w:i w:val="0"/>
          <w:iCs w:val="0"/>
          <w:caps w:val="0"/>
          <w:color w:val="auto"/>
          <w:spacing w:val="0"/>
          <w:sz w:val="32"/>
          <w:szCs w:val="32"/>
          <w:highlight w:val="yellow"/>
          <w:shd w:val="clear" w:color="FFFFFF" w:fill="D9D9D9"/>
          <w:lang w:val="en-US" w:eastAsia="zh-CN"/>
        </w:rPr>
        <w:t>87</w:t>
      </w:r>
      <w:r>
        <w:rPr>
          <w:rFonts w:hint="eastAsia" w:ascii="仿宋" w:hAnsi="仿宋" w:eastAsia="仿宋" w:cs="仿宋"/>
          <w:b w:val="0"/>
          <w:bCs w:val="0"/>
          <w:i w:val="0"/>
          <w:iCs w:val="0"/>
          <w:caps w:val="0"/>
          <w:color w:val="auto"/>
          <w:spacing w:val="0"/>
          <w:sz w:val="32"/>
          <w:szCs w:val="32"/>
          <w:highlight w:val="yellow"/>
          <w:shd w:val="clear" w:color="FFFFFF" w:fill="D9D9D9"/>
        </w:rPr>
        <w:t>分。</w:t>
      </w:r>
    </w:p>
    <w:p>
      <w:pPr>
        <w:keepNext w:val="0"/>
        <w:keepLines w:val="0"/>
        <w:pageBreakBefore w:val="0"/>
        <w:widowControl w:val="0"/>
        <w:numPr>
          <w:ilvl w:val="0"/>
          <w:numId w:val="10"/>
        </w:numPr>
        <w:kinsoku/>
        <w:wordWrap/>
        <w:overflowPunct/>
        <w:topLinePunct w:val="0"/>
        <w:autoSpaceDE/>
        <w:autoSpaceDN/>
        <w:bidi w:val="0"/>
        <w:adjustRightInd w:val="0"/>
        <w:snapToGrid w:val="0"/>
        <w:spacing w:line="560" w:lineRule="exact"/>
        <w:ind w:left="-90" w:leftChars="0" w:firstLine="720" w:firstLineChars="0"/>
        <w:textAlignment w:val="auto"/>
        <w:rPr>
          <w:rFonts w:hint="eastAsia" w:ascii="仿宋" w:hAnsi="仿宋" w:eastAsia="仿宋" w:cs="仿宋"/>
          <w:b/>
          <w:sz w:val="32"/>
          <w:szCs w:val="32"/>
          <w:lang w:val="zh-CN"/>
        </w:rPr>
      </w:pPr>
      <w:r>
        <w:rPr>
          <w:rFonts w:hint="eastAsia" w:ascii="仿宋" w:hAnsi="仿宋" w:eastAsia="仿宋" w:cs="仿宋"/>
          <w:b/>
          <w:sz w:val="32"/>
          <w:szCs w:val="32"/>
          <w:lang w:val="zh-CN"/>
        </w:rPr>
        <w:t>项目资金申报相符性。</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960" w:firstLineChars="300"/>
        <w:textAlignment w:val="auto"/>
        <w:rPr>
          <w:rFonts w:hint="eastAsia" w:ascii="仿宋" w:hAnsi="仿宋" w:eastAsia="仿宋" w:cs="仿宋"/>
          <w:sz w:val="32"/>
          <w:szCs w:val="32"/>
          <w:lang w:val="zh-CN"/>
        </w:rPr>
      </w:pPr>
      <w:r>
        <w:rPr>
          <w:rFonts w:hint="eastAsia" w:ascii="仿宋" w:hAnsi="仿宋" w:eastAsia="仿宋" w:cs="仿宋"/>
          <w:sz w:val="32"/>
          <w:szCs w:val="32"/>
          <w:lang w:val="en-US" w:eastAsia="zh-CN"/>
        </w:rPr>
        <w:t>此</w:t>
      </w:r>
      <w:r>
        <w:rPr>
          <w:rFonts w:hint="eastAsia" w:ascii="仿宋" w:hAnsi="仿宋" w:eastAsia="仿宋" w:cs="仿宋"/>
          <w:sz w:val="32"/>
          <w:szCs w:val="32"/>
          <w:lang w:val="zh-CN"/>
        </w:rPr>
        <w:t>项目申报内容与具体实施内容相符、申报目标合理可行。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sz w:val="32"/>
          <w:szCs w:val="32"/>
        </w:rPr>
      </w:pPr>
      <w:r>
        <w:rPr>
          <w:rFonts w:hint="eastAsia" w:ascii="仿宋" w:hAnsi="仿宋" w:eastAsia="仿宋" w:cs="仿宋"/>
          <w:sz w:val="32"/>
          <w:szCs w:val="32"/>
        </w:rPr>
        <w:t>二、项目实施及管理情况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b/>
          <w:sz w:val="32"/>
          <w:szCs w:val="32"/>
          <w:lang w:val="zh-CN"/>
        </w:rPr>
      </w:pPr>
      <w:r>
        <w:rPr>
          <w:rFonts w:hint="eastAsia" w:ascii="仿宋" w:hAnsi="仿宋" w:eastAsia="仿宋" w:cs="仿宋"/>
          <w:sz w:val="32"/>
          <w:szCs w:val="32"/>
          <w:lang w:val="zh-CN"/>
        </w:rPr>
        <w:tab/>
      </w:r>
      <w:r>
        <w:rPr>
          <w:rFonts w:hint="eastAsia" w:ascii="仿宋" w:hAnsi="仿宋" w:eastAsia="仿宋" w:cs="仿宋"/>
          <w:b/>
          <w:sz w:val="32"/>
          <w:szCs w:val="32"/>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1．资金计划及到位。该项目各类资金计划</w:t>
      </w:r>
      <w:r>
        <w:rPr>
          <w:rFonts w:hint="eastAsia" w:ascii="仿宋" w:hAnsi="仿宋" w:eastAsia="仿宋" w:cs="仿宋"/>
          <w:sz w:val="32"/>
          <w:szCs w:val="32"/>
          <w:lang w:val="en-US" w:eastAsia="zh-CN"/>
        </w:rPr>
        <w:t>于2021年4月下达到大平台，8月细化指标到部门，在完成验收后于2021年12月完成全部资金支付。</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2．资金使用。截止评价时点项目资金的实际支出</w:t>
      </w:r>
      <w:r>
        <w:rPr>
          <w:rFonts w:hint="eastAsia" w:ascii="仿宋" w:hAnsi="仿宋" w:eastAsia="仿宋" w:cs="仿宋"/>
          <w:sz w:val="32"/>
          <w:szCs w:val="32"/>
          <w:lang w:val="en-US" w:eastAsia="zh-CN"/>
        </w:rPr>
        <w:t>100000元</w:t>
      </w:r>
      <w:r>
        <w:rPr>
          <w:rFonts w:hint="eastAsia" w:ascii="仿宋" w:hAnsi="仿宋" w:eastAsia="仿宋" w:cs="仿宋"/>
          <w:sz w:val="32"/>
          <w:szCs w:val="32"/>
          <w:lang w:val="zh-CN"/>
        </w:rPr>
        <w:t>，资金开支</w:t>
      </w:r>
      <w:r>
        <w:rPr>
          <w:rFonts w:hint="eastAsia" w:ascii="仿宋" w:hAnsi="仿宋" w:eastAsia="仿宋" w:cs="仿宋"/>
          <w:sz w:val="32"/>
          <w:szCs w:val="32"/>
          <w:lang w:val="en-US" w:eastAsia="zh-CN"/>
        </w:rPr>
        <w:t>全部用于口述纪录片拍摄工作，按照合同及差旅费报销</w:t>
      </w:r>
      <w:r>
        <w:rPr>
          <w:rFonts w:hint="eastAsia" w:ascii="仿宋" w:hAnsi="仿宋" w:eastAsia="仿宋" w:cs="仿宋"/>
          <w:sz w:val="32"/>
          <w:szCs w:val="32"/>
          <w:lang w:val="zh-CN"/>
        </w:rPr>
        <w:t>标准</w:t>
      </w:r>
      <w:r>
        <w:rPr>
          <w:rFonts w:hint="eastAsia" w:ascii="仿宋" w:hAnsi="仿宋" w:eastAsia="仿宋" w:cs="仿宋"/>
          <w:sz w:val="32"/>
          <w:szCs w:val="32"/>
          <w:lang w:val="en-US" w:eastAsia="zh-CN"/>
        </w:rPr>
        <w:t>等完成</w:t>
      </w:r>
      <w:r>
        <w:rPr>
          <w:rFonts w:hint="eastAsia" w:ascii="仿宋" w:hAnsi="仿宋" w:eastAsia="仿宋" w:cs="仿宋"/>
          <w:sz w:val="32"/>
          <w:szCs w:val="32"/>
          <w:lang w:val="zh-CN"/>
        </w:rPr>
        <w:t>支付进度</w:t>
      </w:r>
      <w:r>
        <w:rPr>
          <w:rFonts w:hint="eastAsia" w:ascii="仿宋" w:hAnsi="仿宋" w:eastAsia="仿宋" w:cs="仿宋"/>
          <w:sz w:val="32"/>
          <w:szCs w:val="32"/>
          <w:lang w:val="en-US" w:eastAsia="zh-CN"/>
        </w:rPr>
        <w:t>100%</w:t>
      </w:r>
      <w:r>
        <w:rPr>
          <w:rFonts w:hint="eastAsia" w:ascii="仿宋" w:hAnsi="仿宋" w:eastAsia="仿宋" w:cs="仿宋"/>
          <w:sz w:val="32"/>
          <w:szCs w:val="32"/>
          <w:lang w:val="zh-CN"/>
        </w:rPr>
        <w:t>，支付依据是否合规合法，资金支付是否与</w:t>
      </w:r>
      <w:r>
        <w:rPr>
          <w:rFonts w:hint="eastAsia" w:ascii="仿宋" w:hAnsi="仿宋" w:eastAsia="仿宋" w:cs="仿宋"/>
          <w:sz w:val="32"/>
          <w:szCs w:val="32"/>
          <w:lang w:val="en-US" w:eastAsia="zh-CN"/>
        </w:rPr>
        <w:t>下达资金</w:t>
      </w:r>
      <w:r>
        <w:rPr>
          <w:rFonts w:hint="eastAsia" w:ascii="仿宋" w:hAnsi="仿宋" w:eastAsia="仿宋" w:cs="仿宋"/>
          <w:sz w:val="32"/>
          <w:szCs w:val="32"/>
          <w:lang w:val="zh-CN"/>
        </w:rPr>
        <w:t>相符。</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b/>
          <w:sz w:val="32"/>
          <w:szCs w:val="32"/>
          <w:lang w:val="zh-CN"/>
        </w:rPr>
      </w:pPr>
      <w:r>
        <w:rPr>
          <w:rFonts w:hint="eastAsia" w:ascii="仿宋" w:hAnsi="仿宋" w:eastAsia="仿宋" w:cs="仿宋"/>
          <w:b/>
          <w:sz w:val="32"/>
          <w:szCs w:val="32"/>
          <w:lang w:val="zh-CN"/>
        </w:rPr>
        <w:t>（二）项目财务管理情况。</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jc w:val="both"/>
        <w:textAlignment w:val="auto"/>
        <w:outlineLvl w:val="9"/>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该项目资金到位</w:t>
      </w:r>
      <w:r>
        <w:rPr>
          <w:rFonts w:hint="eastAsia" w:ascii="仿宋" w:hAnsi="仿宋" w:eastAsia="仿宋" w:cs="仿宋"/>
          <w:b w:val="0"/>
          <w:bCs w:val="0"/>
          <w:color w:val="auto"/>
          <w:sz w:val="32"/>
          <w:szCs w:val="32"/>
          <w:lang w:val="en-US" w:eastAsia="zh-CN"/>
        </w:rPr>
        <w:t>10</w:t>
      </w:r>
      <w:r>
        <w:rPr>
          <w:rFonts w:hint="eastAsia" w:ascii="仿宋" w:hAnsi="仿宋" w:eastAsia="仿宋" w:cs="仿宋"/>
          <w:b w:val="0"/>
          <w:bCs w:val="0"/>
          <w:sz w:val="32"/>
          <w:szCs w:val="32"/>
          <w:lang w:val="en-US" w:eastAsia="zh-CN"/>
        </w:rPr>
        <w:t>万元，资金的管理严格按照</w:t>
      </w:r>
      <w:r>
        <w:rPr>
          <w:rFonts w:hint="eastAsia" w:ascii="仿宋" w:hAnsi="仿宋" w:eastAsia="仿宋" w:cs="仿宋"/>
          <w:b w:val="0"/>
          <w:bCs w:val="0"/>
          <w:sz w:val="32"/>
          <w:szCs w:val="32"/>
          <w:lang w:eastAsia="zh-CN"/>
        </w:rPr>
        <w:t>国家财经法规和财务管理制度及有关专项资金管理办法规定实行大平台管理；资金拨付实行国库集中支付，有完整的审批程序和手续；符合项目预算批复或合同规定用途；目前已支付完，不存在截留、挤占、挪用、虚列支出等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b/>
          <w:sz w:val="32"/>
          <w:szCs w:val="32"/>
          <w:lang w:val="zh-CN"/>
        </w:rPr>
      </w:pPr>
      <w:r>
        <w:rPr>
          <w:rFonts w:hint="eastAsia" w:ascii="仿宋" w:hAnsi="仿宋" w:eastAsia="仿宋" w:cs="仿宋"/>
          <w:b/>
          <w:sz w:val="32"/>
          <w:szCs w:val="32"/>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bCs/>
          <w:kern w:val="2"/>
          <w:sz w:val="32"/>
          <w:szCs w:val="32"/>
          <w:lang w:val="en-US" w:eastAsia="zh-CN" w:bidi="ar-SA"/>
        </w:rPr>
      </w:pPr>
      <w:r>
        <w:rPr>
          <w:rFonts w:hint="eastAsia" w:ascii="仿宋" w:hAnsi="仿宋" w:eastAsia="仿宋" w:cs="仿宋"/>
          <w:sz w:val="32"/>
          <w:szCs w:val="32"/>
          <w:lang w:val="en-US" w:eastAsia="zh-CN"/>
        </w:rPr>
        <w:t>为确保项目有序推进，我中心成立了</w:t>
      </w:r>
      <w:r>
        <w:rPr>
          <w:rFonts w:hint="eastAsia" w:ascii="仿宋" w:hAnsi="仿宋" w:eastAsia="仿宋" w:cs="仿宋"/>
          <w:sz w:val="32"/>
          <w:szCs w:val="32"/>
          <w:lang w:val="zh-CN" w:eastAsia="zh-CN" w:bidi="ar-SA"/>
        </w:rPr>
        <w:t>《薪火百年旺九寨》</w:t>
      </w:r>
      <w:r>
        <w:rPr>
          <w:rFonts w:hint="eastAsia" w:ascii="仿宋" w:hAnsi="仿宋" w:eastAsia="仿宋" w:cs="仿宋"/>
          <w:bCs/>
          <w:kern w:val="2"/>
          <w:sz w:val="32"/>
          <w:szCs w:val="32"/>
          <w:lang w:val="en-US" w:eastAsia="zh-CN" w:bidi="ar-SA"/>
        </w:rPr>
        <w:t>口述历史记录片摄制工作小组，摄制工作小组由中心主任任组长，分管党史研究副主任为副组长，党史股相关负责人为成员，具体由党史股负责。项目实施采取</w:t>
      </w:r>
      <w:r>
        <w:rPr>
          <w:rFonts w:hint="eastAsia" w:ascii="仿宋" w:hAnsi="仿宋" w:eastAsia="仿宋" w:cs="仿宋"/>
          <w:sz w:val="32"/>
          <w:szCs w:val="32"/>
          <w:lang w:val="zh-CN"/>
        </w:rPr>
        <w:t>政府采购</w:t>
      </w:r>
      <w:r>
        <w:rPr>
          <w:rFonts w:hint="eastAsia" w:ascii="仿宋" w:hAnsi="仿宋" w:eastAsia="仿宋" w:cs="仿宋"/>
          <w:bCs/>
          <w:kern w:val="2"/>
          <w:sz w:val="32"/>
          <w:szCs w:val="32"/>
          <w:lang w:val="en-US" w:eastAsia="zh-CN" w:bidi="ar-SA"/>
        </w:rPr>
        <w:t>“询价”方式进行，并分别通过网上咨询等方式确定三家公司为“询价人”，并于5月27日通过电子</w:t>
      </w:r>
      <w:r>
        <w:rPr>
          <w:rFonts w:hint="eastAsia" w:ascii="仿宋" w:hAnsi="仿宋" w:eastAsia="仿宋" w:cs="仿宋"/>
          <w:b w:val="0"/>
          <w:bCs/>
          <w:color w:val="auto"/>
          <w:sz w:val="32"/>
          <w:szCs w:val="32"/>
        </w:rPr>
        <w:t>邮件形式</w:t>
      </w:r>
      <w:r>
        <w:rPr>
          <w:rFonts w:hint="eastAsia" w:ascii="仿宋" w:hAnsi="仿宋" w:eastAsia="仿宋" w:cs="仿宋"/>
          <w:b w:val="0"/>
          <w:bCs/>
          <w:color w:val="auto"/>
          <w:sz w:val="32"/>
          <w:szCs w:val="32"/>
          <w:lang w:val="en-US" w:eastAsia="zh-CN"/>
        </w:rPr>
        <w:t>将</w:t>
      </w:r>
      <w:r>
        <w:rPr>
          <w:rFonts w:hint="eastAsia" w:ascii="仿宋" w:hAnsi="仿宋" w:eastAsia="仿宋" w:cs="仿宋"/>
          <w:b w:val="0"/>
          <w:bCs/>
          <w:color w:val="auto"/>
          <w:sz w:val="32"/>
          <w:szCs w:val="32"/>
        </w:rPr>
        <w:t>采购文件发送给各询价人</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lang w:val="en-US" w:eastAsia="zh-CN"/>
        </w:rPr>
        <w:t>经我中心评审资格小组审核和班子成员会议决定，并遵循低价中标原则，确定</w:t>
      </w:r>
      <w:r>
        <w:rPr>
          <w:rFonts w:hint="eastAsia" w:ascii="仿宋" w:hAnsi="仿宋" w:eastAsia="仿宋" w:cs="仿宋"/>
          <w:bCs/>
          <w:kern w:val="2"/>
          <w:sz w:val="32"/>
          <w:szCs w:val="32"/>
          <w:lang w:val="en-US" w:eastAsia="zh-CN" w:bidi="ar-SA"/>
        </w:rPr>
        <w:t>项目实施者。</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rPr>
        <w:t>三、项目绩效情况</w:t>
      </w:r>
      <w:r>
        <w:rPr>
          <w:rFonts w:hint="eastAsia" w:ascii="仿宋" w:hAnsi="仿宋" w:eastAsia="仿宋" w:cs="仿宋"/>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b/>
          <w:sz w:val="32"/>
          <w:szCs w:val="32"/>
          <w:lang w:val="zh-CN"/>
        </w:rPr>
      </w:pPr>
      <w:r>
        <w:rPr>
          <w:rFonts w:hint="eastAsia" w:ascii="仿宋" w:hAnsi="仿宋" w:eastAsia="仿宋" w:cs="仿宋"/>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b/>
          <w:sz w:val="32"/>
          <w:szCs w:val="32"/>
          <w:lang w:val="zh-CN"/>
        </w:rPr>
      </w:pPr>
      <w:r>
        <w:rPr>
          <w:rFonts w:hint="eastAsia" w:ascii="仿宋" w:hAnsi="仿宋" w:eastAsia="仿宋" w:cs="仿宋"/>
          <w:sz w:val="32"/>
          <w:szCs w:val="32"/>
          <w:lang w:val="en-US" w:eastAsia="zh-CN"/>
        </w:rPr>
        <w:t>2021年口述纪录片拍摄工作通过对亲身经历者口述拍摄，记录下九寨沟县教育发展光辉历史进程，在规定时限内完成</w:t>
      </w:r>
      <w:r>
        <w:rPr>
          <w:rFonts w:hint="eastAsia" w:ascii="仿宋" w:hAnsi="仿宋" w:eastAsia="仿宋" w:cs="仿宋"/>
          <w:sz w:val="32"/>
          <w:szCs w:val="32"/>
          <w:lang w:eastAsia="zh-CN"/>
        </w:rPr>
        <w:t>支持输出可供多种媒体播放的高清</w:t>
      </w:r>
      <w:r>
        <w:rPr>
          <w:rFonts w:hint="eastAsia" w:ascii="仿宋" w:hAnsi="仿宋" w:eastAsia="仿宋" w:cs="仿宋"/>
          <w:sz w:val="32"/>
          <w:szCs w:val="32"/>
          <w:lang w:val="en-US" w:eastAsia="zh-CN"/>
        </w:rPr>
        <w:t>音视频</w:t>
      </w:r>
      <w:r>
        <w:rPr>
          <w:rFonts w:hint="eastAsia" w:ascii="仿宋" w:hAnsi="仿宋" w:eastAsia="仿宋" w:cs="仿宋"/>
          <w:sz w:val="32"/>
          <w:szCs w:val="32"/>
          <w:lang w:eastAsia="zh-CN"/>
        </w:rPr>
        <w:t>文件和300套精装DVD数据光碟，</w:t>
      </w:r>
      <w:r>
        <w:rPr>
          <w:rFonts w:hint="eastAsia" w:ascii="仿宋" w:hAnsi="仿宋" w:eastAsia="仿宋" w:cs="仿宋"/>
          <w:sz w:val="32"/>
          <w:szCs w:val="32"/>
          <w:lang w:val="en-US" w:eastAsia="zh-CN"/>
        </w:rPr>
        <w:t>在验收后完成全部</w:t>
      </w:r>
      <w:r>
        <w:rPr>
          <w:rFonts w:hint="eastAsia" w:ascii="仿宋" w:hAnsi="仿宋" w:eastAsia="仿宋" w:cs="仿宋"/>
          <w:sz w:val="32"/>
          <w:szCs w:val="32"/>
          <w:lang w:eastAsia="zh-CN"/>
        </w:rPr>
        <w:t>项目资金</w:t>
      </w:r>
      <w:r>
        <w:rPr>
          <w:rFonts w:hint="eastAsia" w:ascii="仿宋" w:hAnsi="仿宋" w:eastAsia="仿宋" w:cs="仿宋"/>
          <w:sz w:val="32"/>
          <w:szCs w:val="32"/>
          <w:lang w:val="en-US" w:eastAsia="zh-CN"/>
        </w:rPr>
        <w:t>支付</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无</w:t>
      </w:r>
      <w:r>
        <w:rPr>
          <w:rFonts w:hint="eastAsia" w:ascii="仿宋" w:hAnsi="仿宋" w:eastAsia="仿宋" w:cs="仿宋"/>
          <w:sz w:val="32"/>
          <w:szCs w:val="32"/>
          <w:lang w:eastAsia="zh-CN"/>
        </w:rPr>
        <w:t>违规记录</w:t>
      </w:r>
      <w:r>
        <w:rPr>
          <w:rFonts w:hint="eastAsia" w:ascii="仿宋" w:hAnsi="仿宋" w:eastAsia="仿宋" w:cs="仿宋"/>
          <w:sz w:val="32"/>
          <w:szCs w:val="32"/>
          <w:lang w:val="zh-CN"/>
        </w:rPr>
        <w:t>，</w:t>
      </w:r>
      <w:r>
        <w:rPr>
          <w:rFonts w:hint="eastAsia" w:ascii="仿宋" w:hAnsi="仿宋" w:eastAsia="仿宋" w:cs="仿宋"/>
          <w:sz w:val="32"/>
          <w:szCs w:val="32"/>
          <w:lang w:val="en-US" w:eastAsia="zh-CN"/>
        </w:rPr>
        <w:t>完成</w:t>
      </w:r>
      <w:r>
        <w:rPr>
          <w:rFonts w:hint="eastAsia" w:ascii="仿宋" w:hAnsi="仿宋" w:eastAsia="仿宋" w:cs="仿宋"/>
          <w:sz w:val="32"/>
          <w:szCs w:val="32"/>
          <w:lang w:val="zh-CN"/>
        </w:rPr>
        <w:t>项目计划目标。</w:t>
      </w:r>
    </w:p>
    <w:p>
      <w:pPr>
        <w:numPr>
          <w:ilvl w:val="0"/>
          <w:numId w:val="11"/>
        </w:numPr>
        <w:ind w:left="-13" w:leftChars="0" w:firstLine="643" w:firstLineChars="0"/>
        <w:rPr>
          <w:rFonts w:hint="eastAsia" w:ascii="仿宋" w:hAnsi="仿宋" w:eastAsia="仿宋" w:cs="仿宋"/>
          <w:b/>
          <w:sz w:val="32"/>
          <w:szCs w:val="32"/>
          <w:lang w:val="zh-CN"/>
        </w:rPr>
      </w:pPr>
      <w:r>
        <w:rPr>
          <w:rFonts w:hint="eastAsia" w:ascii="仿宋" w:hAnsi="仿宋" w:eastAsia="仿宋" w:cs="仿宋"/>
          <w:b/>
          <w:sz w:val="32"/>
          <w:szCs w:val="32"/>
          <w:lang w:val="zh-CN"/>
        </w:rPr>
        <w:t>项目效益情况。</w:t>
      </w:r>
    </w:p>
    <w:p>
      <w:pPr>
        <w:numPr>
          <w:ilvl w:val="0"/>
          <w:numId w:val="0"/>
        </w:numPr>
        <w:ind w:firstLine="960" w:firstLineChars="300"/>
        <w:rPr>
          <w:rFonts w:hint="eastAsia" w:ascii="仿宋" w:hAnsi="仿宋" w:eastAsia="仿宋" w:cs="仿宋"/>
          <w:sz w:val="32"/>
          <w:szCs w:val="32"/>
        </w:rPr>
      </w:pPr>
      <w:r>
        <w:rPr>
          <w:rFonts w:hint="eastAsia" w:ascii="仿宋" w:hAnsi="仿宋" w:eastAsia="仿宋" w:cs="仿宋"/>
          <w:sz w:val="32"/>
          <w:szCs w:val="32"/>
        </w:rPr>
        <w:t>1.产出指标完成情况分析。</w:t>
      </w:r>
    </w:p>
    <w:p>
      <w:pPr>
        <w:widowControl/>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（1）数量指标。</w:t>
      </w:r>
      <w:r>
        <w:rPr>
          <w:rFonts w:hint="eastAsia" w:ascii="仿宋" w:hAnsi="仿宋" w:eastAsia="仿宋" w:cs="仿宋"/>
          <w:sz w:val="32"/>
          <w:szCs w:val="32"/>
          <w:lang w:val="en-US" w:eastAsia="zh-CN"/>
        </w:rPr>
        <w:t>完成记录九寨沟县教育发展光辉历史进程</w:t>
      </w:r>
      <w:r>
        <w:rPr>
          <w:rFonts w:hint="eastAsia" w:ascii="仿宋" w:hAnsi="仿宋" w:eastAsia="仿宋" w:cs="仿宋"/>
          <w:sz w:val="32"/>
          <w:szCs w:val="32"/>
          <w:lang w:eastAsia="zh-CN"/>
        </w:rPr>
        <w:t>高清</w:t>
      </w:r>
      <w:r>
        <w:rPr>
          <w:rFonts w:hint="eastAsia" w:ascii="仿宋" w:hAnsi="仿宋" w:eastAsia="仿宋" w:cs="仿宋"/>
          <w:sz w:val="32"/>
          <w:szCs w:val="32"/>
          <w:lang w:val="en-US" w:eastAsia="zh-CN"/>
        </w:rPr>
        <w:t>音视频</w:t>
      </w:r>
      <w:r>
        <w:rPr>
          <w:rFonts w:hint="eastAsia" w:ascii="仿宋" w:hAnsi="仿宋" w:eastAsia="仿宋" w:cs="仿宋"/>
          <w:sz w:val="32"/>
          <w:szCs w:val="32"/>
          <w:lang w:eastAsia="zh-CN"/>
        </w:rPr>
        <w:t>文件</w:t>
      </w:r>
      <w:r>
        <w:rPr>
          <w:rFonts w:hint="eastAsia" w:ascii="仿宋" w:hAnsi="仿宋" w:eastAsia="仿宋" w:cs="仿宋"/>
          <w:sz w:val="32"/>
          <w:szCs w:val="32"/>
          <w:lang w:val="en-US" w:eastAsia="zh-CN"/>
        </w:rPr>
        <w:t>一部</w:t>
      </w:r>
      <w:r>
        <w:rPr>
          <w:rFonts w:hint="eastAsia" w:ascii="仿宋" w:hAnsi="仿宋" w:eastAsia="仿宋" w:cs="仿宋"/>
          <w:sz w:val="32"/>
          <w:szCs w:val="32"/>
          <w:lang w:eastAsia="zh-CN"/>
        </w:rPr>
        <w:t>和300套精装DVD数据光碟</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（2）质量指标。资金的使用合法合规，专款专用。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（3）时效指标。2021年12月底完成。</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（4）成本指标。按照资金用途，</w:t>
      </w:r>
      <w:r>
        <w:rPr>
          <w:rFonts w:hint="eastAsia" w:ascii="仿宋" w:hAnsi="仿宋" w:eastAsia="仿宋" w:cs="仿宋"/>
          <w:sz w:val="32"/>
          <w:szCs w:val="32"/>
          <w:lang w:val="en-US" w:eastAsia="zh-CN"/>
        </w:rPr>
        <w:t>用于口述纪录片拍摄工作办公费用153元、工作人员差旅费2347元及拍摄制作公司委托业务费94500元</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2.效益指标完成情况分析。</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（1）经济效益。为</w:t>
      </w:r>
      <w:r>
        <w:rPr>
          <w:rFonts w:hint="eastAsia" w:ascii="仿宋" w:hAnsi="仿宋" w:eastAsia="仿宋" w:cs="仿宋"/>
          <w:sz w:val="32"/>
          <w:szCs w:val="32"/>
          <w:lang w:val="en-US" w:eastAsia="zh-CN"/>
        </w:rPr>
        <w:t>九寨沟县</w:t>
      </w:r>
      <w:r>
        <w:rPr>
          <w:rFonts w:hint="eastAsia" w:ascii="仿宋" w:hAnsi="仿宋" w:eastAsia="仿宋" w:cs="仿宋"/>
          <w:sz w:val="32"/>
          <w:szCs w:val="32"/>
        </w:rPr>
        <w:t>经济发展</w:t>
      </w:r>
      <w:r>
        <w:rPr>
          <w:rFonts w:hint="eastAsia" w:ascii="仿宋" w:hAnsi="仿宋" w:eastAsia="仿宋" w:cs="仿宋"/>
          <w:sz w:val="32"/>
          <w:szCs w:val="32"/>
          <w:lang w:val="en-US" w:eastAsia="zh-CN"/>
        </w:rPr>
        <w:t>起到推动作用</w:t>
      </w:r>
      <w:r>
        <w:rPr>
          <w:rFonts w:hint="eastAsia" w:ascii="仿宋" w:hAnsi="仿宋" w:eastAsia="仿宋" w:cs="仿宋"/>
          <w:sz w:val="32"/>
          <w:szCs w:val="32"/>
        </w:rPr>
        <w:t>。</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（2）社会效益。</w:t>
      </w:r>
      <w:r>
        <w:rPr>
          <w:rFonts w:hint="eastAsia" w:ascii="仿宋" w:hAnsi="仿宋" w:eastAsia="仿宋" w:cs="仿宋"/>
          <w:sz w:val="32"/>
          <w:szCs w:val="32"/>
          <w:lang w:val="en-US" w:eastAsia="zh-CN"/>
        </w:rPr>
        <w:t>记录历史，</w:t>
      </w:r>
      <w:r>
        <w:rPr>
          <w:rFonts w:hint="eastAsia" w:ascii="仿宋" w:hAnsi="仿宋" w:eastAsia="仿宋" w:cs="仿宋"/>
          <w:color w:val="000000"/>
          <w:kern w:val="0"/>
          <w:sz w:val="32"/>
          <w:szCs w:val="32"/>
          <w:shd w:val="clear" w:color="auto" w:fill="FFFFFF"/>
          <w:lang w:val="zh-CN"/>
        </w:rPr>
        <w:t>保存地情文献，为社会各界提供地情信息服务</w:t>
      </w:r>
      <w:r>
        <w:rPr>
          <w:rFonts w:hint="eastAsia" w:ascii="仿宋" w:hAnsi="仿宋" w:eastAsia="仿宋" w:cs="仿宋"/>
          <w:sz w:val="32"/>
          <w:szCs w:val="32"/>
        </w:rPr>
        <w:t>。结合当前全县正在开展的党史学习教育，口述历史记录片积极发挥“存史资政育人”的社会作用，为党史学习教育提供素材来源，用生动形象的党史口述历史资料讲活党史故事，用活红色资源，切实增强了党史学习教育的针对性和实效性</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（3）生态效益。符合生态要求。</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（4）可持续影响。</w:t>
      </w:r>
      <w:r>
        <w:rPr>
          <w:rFonts w:hint="eastAsia" w:ascii="仿宋" w:hAnsi="仿宋" w:eastAsia="仿宋" w:cs="仿宋"/>
          <w:color w:val="000000"/>
          <w:kern w:val="0"/>
          <w:sz w:val="32"/>
          <w:szCs w:val="32"/>
          <w:shd w:val="clear" w:color="auto" w:fill="FFFFFF"/>
          <w:lang w:val="zh-CN"/>
        </w:rPr>
        <w:t>保存地情文献</w:t>
      </w:r>
      <w:r>
        <w:rPr>
          <w:rFonts w:hint="eastAsia" w:ascii="仿宋" w:hAnsi="仿宋" w:eastAsia="仿宋" w:cs="仿宋"/>
          <w:sz w:val="32"/>
          <w:szCs w:val="32"/>
        </w:rPr>
        <w:t>，</w:t>
      </w:r>
      <w:r>
        <w:rPr>
          <w:rFonts w:hint="eastAsia" w:ascii="仿宋" w:hAnsi="仿宋" w:eastAsia="仿宋" w:cs="仿宋"/>
          <w:sz w:val="32"/>
          <w:szCs w:val="32"/>
          <w:lang w:val="en-US" w:eastAsia="zh-CN"/>
        </w:rPr>
        <w:t>留住乡愁，为后世子孙对我县历史可查。</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3.满意度指标完成情况分析。</w:t>
      </w:r>
    </w:p>
    <w:p>
      <w:pPr>
        <w:ind w:firstLine="960" w:firstLineChars="300"/>
        <w:rPr>
          <w:rFonts w:hint="eastAsia" w:ascii="仿宋" w:hAnsi="仿宋" w:eastAsia="仿宋" w:cs="仿宋"/>
          <w:sz w:val="32"/>
          <w:szCs w:val="32"/>
        </w:rPr>
      </w:pPr>
      <w:r>
        <w:rPr>
          <w:rFonts w:hint="eastAsia" w:ascii="仿宋" w:hAnsi="仿宋" w:eastAsia="仿宋" w:cs="仿宋"/>
          <w:sz w:val="32"/>
          <w:szCs w:val="32"/>
        </w:rPr>
        <w:t>群众的满意度达100%。</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sz w:val="32"/>
          <w:szCs w:val="32"/>
        </w:rPr>
      </w:pPr>
      <w:r>
        <w:rPr>
          <w:rFonts w:hint="eastAsia" w:ascii="仿宋" w:hAnsi="仿宋" w:eastAsia="仿宋" w:cs="仿宋"/>
          <w:sz w:val="32"/>
          <w:szCs w:val="32"/>
        </w:rPr>
        <w:t>四、问题及建议</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b/>
          <w:sz w:val="32"/>
          <w:szCs w:val="32"/>
          <w:lang w:val="zh-CN"/>
        </w:rPr>
      </w:pPr>
      <w:r>
        <w:rPr>
          <w:rFonts w:hint="eastAsia" w:ascii="仿宋" w:hAnsi="仿宋" w:eastAsia="仿宋" w:cs="仿宋"/>
          <w:b/>
          <w:sz w:val="32"/>
          <w:szCs w:val="32"/>
          <w:lang w:val="zh-CN"/>
        </w:rPr>
        <w:t>（一）存在的问题。</w:t>
      </w:r>
    </w:p>
    <w:p>
      <w:pPr>
        <w:widowControl/>
        <w:numPr>
          <w:ilvl w:val="0"/>
          <w:numId w:val="0"/>
        </w:numPr>
        <w:adjustRightInd w:val="0"/>
        <w:snapToGrid w:val="0"/>
        <w:spacing w:line="480" w:lineRule="exact"/>
        <w:ind w:firstLine="960" w:firstLineChars="3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主要存在的问题是预算编制不够准确和细化，预算的调整数比较大。</w:t>
      </w:r>
      <w:r>
        <w:rPr>
          <w:rFonts w:hint="eastAsia" w:ascii="仿宋" w:hAnsi="仿宋" w:eastAsia="仿宋" w:cs="仿宋"/>
          <w:color w:val="000000"/>
          <w:kern w:val="0"/>
          <w:sz w:val="32"/>
          <w:szCs w:val="32"/>
          <w:lang w:val="en-US" w:eastAsia="zh-CN"/>
        </w:rPr>
        <w:t>对应该纳入预算项目及时进入项目库，</w:t>
      </w:r>
      <w:r>
        <w:rPr>
          <w:rFonts w:hint="eastAsia" w:ascii="仿宋" w:hAnsi="仿宋" w:eastAsia="仿宋" w:cs="仿宋"/>
          <w:color w:val="000000"/>
          <w:kern w:val="0"/>
          <w:sz w:val="32"/>
          <w:szCs w:val="32"/>
          <w:lang w:val="zh-CN"/>
        </w:rPr>
        <w:t>内控制度编制不够完善。</w:t>
      </w:r>
    </w:p>
    <w:p>
      <w:pPr>
        <w:widowControl/>
        <w:numPr>
          <w:ilvl w:val="0"/>
          <w:numId w:val="11"/>
        </w:numPr>
        <w:adjustRightInd w:val="0"/>
        <w:snapToGrid w:val="0"/>
        <w:spacing w:line="480" w:lineRule="exact"/>
        <w:ind w:left="-13" w:leftChars="0" w:firstLine="643" w:firstLineChars="0"/>
        <w:jc w:val="left"/>
        <w:rPr>
          <w:rFonts w:hint="eastAsia" w:ascii="仿宋" w:hAnsi="仿宋" w:eastAsia="仿宋" w:cs="仿宋"/>
          <w:b/>
          <w:sz w:val="32"/>
          <w:szCs w:val="32"/>
          <w:lang w:val="zh-CN"/>
        </w:rPr>
      </w:pPr>
      <w:r>
        <w:rPr>
          <w:rFonts w:hint="eastAsia" w:ascii="仿宋" w:hAnsi="仿宋" w:eastAsia="仿宋" w:cs="仿宋"/>
          <w:b/>
          <w:sz w:val="32"/>
          <w:szCs w:val="32"/>
          <w:lang w:val="zh-CN"/>
        </w:rPr>
        <w:t>相关建议。</w:t>
      </w:r>
    </w:p>
    <w:p>
      <w:pPr>
        <w:pStyle w:val="6"/>
        <w:spacing w:before="93"/>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加强年初预算的编制工作，提高预算编制的准确性和细化性。</w:t>
      </w:r>
    </w:p>
    <w:p>
      <w:pPr>
        <w:pStyle w:val="6"/>
        <w:spacing w:before="93"/>
        <w:rPr>
          <w:rFonts w:hint="eastAsia" w:cs="宋体"/>
          <w:sz w:val="32"/>
          <w:szCs w:val="32"/>
          <w:shd w:val="clear" w:color="auto" w:fill="FFFFFF"/>
          <w:lang w:val="zh-CN"/>
        </w:rPr>
      </w:pPr>
    </w:p>
    <w:p>
      <w:pPr>
        <w:pStyle w:val="6"/>
        <w:spacing w:before="93"/>
        <w:rPr>
          <w:rFonts w:hint="eastAsia" w:cs="宋体"/>
          <w:sz w:val="32"/>
          <w:szCs w:val="32"/>
          <w:shd w:val="clear" w:color="auto" w:fill="FFFFFF"/>
          <w:lang w:val="zh-CN"/>
        </w:rPr>
      </w:pPr>
    </w:p>
    <w:p>
      <w:pPr>
        <w:pStyle w:val="6"/>
        <w:spacing w:before="93"/>
        <w:rPr>
          <w:rFonts w:hint="eastAsia" w:ascii="仿宋" w:hAnsi="仿宋" w:eastAsia="仿宋" w:cs="仿宋"/>
          <w:color w:val="000000"/>
          <w:kern w:val="0"/>
          <w:sz w:val="32"/>
          <w:szCs w:val="32"/>
          <w:lang w:val="zh-CN"/>
        </w:rPr>
      </w:pPr>
      <w:r>
        <w:rPr>
          <w:rFonts w:hint="eastAsia" w:cs="宋体"/>
          <w:sz w:val="32"/>
          <w:szCs w:val="32"/>
          <w:shd w:val="clear" w:color="auto" w:fill="FFFFFF"/>
          <w:lang w:val="zh-CN"/>
        </w:rPr>
        <w:t>附件</w:t>
      </w:r>
      <w:r>
        <w:rPr>
          <w:rFonts w:hint="eastAsia" w:cs="宋体"/>
          <w:sz w:val="32"/>
          <w:szCs w:val="32"/>
          <w:shd w:val="clear" w:color="auto" w:fill="FFFFFF"/>
          <w:lang w:val="en-US" w:eastAsia="zh-CN"/>
        </w:rPr>
        <w:t>3</w:t>
      </w:r>
    </w:p>
    <w:p>
      <w:pPr>
        <w:pStyle w:val="30"/>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val="en-US" w:eastAsia="zh-CN"/>
        </w:rPr>
        <w:t>2021年执政实录出版</w:t>
      </w:r>
      <w:r>
        <w:rPr>
          <w:rFonts w:hint="eastAsia" w:ascii="方正小标宋简体" w:hAnsi="宋体" w:eastAsia="方正小标宋简体"/>
          <w:sz w:val="44"/>
          <w:szCs w:val="44"/>
          <w:lang w:eastAsia="zh-CN"/>
        </w:rPr>
        <w:t>专项预算</w:t>
      </w:r>
    </w:p>
    <w:p>
      <w:pPr>
        <w:pStyle w:val="30"/>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宋体" w:eastAsia="方正小标宋简体"/>
          <w:sz w:val="44"/>
          <w:szCs w:val="44"/>
        </w:rPr>
      </w:pPr>
      <w:r>
        <w:rPr>
          <w:rFonts w:hint="eastAsia" w:ascii="方正小标宋简体" w:hAnsi="宋体" w:eastAsia="方正小标宋简体"/>
          <w:sz w:val="44"/>
          <w:szCs w:val="44"/>
          <w:lang w:eastAsia="zh-CN"/>
        </w:rPr>
        <w:t>项目支出</w:t>
      </w:r>
      <w:r>
        <w:rPr>
          <w:rFonts w:hint="eastAsia" w:ascii="方正小标宋简体" w:hAnsi="宋体" w:eastAsia="方正小标宋简体"/>
          <w:sz w:val="44"/>
          <w:szCs w:val="44"/>
        </w:rPr>
        <w:t>绩效自评</w:t>
      </w:r>
    </w:p>
    <w:p>
      <w:pPr>
        <w:pStyle w:val="30"/>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宋体" w:eastAsia="方正小标宋简体"/>
          <w:sz w:val="44"/>
          <w:szCs w:val="44"/>
        </w:rPr>
      </w:pPr>
      <w:r>
        <w:rPr>
          <w:rFonts w:hint="eastAsia" w:ascii="方正小标宋简体" w:hAnsi="宋体" w:eastAsia="方正小标宋简体"/>
          <w:sz w:val="44"/>
          <w:szCs w:val="44"/>
        </w:rPr>
        <w:t>报告</w:t>
      </w:r>
    </w:p>
    <w:p>
      <w:pPr>
        <w:pStyle w:val="30"/>
        <w:keepNext w:val="0"/>
        <w:keepLines w:val="0"/>
        <w:pageBreakBefore w:val="0"/>
        <w:widowControl w:val="0"/>
        <w:kinsoku/>
        <w:wordWrap/>
        <w:overflowPunct/>
        <w:topLinePunct w:val="0"/>
        <w:autoSpaceDE/>
        <w:autoSpaceDN/>
        <w:bidi w:val="0"/>
        <w:spacing w:line="560" w:lineRule="exact"/>
        <w:jc w:val="center"/>
        <w:textAlignment w:val="auto"/>
        <w:rPr>
          <w:rFonts w:ascii="仿宋_GB2312" w:hAnsi="宋体" w:eastAsia="仿宋_GB2312"/>
          <w:color w:val="auto"/>
          <w:kern w:val="2"/>
          <w:sz w:val="32"/>
          <w:szCs w:val="32"/>
        </w:rPr>
      </w:pPr>
      <w:r>
        <w:rPr>
          <w:rFonts w:hint="eastAsia" w:ascii="仿宋_GB2312" w:hAnsi="宋体" w:eastAsia="仿宋_GB2312"/>
          <w:color w:val="auto"/>
          <w:kern w:val="2"/>
          <w:sz w:val="32"/>
          <w:szCs w:val="32"/>
        </w:rPr>
        <w:t>（项目单位自评）</w:t>
      </w:r>
    </w:p>
    <w:p>
      <w:pPr>
        <w:pStyle w:val="30"/>
        <w:keepNext w:val="0"/>
        <w:keepLines w:val="0"/>
        <w:pageBreakBefore w:val="0"/>
        <w:widowControl w:val="0"/>
        <w:kinsoku/>
        <w:wordWrap/>
        <w:overflowPunct/>
        <w:topLinePunct w:val="0"/>
        <w:autoSpaceDE/>
        <w:autoSpaceDN/>
        <w:bidi w:val="0"/>
        <w:spacing w:line="560" w:lineRule="exact"/>
        <w:ind w:firstLine="640"/>
        <w:jc w:val="center"/>
        <w:textAlignment w:val="auto"/>
        <w:rPr>
          <w:rFonts w:ascii="宋体" w:hAnsi="宋体"/>
          <w:color w:val="auto"/>
          <w:kern w:val="2"/>
          <w:sz w:val="32"/>
          <w:szCs w:val="32"/>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en-US" w:eastAsia="zh-CN"/>
        </w:rPr>
        <w:t>一、</w:t>
      </w:r>
      <w:r>
        <w:rPr>
          <w:rFonts w:hint="eastAsia" w:ascii="仿宋" w:hAnsi="仿宋" w:eastAsia="仿宋" w:cs="仿宋"/>
          <w:sz w:val="32"/>
          <w:szCs w:val="32"/>
          <w:lang w:val="zh-CN"/>
        </w:rPr>
        <w:t>项目概况</w:t>
      </w:r>
    </w:p>
    <w:p>
      <w:pPr>
        <w:pStyle w:val="29"/>
        <w:numPr>
          <w:ilvl w:val="0"/>
          <w:numId w:val="0"/>
        </w:numPr>
        <w:ind w:firstLine="321" w:firstLineChars="100"/>
        <w:rPr>
          <w:rFonts w:hint="eastAsia" w:ascii="仿宋" w:hAnsi="仿宋" w:eastAsia="仿宋" w:cs="仿宋"/>
          <w:sz w:val="32"/>
          <w:szCs w:val="32"/>
          <w:lang w:val="zh-CN"/>
        </w:rPr>
      </w:pPr>
      <w:r>
        <w:rPr>
          <w:rFonts w:hint="eastAsia" w:ascii="仿宋" w:hAnsi="仿宋" w:eastAsia="仿宋" w:cs="仿宋"/>
          <w:b/>
          <w:sz w:val="32"/>
          <w:szCs w:val="32"/>
          <w:lang w:val="zh-CN"/>
        </w:rPr>
        <w:t>（一）项目资金申报及批复情况。</w:t>
      </w:r>
    </w:p>
    <w:p>
      <w:pPr>
        <w:keepNext w:val="0"/>
        <w:keepLines w:val="0"/>
        <w:pageBreakBefore w:val="0"/>
        <w:kinsoku/>
        <w:wordWrap/>
        <w:overflowPunct/>
        <w:topLinePunct w:val="0"/>
        <w:autoSpaceDE/>
        <w:autoSpaceDN/>
        <w:bidi w:val="0"/>
        <w:spacing w:line="600" w:lineRule="exact"/>
        <w:ind w:right="0" w:rightChars="0" w:firstLine="640" w:firstLineChars="200"/>
        <w:textAlignment w:val="auto"/>
        <w:rPr>
          <w:rFonts w:hint="eastAsia" w:ascii="仿宋" w:hAnsi="仿宋" w:eastAsia="仿宋" w:cs="仿宋"/>
          <w:bCs/>
          <w:kern w:val="2"/>
          <w:sz w:val="32"/>
          <w:szCs w:val="32"/>
          <w:lang w:val="en-US" w:eastAsia="zh-CN" w:bidi="ar-SA"/>
        </w:rPr>
      </w:pPr>
      <w:r>
        <w:rPr>
          <w:rFonts w:hint="eastAsia" w:ascii="仿宋" w:hAnsi="仿宋" w:eastAsia="仿宋" w:cs="仿宋"/>
          <w:bCs/>
          <w:kern w:val="2"/>
          <w:sz w:val="32"/>
          <w:szCs w:val="32"/>
          <w:lang w:val="en-US" w:eastAsia="zh-CN" w:bidi="ar-SA"/>
        </w:rPr>
        <w:t>根据中共阿坝州委党史研究室《2021年度党史工作及口述历史工作目标考评细则》和阿坝州委党史研究室年初工作安排，要求各县完成地方党委《执政实录（2020年）》资料征集、整理、编纂、出版工作。此项工作并纳入全州目标考核内容之一。因项目不在预算内，史志中心于3月向县人民政府打资金报告后县财政4月在往年存量资金中下达《执政实录（2020年）》制作费用83000元。</w:t>
      </w:r>
    </w:p>
    <w:p>
      <w:pPr>
        <w:pStyle w:val="29"/>
        <w:ind w:left="0" w:leftChars="0" w:firstLine="321" w:firstLineChars="100"/>
        <w:rPr>
          <w:rFonts w:hint="eastAsia" w:ascii="仿宋" w:hAnsi="仿宋" w:eastAsia="仿宋" w:cs="仿宋"/>
          <w:sz w:val="32"/>
          <w:szCs w:val="32"/>
          <w:lang w:val="en-US" w:eastAsia="zh-CN"/>
        </w:rPr>
      </w:pPr>
      <w:r>
        <w:rPr>
          <w:rFonts w:hint="eastAsia" w:ascii="仿宋" w:hAnsi="仿宋" w:eastAsia="仿宋" w:cs="仿宋"/>
          <w:b/>
          <w:sz w:val="32"/>
          <w:szCs w:val="32"/>
          <w:lang w:val="zh-CN"/>
        </w:rPr>
        <w:t>（二）项目绩效目标。</w:t>
      </w:r>
    </w:p>
    <w:p>
      <w:pPr>
        <w:pageBreakBefore w:val="0"/>
        <w:kinsoku/>
        <w:wordWrap/>
        <w:overflowPunct/>
        <w:topLinePunct w:val="0"/>
        <w:autoSpaceDE/>
        <w:autoSpaceDN/>
        <w:bidi w:val="0"/>
        <w:spacing w:line="500" w:lineRule="exact"/>
        <w:ind w:right="0" w:rightChars="0" w:firstLine="640" w:firstLineChars="200"/>
        <w:textAlignment w:val="auto"/>
        <w:rPr>
          <w:rFonts w:hint="eastAsia" w:ascii="仿宋" w:hAnsi="仿宋" w:eastAsia="仿宋" w:cs="仿宋"/>
          <w:b w:val="0"/>
          <w:bCs/>
          <w:color w:val="auto"/>
          <w:sz w:val="32"/>
          <w:szCs w:val="32"/>
          <w:shd w:val="clear" w:color="FFFFFF" w:fill="D9D9D9"/>
          <w:lang w:val="en-US" w:eastAsia="zh-CN"/>
        </w:rPr>
      </w:pPr>
      <w:r>
        <w:rPr>
          <w:rFonts w:hint="eastAsia" w:ascii="仿宋" w:hAnsi="仿宋" w:eastAsia="仿宋" w:cs="仿宋"/>
          <w:sz w:val="32"/>
          <w:szCs w:val="32"/>
          <w:lang w:val="en-US" w:eastAsia="zh-CN"/>
        </w:rPr>
        <w:t>本项目主要内容为</w:t>
      </w:r>
      <w:r>
        <w:rPr>
          <w:rFonts w:hint="eastAsia" w:ascii="仿宋" w:hAnsi="仿宋" w:eastAsia="仿宋" w:cs="仿宋"/>
          <w:bCs/>
          <w:kern w:val="2"/>
          <w:sz w:val="32"/>
          <w:szCs w:val="32"/>
          <w:lang w:val="en-US" w:eastAsia="zh-CN" w:bidi="ar-SA"/>
        </w:rPr>
        <w:t>编纂出版《执政实录（2020年）》一书</w:t>
      </w:r>
      <w:r>
        <w:rPr>
          <w:rFonts w:hint="eastAsia" w:ascii="仿宋" w:hAnsi="仿宋" w:eastAsia="仿宋" w:cs="仿宋"/>
          <w:sz w:val="32"/>
          <w:szCs w:val="32"/>
          <w:lang w:val="en-US" w:eastAsia="zh-CN"/>
        </w:rPr>
        <w:t>，由县史志中心验收通过完成。本项目由项目实施者按</w:t>
      </w:r>
      <w:r>
        <w:rPr>
          <w:rFonts w:hint="eastAsia" w:ascii="仿宋" w:hAnsi="仿宋" w:eastAsia="仿宋" w:cs="仿宋"/>
          <w:sz w:val="32"/>
          <w:szCs w:val="32"/>
          <w:lang w:eastAsia="zh-CN"/>
        </w:rPr>
        <w:t>要求</w:t>
      </w:r>
      <w:r>
        <w:rPr>
          <w:rFonts w:hint="eastAsia" w:ascii="仿宋" w:hAnsi="仿宋" w:eastAsia="仿宋" w:cs="仿宋"/>
          <w:sz w:val="32"/>
          <w:szCs w:val="32"/>
          <w:lang w:val="en-US" w:eastAsia="zh-CN"/>
        </w:rPr>
        <w:t>对收集</w:t>
      </w:r>
      <w:r>
        <w:rPr>
          <w:rFonts w:hint="eastAsia" w:ascii="仿宋" w:hAnsi="仿宋" w:eastAsia="仿宋" w:cs="仿宋"/>
          <w:b w:val="0"/>
          <w:bCs/>
          <w:color w:val="auto"/>
          <w:sz w:val="32"/>
          <w:szCs w:val="32"/>
        </w:rPr>
        <w:t>资料进行图文编辑，图片设计，版面设计，内文排版，</w:t>
      </w:r>
      <w:r>
        <w:rPr>
          <w:rFonts w:hint="eastAsia" w:ascii="仿宋" w:hAnsi="仿宋" w:eastAsia="仿宋" w:cs="仿宋"/>
          <w:b w:val="0"/>
          <w:bCs/>
          <w:color w:val="auto"/>
          <w:sz w:val="32"/>
          <w:szCs w:val="32"/>
          <w:lang w:eastAsia="zh-CN"/>
        </w:rPr>
        <w:t>校对复核、</w:t>
      </w:r>
      <w:r>
        <w:rPr>
          <w:rFonts w:hint="eastAsia" w:ascii="仿宋" w:hAnsi="仿宋" w:eastAsia="仿宋" w:cs="仿宋"/>
          <w:b w:val="0"/>
          <w:bCs/>
          <w:color w:val="auto"/>
          <w:sz w:val="32"/>
          <w:szCs w:val="32"/>
        </w:rPr>
        <w:t>样书制作</w:t>
      </w:r>
      <w:r>
        <w:rPr>
          <w:rFonts w:hint="eastAsia" w:ascii="仿宋" w:hAnsi="仿宋" w:eastAsia="仿宋" w:cs="仿宋"/>
          <w:b w:val="0"/>
          <w:bCs/>
          <w:color w:val="auto"/>
          <w:sz w:val="32"/>
          <w:szCs w:val="32"/>
          <w:lang w:eastAsia="zh-CN"/>
        </w:rPr>
        <w:t>、书号申请、印刷出版、</w:t>
      </w:r>
      <w:r>
        <w:rPr>
          <w:rFonts w:hint="eastAsia" w:ascii="仿宋" w:hAnsi="仿宋" w:eastAsia="仿宋" w:cs="仿宋"/>
          <w:b w:val="0"/>
          <w:bCs/>
          <w:color w:val="auto"/>
          <w:sz w:val="32"/>
          <w:szCs w:val="32"/>
        </w:rPr>
        <w:t>送货上门等费用</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lang w:val="en-US" w:eastAsia="zh-CN"/>
        </w:rPr>
        <w:t>印刷数量为500册。</w:t>
      </w:r>
      <w:r>
        <w:rPr>
          <w:rFonts w:hint="eastAsia" w:ascii="仿宋" w:hAnsi="仿宋" w:eastAsia="仿宋" w:cs="仿宋"/>
          <w:b w:val="0"/>
          <w:bCs/>
          <w:color w:val="auto"/>
          <w:sz w:val="32"/>
          <w:szCs w:val="32"/>
        </w:rPr>
        <w:t>采购单位不再承担其他任何费用。</w:t>
      </w:r>
      <w:r>
        <w:rPr>
          <w:rFonts w:hint="eastAsia" w:ascii="仿宋" w:hAnsi="仿宋" w:eastAsia="仿宋" w:cs="仿宋"/>
          <w:sz w:val="32"/>
          <w:szCs w:val="32"/>
          <w:lang w:val="en-US" w:eastAsia="zh-CN"/>
        </w:rPr>
        <w:t>项目</w:t>
      </w:r>
      <w:r>
        <w:rPr>
          <w:rFonts w:hint="eastAsia" w:ascii="仿宋" w:hAnsi="仿宋" w:eastAsia="仿宋" w:cs="仿宋"/>
          <w:sz w:val="32"/>
          <w:szCs w:val="32"/>
          <w:lang w:eastAsia="zh-CN"/>
        </w:rPr>
        <w:t>总价</w:t>
      </w:r>
      <w:r>
        <w:rPr>
          <w:rFonts w:hint="eastAsia" w:ascii="仿宋" w:hAnsi="仿宋" w:eastAsia="仿宋" w:cs="仿宋"/>
          <w:sz w:val="32"/>
          <w:szCs w:val="32"/>
          <w:lang w:val="en-US" w:eastAsia="zh-CN"/>
        </w:rPr>
        <w:t>83000</w:t>
      </w:r>
      <w:r>
        <w:rPr>
          <w:rFonts w:hint="eastAsia" w:ascii="仿宋" w:hAnsi="仿宋" w:eastAsia="仿宋" w:cs="仿宋"/>
          <w:sz w:val="32"/>
          <w:szCs w:val="32"/>
          <w:lang w:eastAsia="zh-CN"/>
        </w:rPr>
        <w:t>.00元</w:t>
      </w:r>
      <w:r>
        <w:rPr>
          <w:rFonts w:hint="eastAsia" w:ascii="仿宋" w:hAnsi="仿宋" w:eastAsia="仿宋" w:cs="仿宋"/>
          <w:sz w:val="32"/>
          <w:szCs w:val="32"/>
          <w:lang w:val="en-US" w:eastAsia="zh-CN"/>
        </w:rPr>
        <w:t>。项目支付方式按照成品书入库，一次性付清所有费用。此项目于2021年12月底</w:t>
      </w:r>
      <w:r>
        <w:rPr>
          <w:rFonts w:hint="eastAsia" w:ascii="仿宋" w:hAnsi="仿宋" w:eastAsia="仿宋" w:cs="仿宋"/>
          <w:b w:val="0"/>
          <w:bCs/>
          <w:color w:val="auto"/>
          <w:sz w:val="32"/>
          <w:szCs w:val="32"/>
        </w:rPr>
        <w:t>前完成</w:t>
      </w:r>
      <w:r>
        <w:rPr>
          <w:rFonts w:hint="eastAsia" w:ascii="仿宋" w:hAnsi="仿宋" w:eastAsia="仿宋" w:cs="仿宋"/>
          <w:sz w:val="32"/>
          <w:szCs w:val="32"/>
          <w:lang w:val="en-US" w:eastAsia="zh-CN"/>
        </w:rPr>
        <w:t>项目出版书籍在经验收合格后完成支付83000元，其中</w:t>
      </w:r>
      <w:r>
        <w:rPr>
          <w:rFonts w:hint="eastAsia" w:ascii="仿宋" w:hAnsi="仿宋" w:eastAsia="仿宋" w:cs="仿宋"/>
          <w:sz w:val="32"/>
          <w:szCs w:val="32"/>
          <w:lang w:eastAsia="zh-CN"/>
        </w:rPr>
        <w:t>包括</w:t>
      </w:r>
      <w:r>
        <w:rPr>
          <w:rFonts w:hint="eastAsia" w:ascii="仿宋" w:hAnsi="仿宋" w:eastAsia="仿宋" w:cs="仿宋"/>
          <w:sz w:val="32"/>
          <w:szCs w:val="32"/>
          <w:lang w:val="en-US" w:eastAsia="zh-CN"/>
        </w:rPr>
        <w:t>办公费用2073元、印刷费3127元、工作人员差旅费14800元及拍摄制作公司委托业务费63000元。完成实施进度100%。</w:t>
      </w:r>
      <w:r>
        <w:rPr>
          <w:rFonts w:hint="eastAsia" w:ascii="仿宋" w:hAnsi="仿宋" w:eastAsia="仿宋" w:cs="仿宋"/>
          <w:b w:val="0"/>
          <w:bCs w:val="0"/>
          <w:i w:val="0"/>
          <w:iCs w:val="0"/>
          <w:caps w:val="0"/>
          <w:color w:val="auto"/>
          <w:spacing w:val="0"/>
          <w:sz w:val="32"/>
          <w:szCs w:val="32"/>
          <w:highlight w:val="yellow"/>
          <w:shd w:val="clear" w:color="FFFFFF" w:fill="D9D9D9"/>
        </w:rPr>
        <w:t>经评定20</w:t>
      </w:r>
      <w:r>
        <w:rPr>
          <w:rFonts w:hint="eastAsia" w:ascii="仿宋" w:hAnsi="仿宋" w:eastAsia="仿宋" w:cs="仿宋"/>
          <w:b w:val="0"/>
          <w:bCs w:val="0"/>
          <w:i w:val="0"/>
          <w:iCs w:val="0"/>
          <w:caps w:val="0"/>
          <w:color w:val="auto"/>
          <w:spacing w:val="0"/>
          <w:sz w:val="32"/>
          <w:szCs w:val="32"/>
          <w:highlight w:val="yellow"/>
          <w:shd w:val="clear" w:color="FFFFFF" w:fill="D9D9D9"/>
          <w:lang w:val="en-US" w:eastAsia="zh-CN"/>
        </w:rPr>
        <w:t>21</w:t>
      </w:r>
      <w:r>
        <w:rPr>
          <w:rFonts w:hint="eastAsia" w:ascii="仿宋" w:hAnsi="仿宋" w:eastAsia="仿宋" w:cs="仿宋"/>
          <w:b w:val="0"/>
          <w:bCs w:val="0"/>
          <w:i w:val="0"/>
          <w:iCs w:val="0"/>
          <w:caps w:val="0"/>
          <w:color w:val="auto"/>
          <w:spacing w:val="0"/>
          <w:sz w:val="32"/>
          <w:szCs w:val="32"/>
          <w:highlight w:val="yellow"/>
          <w:shd w:val="clear" w:color="FFFFFF" w:fill="D9D9D9"/>
        </w:rPr>
        <w:t>年度</w:t>
      </w:r>
      <w:r>
        <w:rPr>
          <w:rFonts w:hint="eastAsia" w:ascii="仿宋" w:hAnsi="仿宋" w:eastAsia="仿宋" w:cs="仿宋"/>
          <w:b w:val="0"/>
          <w:bCs w:val="0"/>
          <w:i w:val="0"/>
          <w:iCs w:val="0"/>
          <w:caps w:val="0"/>
          <w:color w:val="auto"/>
          <w:spacing w:val="0"/>
          <w:sz w:val="32"/>
          <w:szCs w:val="32"/>
          <w:highlight w:val="yellow"/>
          <w:shd w:val="clear" w:color="FFFFFF" w:fill="D9D9D9"/>
          <w:lang w:val="en-US" w:eastAsia="zh-CN"/>
        </w:rPr>
        <w:t>执政实录编纂项目</w:t>
      </w:r>
      <w:r>
        <w:rPr>
          <w:rFonts w:hint="eastAsia" w:ascii="仿宋" w:hAnsi="仿宋" w:eastAsia="仿宋" w:cs="仿宋"/>
          <w:b w:val="0"/>
          <w:bCs w:val="0"/>
          <w:i w:val="0"/>
          <w:iCs w:val="0"/>
          <w:caps w:val="0"/>
          <w:color w:val="auto"/>
          <w:spacing w:val="0"/>
          <w:sz w:val="32"/>
          <w:szCs w:val="32"/>
          <w:highlight w:val="yellow"/>
          <w:shd w:val="clear" w:color="FFFFFF" w:fill="D9D9D9"/>
        </w:rPr>
        <w:t>绩效评价得分为</w:t>
      </w:r>
      <w:r>
        <w:rPr>
          <w:rFonts w:hint="eastAsia" w:ascii="仿宋" w:hAnsi="仿宋" w:eastAsia="仿宋" w:cs="仿宋"/>
          <w:b w:val="0"/>
          <w:bCs w:val="0"/>
          <w:i w:val="0"/>
          <w:iCs w:val="0"/>
          <w:caps w:val="0"/>
          <w:color w:val="auto"/>
          <w:spacing w:val="0"/>
          <w:sz w:val="32"/>
          <w:szCs w:val="32"/>
          <w:highlight w:val="yellow"/>
          <w:shd w:val="clear" w:color="FFFFFF" w:fill="D9D9D9"/>
          <w:lang w:val="en-US" w:eastAsia="zh-CN"/>
        </w:rPr>
        <w:t>90</w:t>
      </w:r>
      <w:r>
        <w:rPr>
          <w:rFonts w:hint="eastAsia" w:ascii="仿宋" w:hAnsi="仿宋" w:eastAsia="仿宋" w:cs="仿宋"/>
          <w:b w:val="0"/>
          <w:bCs w:val="0"/>
          <w:i w:val="0"/>
          <w:iCs w:val="0"/>
          <w:caps w:val="0"/>
          <w:color w:val="auto"/>
          <w:spacing w:val="0"/>
          <w:sz w:val="32"/>
          <w:szCs w:val="32"/>
          <w:highlight w:val="yellow"/>
          <w:shd w:val="clear" w:color="FFFFFF" w:fill="D9D9D9"/>
        </w:rPr>
        <w:t>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sz w:val="32"/>
          <w:szCs w:val="32"/>
          <w:lang w:val="zh-CN"/>
        </w:rPr>
      </w:pPr>
      <w:r>
        <w:rPr>
          <w:rFonts w:hint="eastAsia" w:ascii="仿宋" w:hAnsi="仿宋" w:eastAsia="仿宋" w:cs="仿宋"/>
          <w:b/>
          <w:sz w:val="32"/>
          <w:szCs w:val="32"/>
          <w:lang w:val="zh-CN"/>
        </w:rPr>
        <w:t>（</w:t>
      </w:r>
      <w:r>
        <w:rPr>
          <w:rFonts w:hint="eastAsia" w:ascii="仿宋" w:hAnsi="仿宋" w:eastAsia="仿宋" w:cs="仿宋"/>
          <w:b/>
          <w:sz w:val="32"/>
          <w:szCs w:val="32"/>
          <w:lang w:val="en-US" w:eastAsia="zh-CN"/>
        </w:rPr>
        <w:t>三</w:t>
      </w:r>
      <w:r>
        <w:rPr>
          <w:rFonts w:hint="eastAsia" w:ascii="仿宋" w:hAnsi="仿宋" w:eastAsia="仿宋" w:cs="仿宋"/>
          <w:b/>
          <w:sz w:val="32"/>
          <w:szCs w:val="32"/>
          <w:lang w:val="zh-CN"/>
        </w:rPr>
        <w:t>）项目资金申报相符性。</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960" w:firstLineChars="300"/>
        <w:textAlignment w:val="auto"/>
        <w:rPr>
          <w:rFonts w:hint="eastAsia" w:ascii="仿宋" w:hAnsi="仿宋" w:eastAsia="仿宋" w:cs="仿宋"/>
          <w:sz w:val="32"/>
          <w:szCs w:val="32"/>
          <w:lang w:val="zh-CN"/>
        </w:rPr>
      </w:pPr>
      <w:r>
        <w:rPr>
          <w:rFonts w:hint="eastAsia" w:ascii="仿宋" w:hAnsi="仿宋" w:eastAsia="仿宋" w:cs="仿宋"/>
          <w:sz w:val="32"/>
          <w:szCs w:val="32"/>
          <w:lang w:val="en-US" w:eastAsia="zh-CN"/>
        </w:rPr>
        <w:t>此</w:t>
      </w:r>
      <w:r>
        <w:rPr>
          <w:rFonts w:hint="eastAsia" w:ascii="仿宋" w:hAnsi="仿宋" w:eastAsia="仿宋" w:cs="仿宋"/>
          <w:sz w:val="32"/>
          <w:szCs w:val="32"/>
          <w:lang w:val="zh-CN"/>
        </w:rPr>
        <w:t>项目申报内容与具体实施内容相符、申报目标合理可行。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sz w:val="32"/>
          <w:szCs w:val="32"/>
        </w:rPr>
      </w:pPr>
      <w:r>
        <w:rPr>
          <w:rFonts w:hint="eastAsia" w:ascii="仿宋" w:hAnsi="仿宋" w:eastAsia="仿宋" w:cs="仿宋"/>
          <w:sz w:val="32"/>
          <w:szCs w:val="32"/>
        </w:rPr>
        <w:t>二、项目实施及管理情况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b/>
          <w:sz w:val="32"/>
          <w:szCs w:val="32"/>
          <w:lang w:val="zh-CN"/>
        </w:rPr>
      </w:pPr>
      <w:r>
        <w:rPr>
          <w:rFonts w:hint="eastAsia" w:ascii="仿宋" w:hAnsi="仿宋" w:eastAsia="仿宋" w:cs="仿宋"/>
          <w:sz w:val="32"/>
          <w:szCs w:val="32"/>
          <w:lang w:val="zh-CN"/>
        </w:rPr>
        <w:tab/>
      </w:r>
      <w:r>
        <w:rPr>
          <w:rFonts w:hint="eastAsia" w:ascii="仿宋" w:hAnsi="仿宋" w:eastAsia="仿宋" w:cs="仿宋"/>
          <w:b/>
          <w:sz w:val="32"/>
          <w:szCs w:val="32"/>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1．资金计划及到位。该项目各类资金计划</w:t>
      </w:r>
      <w:r>
        <w:rPr>
          <w:rFonts w:hint="eastAsia" w:ascii="仿宋" w:hAnsi="仿宋" w:eastAsia="仿宋" w:cs="仿宋"/>
          <w:sz w:val="32"/>
          <w:szCs w:val="32"/>
          <w:lang w:val="en-US" w:eastAsia="zh-CN"/>
        </w:rPr>
        <w:t>于2021年4月下达到大平台，8月细化指标到部门，在完成验收后于2021年12月完成全部资金支付。</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2．资金使用。截止评价时点项目资金的实际支出</w:t>
      </w:r>
      <w:r>
        <w:rPr>
          <w:rFonts w:hint="eastAsia" w:ascii="仿宋" w:hAnsi="仿宋" w:eastAsia="仿宋" w:cs="仿宋"/>
          <w:sz w:val="32"/>
          <w:szCs w:val="32"/>
          <w:lang w:val="en-US" w:eastAsia="zh-CN"/>
        </w:rPr>
        <w:t>83000元</w:t>
      </w:r>
      <w:r>
        <w:rPr>
          <w:rFonts w:hint="eastAsia" w:ascii="仿宋" w:hAnsi="仿宋" w:eastAsia="仿宋" w:cs="仿宋"/>
          <w:sz w:val="32"/>
          <w:szCs w:val="32"/>
          <w:lang w:val="zh-CN"/>
        </w:rPr>
        <w:t>，资金开支</w:t>
      </w:r>
      <w:r>
        <w:rPr>
          <w:rFonts w:hint="eastAsia" w:ascii="仿宋" w:hAnsi="仿宋" w:eastAsia="仿宋" w:cs="仿宋"/>
          <w:sz w:val="32"/>
          <w:szCs w:val="32"/>
          <w:lang w:val="en-US" w:eastAsia="zh-CN"/>
        </w:rPr>
        <w:t>全部用于口述纪录片拍摄工作，按照合同及差旅费报销</w:t>
      </w:r>
      <w:r>
        <w:rPr>
          <w:rFonts w:hint="eastAsia" w:ascii="仿宋" w:hAnsi="仿宋" w:eastAsia="仿宋" w:cs="仿宋"/>
          <w:sz w:val="32"/>
          <w:szCs w:val="32"/>
          <w:lang w:val="zh-CN"/>
        </w:rPr>
        <w:t>标准</w:t>
      </w:r>
      <w:r>
        <w:rPr>
          <w:rFonts w:hint="eastAsia" w:ascii="仿宋" w:hAnsi="仿宋" w:eastAsia="仿宋" w:cs="仿宋"/>
          <w:sz w:val="32"/>
          <w:szCs w:val="32"/>
          <w:lang w:val="en-US" w:eastAsia="zh-CN"/>
        </w:rPr>
        <w:t>等完成</w:t>
      </w:r>
      <w:r>
        <w:rPr>
          <w:rFonts w:hint="eastAsia" w:ascii="仿宋" w:hAnsi="仿宋" w:eastAsia="仿宋" w:cs="仿宋"/>
          <w:sz w:val="32"/>
          <w:szCs w:val="32"/>
          <w:lang w:val="zh-CN"/>
        </w:rPr>
        <w:t>支付进度</w:t>
      </w:r>
      <w:r>
        <w:rPr>
          <w:rFonts w:hint="eastAsia" w:ascii="仿宋" w:hAnsi="仿宋" w:eastAsia="仿宋" w:cs="仿宋"/>
          <w:sz w:val="32"/>
          <w:szCs w:val="32"/>
          <w:lang w:val="en-US" w:eastAsia="zh-CN"/>
        </w:rPr>
        <w:t>100%</w:t>
      </w:r>
      <w:r>
        <w:rPr>
          <w:rFonts w:hint="eastAsia" w:ascii="仿宋" w:hAnsi="仿宋" w:eastAsia="仿宋" w:cs="仿宋"/>
          <w:sz w:val="32"/>
          <w:szCs w:val="32"/>
          <w:lang w:val="zh-CN"/>
        </w:rPr>
        <w:t>，支付依据是否合规合法，资金支付是否与</w:t>
      </w:r>
      <w:r>
        <w:rPr>
          <w:rFonts w:hint="eastAsia" w:ascii="仿宋" w:hAnsi="仿宋" w:eastAsia="仿宋" w:cs="仿宋"/>
          <w:sz w:val="32"/>
          <w:szCs w:val="32"/>
          <w:lang w:val="en-US" w:eastAsia="zh-CN"/>
        </w:rPr>
        <w:t>下达资金</w:t>
      </w:r>
      <w:r>
        <w:rPr>
          <w:rFonts w:hint="eastAsia" w:ascii="仿宋" w:hAnsi="仿宋" w:eastAsia="仿宋" w:cs="仿宋"/>
          <w:sz w:val="32"/>
          <w:szCs w:val="32"/>
          <w:lang w:val="zh-CN"/>
        </w:rPr>
        <w:t>相符。</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b/>
          <w:sz w:val="32"/>
          <w:szCs w:val="32"/>
          <w:lang w:val="zh-CN"/>
        </w:rPr>
      </w:pPr>
      <w:r>
        <w:rPr>
          <w:rFonts w:hint="eastAsia" w:ascii="仿宋" w:hAnsi="仿宋" w:eastAsia="仿宋" w:cs="仿宋"/>
          <w:b/>
          <w:sz w:val="32"/>
          <w:szCs w:val="32"/>
          <w:lang w:val="zh-CN"/>
        </w:rPr>
        <w:t>（二）项目财务管理情况。</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jc w:val="both"/>
        <w:textAlignment w:val="auto"/>
        <w:outlineLvl w:val="9"/>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该项目资金到位</w:t>
      </w:r>
      <w:r>
        <w:rPr>
          <w:rFonts w:hint="eastAsia" w:ascii="仿宋" w:hAnsi="仿宋" w:eastAsia="仿宋" w:cs="仿宋"/>
          <w:b w:val="0"/>
          <w:bCs w:val="0"/>
          <w:color w:val="auto"/>
          <w:sz w:val="32"/>
          <w:szCs w:val="32"/>
          <w:lang w:val="en-US" w:eastAsia="zh-CN"/>
        </w:rPr>
        <w:t>83000</w:t>
      </w:r>
      <w:r>
        <w:rPr>
          <w:rFonts w:hint="eastAsia" w:ascii="仿宋" w:hAnsi="仿宋" w:eastAsia="仿宋" w:cs="仿宋"/>
          <w:b w:val="0"/>
          <w:bCs w:val="0"/>
          <w:sz w:val="32"/>
          <w:szCs w:val="32"/>
          <w:lang w:val="en-US" w:eastAsia="zh-CN"/>
        </w:rPr>
        <w:t>元，资金的管理严格按照</w:t>
      </w:r>
      <w:r>
        <w:rPr>
          <w:rFonts w:hint="eastAsia" w:ascii="仿宋" w:hAnsi="仿宋" w:eastAsia="仿宋" w:cs="仿宋"/>
          <w:b w:val="0"/>
          <w:bCs w:val="0"/>
          <w:sz w:val="32"/>
          <w:szCs w:val="32"/>
          <w:lang w:eastAsia="zh-CN"/>
        </w:rPr>
        <w:t>国家财经法规和财务管理制度及有关专项资金管理办法规定实行大平台管理；资金拨付实行国库集中支付，有完整的审批程序和手续；符合项目预算批复或合同规定用途；目前已支付完，不存在截留、挤占、挪用、虚列支出等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b/>
          <w:sz w:val="32"/>
          <w:szCs w:val="32"/>
          <w:lang w:val="zh-CN"/>
        </w:rPr>
      </w:pPr>
      <w:r>
        <w:rPr>
          <w:rFonts w:hint="eastAsia" w:ascii="仿宋" w:hAnsi="仿宋" w:eastAsia="仿宋" w:cs="仿宋"/>
          <w:b/>
          <w:sz w:val="32"/>
          <w:szCs w:val="32"/>
          <w:lang w:val="zh-CN"/>
        </w:rPr>
        <w:t>（三）项目组织实施情况。</w:t>
      </w:r>
    </w:p>
    <w:p>
      <w:pPr>
        <w:keepNext w:val="0"/>
        <w:keepLines w:val="0"/>
        <w:pageBreakBefore w:val="0"/>
        <w:kinsoku/>
        <w:wordWrap/>
        <w:overflowPunct/>
        <w:topLinePunct w:val="0"/>
        <w:autoSpaceDE/>
        <w:autoSpaceDN/>
        <w:bidi w:val="0"/>
        <w:spacing w:line="600" w:lineRule="exact"/>
        <w:ind w:right="0" w:rightChars="0" w:firstLine="640" w:firstLineChars="200"/>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sz w:val="32"/>
          <w:szCs w:val="32"/>
          <w:lang w:val="en-US" w:eastAsia="zh-CN"/>
        </w:rPr>
        <w:t>为确保项目有序推进，我中心成立了</w:t>
      </w:r>
      <w:r>
        <w:rPr>
          <w:rFonts w:hint="eastAsia" w:ascii="仿宋" w:hAnsi="仿宋" w:eastAsia="仿宋" w:cs="仿宋"/>
          <w:bCs/>
          <w:kern w:val="2"/>
          <w:sz w:val="32"/>
          <w:szCs w:val="32"/>
          <w:lang w:val="en-US" w:eastAsia="zh-CN" w:bidi="ar-SA"/>
        </w:rPr>
        <w:t>《中国共产党九寨沟县执政实录（2020年）》党史资料征编工作作小组，工作小组由中心主任任组长，分管党史研究副主任任副组长，党史股相关负责人任成员，具体由党史股负责。项目实施采取</w:t>
      </w:r>
      <w:r>
        <w:rPr>
          <w:rFonts w:hint="eastAsia" w:ascii="仿宋" w:hAnsi="仿宋" w:eastAsia="仿宋" w:cs="仿宋"/>
          <w:sz w:val="32"/>
          <w:szCs w:val="32"/>
          <w:lang w:val="zh-CN"/>
        </w:rPr>
        <w:t>政府采购</w:t>
      </w:r>
      <w:r>
        <w:rPr>
          <w:rFonts w:hint="eastAsia" w:ascii="仿宋" w:hAnsi="仿宋" w:eastAsia="仿宋" w:cs="仿宋"/>
          <w:bCs/>
          <w:kern w:val="2"/>
          <w:sz w:val="32"/>
          <w:szCs w:val="32"/>
          <w:lang w:val="en-US" w:eastAsia="zh-CN" w:bidi="ar-SA"/>
        </w:rPr>
        <w:t>“询价”方式进行，并分别通过网上咨询等方式确定九寨沟县谦逸文化发展有限公司、九寨沟县含璋文化工作室、松潘金马广告公司九寨沟分公司为“询价人”，</w:t>
      </w:r>
      <w:r>
        <w:rPr>
          <w:rFonts w:hint="eastAsia" w:ascii="仿宋" w:hAnsi="仿宋" w:eastAsia="仿宋" w:cs="仿宋"/>
          <w:b w:val="0"/>
          <w:bCs/>
          <w:color w:val="auto"/>
          <w:sz w:val="32"/>
          <w:szCs w:val="32"/>
          <w:lang w:val="en-US" w:eastAsia="zh-CN"/>
        </w:rPr>
        <w:t>经我中心评审资格小组审核和班子成员会议决定，并遵循低价中标原则，确定九寨沟县含璋文化工作室</w:t>
      </w:r>
      <w:r>
        <w:rPr>
          <w:rFonts w:hint="eastAsia" w:ascii="仿宋" w:hAnsi="仿宋" w:eastAsia="仿宋" w:cs="仿宋"/>
          <w:bCs/>
          <w:kern w:val="2"/>
          <w:sz w:val="32"/>
          <w:szCs w:val="32"/>
          <w:lang w:val="en-US" w:eastAsia="zh-CN" w:bidi="ar-SA"/>
        </w:rPr>
        <w:t>为项目实施者。</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rPr>
        <w:t>三、项目绩效情况</w:t>
      </w:r>
      <w:r>
        <w:rPr>
          <w:rFonts w:hint="eastAsia" w:ascii="仿宋" w:hAnsi="仿宋" w:eastAsia="仿宋" w:cs="仿宋"/>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b/>
          <w:sz w:val="32"/>
          <w:szCs w:val="32"/>
          <w:lang w:val="zh-CN"/>
        </w:rPr>
      </w:pPr>
      <w:r>
        <w:rPr>
          <w:rFonts w:hint="eastAsia" w:ascii="仿宋" w:hAnsi="仿宋" w:eastAsia="仿宋" w:cs="仿宋"/>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b/>
          <w:sz w:val="32"/>
          <w:szCs w:val="32"/>
          <w:lang w:val="zh-CN"/>
        </w:rPr>
      </w:pPr>
      <w:r>
        <w:rPr>
          <w:rFonts w:hint="eastAsia" w:ascii="仿宋" w:hAnsi="仿宋" w:eastAsia="仿宋" w:cs="仿宋"/>
          <w:sz w:val="32"/>
          <w:szCs w:val="32"/>
          <w:lang w:val="en-US" w:eastAsia="zh-CN"/>
        </w:rPr>
        <w:t>2021年</w:t>
      </w:r>
      <w:r>
        <w:rPr>
          <w:rFonts w:hint="eastAsia" w:ascii="仿宋" w:hAnsi="仿宋" w:eastAsia="仿宋" w:cs="仿宋"/>
          <w:bCs/>
          <w:kern w:val="2"/>
          <w:sz w:val="32"/>
          <w:szCs w:val="32"/>
          <w:lang w:val="en-US" w:eastAsia="zh-CN" w:bidi="ar-SA"/>
        </w:rPr>
        <w:t>《执政实录（2020年）》详细收录了</w:t>
      </w:r>
      <w:r>
        <w:rPr>
          <w:rFonts w:hint="eastAsia" w:ascii="仿宋" w:hAnsi="仿宋" w:eastAsia="仿宋" w:cs="仿宋"/>
          <w:b w:val="0"/>
          <w:bCs w:val="0"/>
          <w:snapToGrid/>
          <w:spacing w:val="0"/>
          <w:kern w:val="2"/>
          <w:sz w:val="32"/>
          <w:szCs w:val="32"/>
          <w:lang w:val="zh-CN" w:eastAsia="zh-CN"/>
        </w:rPr>
        <w:t>九寨沟县在党中央、省委、州委领导下执政实践的记录</w:t>
      </w:r>
      <w:r>
        <w:rPr>
          <w:rFonts w:hint="eastAsia" w:ascii="仿宋" w:hAnsi="仿宋" w:eastAsia="仿宋" w:cs="仿宋"/>
          <w:b w:val="0"/>
          <w:bCs w:val="0"/>
          <w:snapToGrid/>
          <w:spacing w:val="0"/>
          <w:kern w:val="2"/>
          <w:sz w:val="32"/>
          <w:szCs w:val="32"/>
          <w:lang w:val="en-US" w:eastAsia="zh-CN"/>
        </w:rPr>
        <w:t>和九寨沟县</w:t>
      </w:r>
      <w:r>
        <w:rPr>
          <w:rFonts w:hint="eastAsia" w:ascii="仿宋" w:hAnsi="仿宋" w:eastAsia="仿宋" w:cs="仿宋"/>
          <w:b w:val="0"/>
          <w:bCs w:val="0"/>
          <w:snapToGrid/>
          <w:spacing w:val="0"/>
          <w:kern w:val="2"/>
          <w:sz w:val="32"/>
          <w:szCs w:val="32"/>
          <w:lang w:val="zh-CN"/>
        </w:rPr>
        <w:t>社会主义现代化建设的实践</w:t>
      </w:r>
      <w:r>
        <w:rPr>
          <w:rFonts w:hint="eastAsia" w:ascii="仿宋" w:hAnsi="仿宋" w:eastAsia="仿宋" w:cs="仿宋"/>
          <w:b w:val="0"/>
          <w:bCs w:val="0"/>
          <w:snapToGrid/>
          <w:spacing w:val="0"/>
          <w:kern w:val="2"/>
          <w:sz w:val="32"/>
          <w:szCs w:val="32"/>
          <w:lang w:val="en-US" w:eastAsia="zh-CN"/>
        </w:rPr>
        <w:t>活动，</w:t>
      </w:r>
      <w:r>
        <w:rPr>
          <w:rFonts w:hint="eastAsia" w:ascii="仿宋" w:hAnsi="仿宋" w:eastAsia="仿宋" w:cs="仿宋"/>
          <w:b w:val="0"/>
          <w:bCs w:val="0"/>
          <w:snapToGrid/>
          <w:spacing w:val="0"/>
          <w:kern w:val="2"/>
          <w:sz w:val="32"/>
          <w:szCs w:val="32"/>
          <w:lang w:val="zh-CN"/>
        </w:rPr>
        <w:t>体现</w:t>
      </w:r>
      <w:r>
        <w:rPr>
          <w:rFonts w:hint="eastAsia" w:ascii="仿宋" w:hAnsi="仿宋" w:eastAsia="仿宋" w:cs="仿宋"/>
          <w:b w:val="0"/>
          <w:bCs w:val="0"/>
          <w:snapToGrid/>
          <w:spacing w:val="0"/>
          <w:kern w:val="2"/>
          <w:sz w:val="32"/>
          <w:szCs w:val="32"/>
          <w:lang w:val="en-US" w:eastAsia="zh-CN"/>
        </w:rPr>
        <w:t>县委</w:t>
      </w:r>
      <w:r>
        <w:rPr>
          <w:rFonts w:hint="eastAsia" w:ascii="仿宋" w:hAnsi="仿宋" w:eastAsia="仿宋" w:cs="仿宋"/>
          <w:b w:val="0"/>
          <w:bCs w:val="0"/>
          <w:snapToGrid/>
          <w:spacing w:val="0"/>
          <w:kern w:val="2"/>
          <w:sz w:val="32"/>
          <w:szCs w:val="32"/>
          <w:lang w:val="zh-CN"/>
        </w:rPr>
        <w:t>、</w:t>
      </w:r>
      <w:r>
        <w:rPr>
          <w:rFonts w:hint="eastAsia" w:ascii="仿宋" w:hAnsi="仿宋" w:eastAsia="仿宋" w:cs="仿宋"/>
          <w:b w:val="0"/>
          <w:bCs w:val="0"/>
          <w:snapToGrid/>
          <w:spacing w:val="0"/>
          <w:kern w:val="2"/>
          <w:sz w:val="32"/>
          <w:szCs w:val="32"/>
          <w:lang w:val="en-US" w:eastAsia="zh-CN"/>
        </w:rPr>
        <w:t>县</w:t>
      </w:r>
      <w:r>
        <w:rPr>
          <w:rFonts w:hint="eastAsia" w:ascii="仿宋" w:hAnsi="仿宋" w:eastAsia="仿宋" w:cs="仿宋"/>
          <w:b w:val="0"/>
          <w:bCs w:val="0"/>
          <w:snapToGrid/>
          <w:spacing w:val="0"/>
          <w:kern w:val="2"/>
          <w:sz w:val="32"/>
          <w:szCs w:val="32"/>
          <w:lang w:val="zh-CN"/>
        </w:rPr>
        <w:t>政府对执政规律的不断探索</w:t>
      </w:r>
      <w:r>
        <w:rPr>
          <w:rFonts w:hint="eastAsia" w:ascii="仿宋" w:hAnsi="仿宋" w:eastAsia="仿宋" w:cs="仿宋"/>
          <w:b w:val="0"/>
          <w:bCs w:val="0"/>
          <w:snapToGrid/>
          <w:spacing w:val="0"/>
          <w:kern w:val="2"/>
          <w:sz w:val="32"/>
          <w:szCs w:val="32"/>
          <w:lang w:val="en-US" w:eastAsia="zh-CN"/>
        </w:rPr>
        <w:t>和</w:t>
      </w:r>
      <w:r>
        <w:rPr>
          <w:rFonts w:hint="eastAsia" w:ascii="仿宋" w:hAnsi="仿宋" w:eastAsia="仿宋" w:cs="仿宋"/>
          <w:b w:val="0"/>
          <w:bCs w:val="0"/>
          <w:snapToGrid/>
          <w:spacing w:val="0"/>
          <w:kern w:val="2"/>
          <w:sz w:val="32"/>
          <w:szCs w:val="32"/>
          <w:lang w:val="zh-CN"/>
        </w:rPr>
        <w:t>执政经验</w:t>
      </w:r>
      <w:r>
        <w:rPr>
          <w:rFonts w:hint="eastAsia" w:ascii="仿宋" w:hAnsi="仿宋" w:eastAsia="仿宋" w:cs="仿宋"/>
          <w:sz w:val="32"/>
          <w:szCs w:val="32"/>
          <w:lang w:val="en-US" w:eastAsia="zh-CN"/>
        </w:rPr>
        <w:t>，在2021年12月完成出版工作，印刷</w:t>
      </w:r>
      <w:r>
        <w:rPr>
          <w:rFonts w:hint="eastAsia" w:ascii="仿宋" w:hAnsi="仿宋" w:eastAsia="仿宋" w:cs="仿宋"/>
          <w:bCs/>
          <w:kern w:val="2"/>
          <w:sz w:val="32"/>
          <w:szCs w:val="32"/>
          <w:lang w:val="en-US" w:eastAsia="zh-CN" w:bidi="ar-SA"/>
        </w:rPr>
        <w:t>《执政实录（2020年）》500本。</w:t>
      </w:r>
      <w:r>
        <w:rPr>
          <w:rFonts w:hint="eastAsia" w:ascii="仿宋" w:hAnsi="仿宋" w:eastAsia="仿宋" w:cs="仿宋"/>
          <w:sz w:val="32"/>
          <w:szCs w:val="32"/>
          <w:lang w:val="en-US" w:eastAsia="zh-CN"/>
        </w:rPr>
        <w:t>在验收后完成全部</w:t>
      </w:r>
      <w:r>
        <w:rPr>
          <w:rFonts w:hint="eastAsia" w:ascii="仿宋" w:hAnsi="仿宋" w:eastAsia="仿宋" w:cs="仿宋"/>
          <w:sz w:val="32"/>
          <w:szCs w:val="32"/>
          <w:lang w:eastAsia="zh-CN"/>
        </w:rPr>
        <w:t>项目资金</w:t>
      </w:r>
      <w:r>
        <w:rPr>
          <w:rFonts w:hint="eastAsia" w:ascii="仿宋" w:hAnsi="仿宋" w:eastAsia="仿宋" w:cs="仿宋"/>
          <w:sz w:val="32"/>
          <w:szCs w:val="32"/>
          <w:lang w:val="en-US" w:eastAsia="zh-CN"/>
        </w:rPr>
        <w:t>支付</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无</w:t>
      </w:r>
      <w:r>
        <w:rPr>
          <w:rFonts w:hint="eastAsia" w:ascii="仿宋" w:hAnsi="仿宋" w:eastAsia="仿宋" w:cs="仿宋"/>
          <w:sz w:val="32"/>
          <w:szCs w:val="32"/>
          <w:lang w:eastAsia="zh-CN"/>
        </w:rPr>
        <w:t>违规记录</w:t>
      </w:r>
      <w:r>
        <w:rPr>
          <w:rFonts w:hint="eastAsia" w:ascii="仿宋" w:hAnsi="仿宋" w:eastAsia="仿宋" w:cs="仿宋"/>
          <w:sz w:val="32"/>
          <w:szCs w:val="32"/>
          <w:lang w:val="zh-CN"/>
        </w:rPr>
        <w:t>，</w:t>
      </w:r>
      <w:r>
        <w:rPr>
          <w:rFonts w:hint="eastAsia" w:ascii="仿宋" w:hAnsi="仿宋" w:eastAsia="仿宋" w:cs="仿宋"/>
          <w:sz w:val="32"/>
          <w:szCs w:val="32"/>
          <w:lang w:val="en-US" w:eastAsia="zh-CN"/>
        </w:rPr>
        <w:t>完成</w:t>
      </w:r>
      <w:r>
        <w:rPr>
          <w:rFonts w:hint="eastAsia" w:ascii="仿宋" w:hAnsi="仿宋" w:eastAsia="仿宋" w:cs="仿宋"/>
          <w:sz w:val="32"/>
          <w:szCs w:val="32"/>
          <w:lang w:val="zh-CN"/>
        </w:rPr>
        <w:t>项目计划目标。</w:t>
      </w:r>
    </w:p>
    <w:p>
      <w:pPr>
        <w:numPr>
          <w:ilvl w:val="0"/>
          <w:numId w:val="0"/>
        </w:numPr>
        <w:ind w:left="630" w:leftChars="0"/>
        <w:rPr>
          <w:rFonts w:hint="eastAsia" w:ascii="仿宋" w:hAnsi="仿宋" w:eastAsia="仿宋" w:cs="仿宋"/>
          <w:b/>
          <w:sz w:val="32"/>
          <w:szCs w:val="32"/>
          <w:lang w:val="zh-CN"/>
        </w:rPr>
      </w:pPr>
      <w:r>
        <w:rPr>
          <w:rFonts w:hint="eastAsia" w:ascii="仿宋" w:hAnsi="仿宋" w:eastAsia="仿宋" w:cs="仿宋"/>
          <w:b/>
          <w:sz w:val="32"/>
          <w:szCs w:val="32"/>
          <w:lang w:val="zh-CN"/>
        </w:rPr>
        <w:t>（</w:t>
      </w:r>
      <w:r>
        <w:rPr>
          <w:rFonts w:hint="eastAsia" w:ascii="仿宋" w:hAnsi="仿宋" w:eastAsia="仿宋" w:cs="仿宋"/>
          <w:b/>
          <w:sz w:val="32"/>
          <w:szCs w:val="32"/>
          <w:lang w:val="en-US" w:eastAsia="zh-CN"/>
        </w:rPr>
        <w:t>二</w:t>
      </w:r>
      <w:r>
        <w:rPr>
          <w:rFonts w:hint="eastAsia" w:ascii="仿宋" w:hAnsi="仿宋" w:eastAsia="仿宋" w:cs="仿宋"/>
          <w:b/>
          <w:sz w:val="32"/>
          <w:szCs w:val="32"/>
          <w:lang w:val="zh-CN"/>
        </w:rPr>
        <w:t>）项目效益情况。</w:t>
      </w:r>
    </w:p>
    <w:p>
      <w:pPr>
        <w:numPr>
          <w:ilvl w:val="0"/>
          <w:numId w:val="0"/>
        </w:numPr>
        <w:ind w:firstLine="960" w:firstLineChars="300"/>
        <w:rPr>
          <w:rFonts w:hint="eastAsia" w:ascii="仿宋" w:hAnsi="仿宋" w:eastAsia="仿宋" w:cs="仿宋"/>
          <w:sz w:val="32"/>
          <w:szCs w:val="32"/>
        </w:rPr>
      </w:pPr>
      <w:r>
        <w:rPr>
          <w:rFonts w:hint="eastAsia" w:ascii="仿宋" w:hAnsi="仿宋" w:eastAsia="仿宋" w:cs="仿宋"/>
          <w:sz w:val="32"/>
          <w:szCs w:val="32"/>
        </w:rPr>
        <w:t>1.产出指标完成情况分析。</w:t>
      </w:r>
    </w:p>
    <w:p>
      <w:pPr>
        <w:widowControl/>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（1）数量指标。</w:t>
      </w:r>
      <w:r>
        <w:rPr>
          <w:rFonts w:hint="eastAsia" w:ascii="仿宋" w:hAnsi="仿宋" w:eastAsia="仿宋" w:cs="仿宋"/>
          <w:sz w:val="32"/>
          <w:szCs w:val="32"/>
          <w:lang w:val="en-US" w:eastAsia="zh-CN"/>
        </w:rPr>
        <w:t>完成记录九寨沟县委、县政府执政成果</w:t>
      </w:r>
      <w:r>
        <w:rPr>
          <w:rFonts w:hint="eastAsia" w:ascii="仿宋" w:hAnsi="仿宋" w:eastAsia="仿宋" w:cs="仿宋"/>
          <w:bCs/>
          <w:kern w:val="2"/>
          <w:sz w:val="32"/>
          <w:szCs w:val="32"/>
          <w:lang w:val="en-US" w:eastAsia="zh-CN" w:bidi="ar-SA"/>
        </w:rPr>
        <w:t>《执政实录（2020年）》</w:t>
      </w:r>
      <w:r>
        <w:rPr>
          <w:rFonts w:hint="eastAsia" w:ascii="仿宋" w:hAnsi="仿宋" w:eastAsia="仿宋" w:cs="仿宋"/>
          <w:sz w:val="32"/>
          <w:szCs w:val="32"/>
          <w:lang w:val="en-US" w:eastAsia="zh-CN"/>
        </w:rPr>
        <w:t>500本</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（2）质量指标。资金的使用合法合规，专款专用。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（3）时效指标。2021年12月底完成。</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（4）成本指标。按照资金用途，</w:t>
      </w:r>
      <w:r>
        <w:rPr>
          <w:rFonts w:hint="eastAsia" w:ascii="仿宋" w:hAnsi="仿宋" w:eastAsia="仿宋" w:cs="仿宋"/>
          <w:sz w:val="32"/>
          <w:szCs w:val="32"/>
          <w:lang w:val="en-US" w:eastAsia="zh-CN"/>
        </w:rPr>
        <w:t>用于出版</w:t>
      </w:r>
      <w:r>
        <w:rPr>
          <w:rFonts w:hint="eastAsia" w:ascii="仿宋" w:hAnsi="仿宋" w:eastAsia="仿宋" w:cs="仿宋"/>
          <w:bCs/>
          <w:kern w:val="2"/>
          <w:sz w:val="32"/>
          <w:szCs w:val="32"/>
          <w:lang w:val="en-US" w:eastAsia="zh-CN" w:bidi="ar-SA"/>
        </w:rPr>
        <w:t>《执政实录（2020年）》</w:t>
      </w:r>
      <w:r>
        <w:rPr>
          <w:rFonts w:hint="eastAsia" w:ascii="仿宋" w:hAnsi="仿宋" w:eastAsia="仿宋" w:cs="仿宋"/>
          <w:sz w:val="32"/>
          <w:szCs w:val="32"/>
          <w:lang w:val="en-US" w:eastAsia="zh-CN"/>
        </w:rPr>
        <w:t>工作办公费用2073元、印刷费3127元、工作人员差旅费14800元及拍摄制作公司委托业务费63000元</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2.效益指标完成情况分析。</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（1）经济效益。为</w:t>
      </w:r>
      <w:r>
        <w:rPr>
          <w:rFonts w:hint="eastAsia" w:ascii="仿宋" w:hAnsi="仿宋" w:eastAsia="仿宋" w:cs="仿宋"/>
          <w:sz w:val="32"/>
          <w:szCs w:val="32"/>
          <w:lang w:val="en-US" w:eastAsia="zh-CN"/>
        </w:rPr>
        <w:t>九寨沟县</w:t>
      </w:r>
      <w:r>
        <w:rPr>
          <w:rFonts w:hint="eastAsia" w:ascii="仿宋" w:hAnsi="仿宋" w:eastAsia="仿宋" w:cs="仿宋"/>
          <w:sz w:val="32"/>
          <w:szCs w:val="32"/>
        </w:rPr>
        <w:t>经济发展</w:t>
      </w:r>
      <w:r>
        <w:rPr>
          <w:rFonts w:hint="eastAsia" w:ascii="仿宋" w:hAnsi="仿宋" w:eastAsia="仿宋" w:cs="仿宋"/>
          <w:sz w:val="32"/>
          <w:szCs w:val="32"/>
          <w:lang w:val="en-US" w:eastAsia="zh-CN"/>
        </w:rPr>
        <w:t>起到推动作用</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left"/>
        <w:textAlignment w:val="auto"/>
        <w:rPr>
          <w:rFonts w:hint="eastAsia" w:ascii="仿宋" w:hAnsi="仿宋" w:eastAsia="仿宋" w:cs="仿宋"/>
          <w:b w:val="0"/>
          <w:bCs w:val="0"/>
          <w:snapToGrid/>
          <w:spacing w:val="0"/>
          <w:kern w:val="2"/>
          <w:sz w:val="32"/>
          <w:szCs w:val="32"/>
          <w:lang w:val="zh-CN" w:eastAsia="zh-CN"/>
        </w:rPr>
      </w:pPr>
      <w:r>
        <w:rPr>
          <w:rFonts w:hint="eastAsia" w:ascii="仿宋" w:hAnsi="仿宋" w:eastAsia="仿宋" w:cs="仿宋"/>
          <w:sz w:val="32"/>
          <w:szCs w:val="32"/>
        </w:rPr>
        <w:t>（2）社会效益。</w:t>
      </w:r>
      <w:r>
        <w:rPr>
          <w:rFonts w:hint="eastAsia" w:ascii="仿宋" w:hAnsi="仿宋" w:eastAsia="仿宋" w:cs="仿宋"/>
          <w:b w:val="0"/>
          <w:bCs w:val="0"/>
          <w:snapToGrid/>
          <w:spacing w:val="0"/>
          <w:kern w:val="2"/>
          <w:sz w:val="32"/>
          <w:szCs w:val="32"/>
          <w:lang w:val="zh-CN" w:eastAsia="zh-CN"/>
        </w:rPr>
        <w:t>《执政实录》是一部政治性、政策性、科学性很强的资政研究类工具书，</w:t>
      </w:r>
      <w:r>
        <w:rPr>
          <w:rFonts w:hint="eastAsia" w:ascii="仿宋" w:hAnsi="仿宋" w:eastAsia="仿宋" w:cs="仿宋"/>
          <w:b w:val="0"/>
          <w:bCs w:val="0"/>
          <w:snapToGrid/>
          <w:spacing w:val="0"/>
          <w:kern w:val="2"/>
          <w:sz w:val="32"/>
          <w:szCs w:val="32"/>
          <w:lang w:val="en-US" w:eastAsia="zh-CN"/>
        </w:rPr>
        <w:t>编纂中</w:t>
      </w:r>
      <w:r>
        <w:rPr>
          <w:rFonts w:hint="eastAsia" w:ascii="仿宋" w:hAnsi="仿宋" w:eastAsia="仿宋" w:cs="仿宋"/>
          <w:b w:val="0"/>
          <w:bCs w:val="0"/>
          <w:snapToGrid/>
          <w:spacing w:val="0"/>
          <w:kern w:val="2"/>
          <w:sz w:val="32"/>
          <w:szCs w:val="32"/>
          <w:lang w:val="zh-CN"/>
        </w:rPr>
        <w:t>体现</w:t>
      </w:r>
      <w:r>
        <w:rPr>
          <w:rFonts w:hint="eastAsia" w:ascii="仿宋" w:hAnsi="仿宋" w:eastAsia="仿宋" w:cs="仿宋"/>
          <w:b w:val="0"/>
          <w:bCs w:val="0"/>
          <w:snapToGrid/>
          <w:spacing w:val="0"/>
          <w:kern w:val="2"/>
          <w:sz w:val="32"/>
          <w:szCs w:val="32"/>
          <w:lang w:val="en-US" w:eastAsia="zh-CN"/>
        </w:rPr>
        <w:t>了县委</w:t>
      </w:r>
      <w:r>
        <w:rPr>
          <w:rFonts w:hint="eastAsia" w:ascii="仿宋" w:hAnsi="仿宋" w:eastAsia="仿宋" w:cs="仿宋"/>
          <w:b w:val="0"/>
          <w:bCs w:val="0"/>
          <w:snapToGrid/>
          <w:spacing w:val="0"/>
          <w:kern w:val="2"/>
          <w:sz w:val="32"/>
          <w:szCs w:val="32"/>
          <w:lang w:val="zh-CN"/>
        </w:rPr>
        <w:t>、</w:t>
      </w:r>
      <w:r>
        <w:rPr>
          <w:rFonts w:hint="eastAsia" w:ascii="仿宋" w:hAnsi="仿宋" w:eastAsia="仿宋" w:cs="仿宋"/>
          <w:b w:val="0"/>
          <w:bCs w:val="0"/>
          <w:snapToGrid/>
          <w:spacing w:val="0"/>
          <w:kern w:val="2"/>
          <w:sz w:val="32"/>
          <w:szCs w:val="32"/>
          <w:lang w:val="en-US" w:eastAsia="zh-CN"/>
        </w:rPr>
        <w:t>县</w:t>
      </w:r>
      <w:r>
        <w:rPr>
          <w:rFonts w:hint="eastAsia" w:ascii="仿宋" w:hAnsi="仿宋" w:eastAsia="仿宋" w:cs="仿宋"/>
          <w:b w:val="0"/>
          <w:bCs w:val="0"/>
          <w:snapToGrid/>
          <w:spacing w:val="0"/>
          <w:kern w:val="2"/>
          <w:sz w:val="32"/>
          <w:szCs w:val="32"/>
          <w:lang w:val="zh-CN"/>
        </w:rPr>
        <w:t>政府对执政规律的不断探索</w:t>
      </w:r>
      <w:r>
        <w:rPr>
          <w:rFonts w:hint="eastAsia" w:ascii="仿宋" w:hAnsi="仿宋" w:eastAsia="仿宋" w:cs="仿宋"/>
          <w:b w:val="0"/>
          <w:bCs w:val="0"/>
          <w:snapToGrid/>
          <w:spacing w:val="0"/>
          <w:kern w:val="2"/>
          <w:sz w:val="32"/>
          <w:szCs w:val="32"/>
          <w:lang w:val="en-US" w:eastAsia="zh-CN"/>
        </w:rPr>
        <w:t>和</w:t>
      </w:r>
      <w:r>
        <w:rPr>
          <w:rFonts w:hint="eastAsia" w:ascii="仿宋" w:hAnsi="仿宋" w:eastAsia="仿宋" w:cs="仿宋"/>
          <w:b w:val="0"/>
          <w:bCs w:val="0"/>
          <w:snapToGrid/>
          <w:spacing w:val="0"/>
          <w:kern w:val="2"/>
          <w:sz w:val="32"/>
          <w:szCs w:val="32"/>
          <w:lang w:val="zh-CN"/>
        </w:rPr>
        <w:t>执政经验，反映</w:t>
      </w:r>
      <w:r>
        <w:rPr>
          <w:rFonts w:hint="eastAsia" w:ascii="仿宋" w:hAnsi="仿宋" w:eastAsia="仿宋" w:cs="仿宋"/>
          <w:b w:val="0"/>
          <w:bCs w:val="0"/>
          <w:snapToGrid/>
          <w:spacing w:val="0"/>
          <w:kern w:val="2"/>
          <w:sz w:val="32"/>
          <w:szCs w:val="32"/>
          <w:lang w:val="en-US" w:eastAsia="zh-CN"/>
        </w:rPr>
        <w:t>了</w:t>
      </w:r>
      <w:r>
        <w:rPr>
          <w:rFonts w:hint="eastAsia" w:ascii="仿宋" w:hAnsi="仿宋" w:eastAsia="仿宋" w:cs="仿宋"/>
          <w:b w:val="0"/>
          <w:bCs w:val="0"/>
          <w:snapToGrid/>
          <w:spacing w:val="0"/>
          <w:kern w:val="2"/>
          <w:sz w:val="32"/>
          <w:szCs w:val="32"/>
          <w:lang w:val="zh-CN" w:eastAsia="zh-CN"/>
        </w:rPr>
        <w:t>九寨沟县在党中央、省委、州委领导下执政实践的记录</w:t>
      </w:r>
      <w:r>
        <w:rPr>
          <w:rFonts w:hint="eastAsia" w:ascii="仿宋" w:hAnsi="仿宋" w:eastAsia="仿宋" w:cs="仿宋"/>
          <w:b w:val="0"/>
          <w:bCs w:val="0"/>
          <w:snapToGrid/>
          <w:spacing w:val="0"/>
          <w:kern w:val="2"/>
          <w:sz w:val="32"/>
          <w:szCs w:val="32"/>
          <w:lang w:val="en-US" w:eastAsia="zh-CN"/>
        </w:rPr>
        <w:t>和九寨沟县</w:t>
      </w:r>
      <w:r>
        <w:rPr>
          <w:rFonts w:hint="eastAsia" w:ascii="仿宋" w:hAnsi="仿宋" w:eastAsia="仿宋" w:cs="仿宋"/>
          <w:b w:val="0"/>
          <w:bCs w:val="0"/>
          <w:snapToGrid/>
          <w:spacing w:val="0"/>
          <w:kern w:val="2"/>
          <w:sz w:val="32"/>
          <w:szCs w:val="32"/>
          <w:lang w:val="zh-CN"/>
        </w:rPr>
        <w:t>社会主义现代化建设的实践</w:t>
      </w:r>
      <w:r>
        <w:rPr>
          <w:rFonts w:hint="eastAsia" w:ascii="仿宋" w:hAnsi="仿宋" w:eastAsia="仿宋" w:cs="仿宋"/>
          <w:b w:val="0"/>
          <w:bCs w:val="0"/>
          <w:snapToGrid/>
          <w:spacing w:val="0"/>
          <w:kern w:val="2"/>
          <w:sz w:val="32"/>
          <w:szCs w:val="32"/>
          <w:lang w:val="en-US" w:eastAsia="zh-CN"/>
        </w:rPr>
        <w:t>活动</w:t>
      </w:r>
      <w:r>
        <w:rPr>
          <w:rFonts w:hint="eastAsia" w:ascii="仿宋" w:hAnsi="仿宋" w:eastAsia="仿宋" w:cs="仿宋"/>
          <w:b w:val="0"/>
          <w:bCs w:val="0"/>
          <w:snapToGrid/>
          <w:spacing w:val="0"/>
          <w:kern w:val="2"/>
          <w:sz w:val="32"/>
          <w:szCs w:val="32"/>
          <w:lang w:val="zh-CN" w:eastAsia="zh-CN"/>
        </w:rPr>
        <w:t>，</w:t>
      </w:r>
      <w:r>
        <w:rPr>
          <w:rFonts w:hint="eastAsia" w:ascii="仿宋" w:hAnsi="仿宋" w:eastAsia="仿宋" w:cs="仿宋"/>
          <w:b w:val="0"/>
          <w:bCs w:val="0"/>
          <w:snapToGrid/>
          <w:spacing w:val="0"/>
          <w:kern w:val="2"/>
          <w:sz w:val="32"/>
          <w:szCs w:val="32"/>
          <w:lang w:val="en-US" w:eastAsia="zh-CN"/>
        </w:rPr>
        <w:t>积极</w:t>
      </w:r>
      <w:r>
        <w:rPr>
          <w:rFonts w:hint="eastAsia" w:ascii="仿宋" w:hAnsi="仿宋" w:eastAsia="仿宋" w:cs="仿宋"/>
          <w:b w:val="0"/>
          <w:bCs w:val="0"/>
          <w:snapToGrid/>
          <w:spacing w:val="0"/>
          <w:kern w:val="2"/>
          <w:sz w:val="32"/>
          <w:szCs w:val="32"/>
          <w:lang w:val="zh-CN" w:eastAsia="zh-CN"/>
        </w:rPr>
        <w:t>发挥</w:t>
      </w:r>
      <w:r>
        <w:rPr>
          <w:rFonts w:hint="eastAsia" w:ascii="仿宋" w:hAnsi="仿宋" w:eastAsia="仿宋" w:cs="仿宋"/>
          <w:b w:val="0"/>
          <w:bCs w:val="0"/>
          <w:snapToGrid/>
          <w:spacing w:val="0"/>
          <w:kern w:val="2"/>
          <w:sz w:val="32"/>
          <w:szCs w:val="32"/>
          <w:lang w:val="en-US" w:eastAsia="zh-CN"/>
        </w:rPr>
        <w:t>了</w:t>
      </w:r>
      <w:r>
        <w:rPr>
          <w:rFonts w:hint="eastAsia" w:ascii="仿宋" w:hAnsi="仿宋" w:eastAsia="仿宋" w:cs="仿宋"/>
          <w:b w:val="0"/>
          <w:bCs w:val="0"/>
          <w:snapToGrid/>
          <w:spacing w:val="0"/>
          <w:kern w:val="2"/>
          <w:sz w:val="32"/>
          <w:szCs w:val="32"/>
          <w:lang w:val="zh-CN" w:eastAsia="zh-CN"/>
        </w:rPr>
        <w:t>党史“</w:t>
      </w:r>
      <w:r>
        <w:rPr>
          <w:rFonts w:hint="eastAsia" w:ascii="仿宋" w:hAnsi="仿宋" w:eastAsia="仿宋" w:cs="仿宋"/>
          <w:b w:val="0"/>
          <w:bCs w:val="0"/>
          <w:snapToGrid/>
          <w:spacing w:val="0"/>
          <w:kern w:val="2"/>
          <w:sz w:val="32"/>
          <w:szCs w:val="32"/>
          <w:lang w:val="en-US" w:eastAsia="zh-CN"/>
        </w:rPr>
        <w:t>存史、</w:t>
      </w:r>
      <w:r>
        <w:rPr>
          <w:rFonts w:hint="eastAsia" w:ascii="仿宋" w:hAnsi="仿宋" w:eastAsia="仿宋" w:cs="仿宋"/>
          <w:b w:val="0"/>
          <w:bCs w:val="0"/>
          <w:snapToGrid/>
          <w:spacing w:val="0"/>
          <w:kern w:val="2"/>
          <w:sz w:val="32"/>
          <w:szCs w:val="32"/>
          <w:lang w:val="zh-CN" w:eastAsia="zh-CN"/>
        </w:rPr>
        <w:t>资政、育人”的作用，</w:t>
      </w:r>
      <w:r>
        <w:rPr>
          <w:rFonts w:hint="eastAsia" w:ascii="仿宋" w:hAnsi="仿宋" w:eastAsia="仿宋" w:cs="仿宋"/>
          <w:b w:val="0"/>
          <w:bCs w:val="0"/>
          <w:snapToGrid/>
          <w:spacing w:val="0"/>
          <w:kern w:val="2"/>
          <w:sz w:val="32"/>
          <w:szCs w:val="32"/>
          <w:lang w:val="en-US" w:eastAsia="zh-CN"/>
        </w:rPr>
        <w:t>为九寨沟县</w:t>
      </w:r>
      <w:r>
        <w:rPr>
          <w:rFonts w:hint="eastAsia" w:ascii="仿宋" w:hAnsi="仿宋" w:eastAsia="仿宋" w:cs="仿宋"/>
          <w:b w:val="0"/>
          <w:bCs w:val="0"/>
          <w:snapToGrid/>
          <w:spacing w:val="0"/>
          <w:kern w:val="2"/>
          <w:sz w:val="32"/>
          <w:szCs w:val="32"/>
          <w:lang w:val="zh-CN" w:eastAsia="zh-CN"/>
        </w:rPr>
        <w:t>提高执政能力，宣传执政成果，开展</w:t>
      </w:r>
      <w:r>
        <w:rPr>
          <w:rFonts w:hint="eastAsia" w:ascii="仿宋" w:hAnsi="仿宋" w:eastAsia="仿宋" w:cs="仿宋"/>
          <w:b w:val="0"/>
          <w:bCs w:val="0"/>
          <w:snapToGrid/>
          <w:spacing w:val="0"/>
          <w:kern w:val="2"/>
          <w:sz w:val="32"/>
          <w:szCs w:val="32"/>
          <w:lang w:val="en-US" w:eastAsia="zh-CN"/>
        </w:rPr>
        <w:t>好</w:t>
      </w:r>
      <w:r>
        <w:rPr>
          <w:rFonts w:hint="eastAsia" w:ascii="仿宋" w:hAnsi="仿宋" w:eastAsia="仿宋" w:cs="仿宋"/>
          <w:b w:val="0"/>
          <w:bCs w:val="0"/>
          <w:snapToGrid/>
          <w:spacing w:val="0"/>
          <w:kern w:val="2"/>
          <w:sz w:val="32"/>
          <w:szCs w:val="32"/>
          <w:lang w:val="zh-CN" w:eastAsia="zh-CN"/>
        </w:rPr>
        <w:t>党史工作</w:t>
      </w:r>
      <w:r>
        <w:rPr>
          <w:rFonts w:hint="eastAsia" w:ascii="仿宋" w:hAnsi="仿宋" w:eastAsia="仿宋" w:cs="仿宋"/>
          <w:b w:val="0"/>
          <w:bCs w:val="0"/>
          <w:snapToGrid/>
          <w:spacing w:val="0"/>
          <w:kern w:val="2"/>
          <w:sz w:val="32"/>
          <w:szCs w:val="32"/>
          <w:lang w:val="en-US" w:eastAsia="zh-CN"/>
        </w:rPr>
        <w:t>起到良好社会效益</w:t>
      </w:r>
      <w:r>
        <w:rPr>
          <w:rFonts w:hint="eastAsia" w:ascii="仿宋" w:hAnsi="仿宋" w:eastAsia="仿宋" w:cs="仿宋"/>
          <w:b w:val="0"/>
          <w:bCs w:val="0"/>
          <w:snapToGrid/>
          <w:spacing w:val="0"/>
          <w:kern w:val="2"/>
          <w:sz w:val="32"/>
          <w:szCs w:val="32"/>
          <w:lang w:val="zh-CN" w:eastAsia="zh-CN"/>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（3）生态效益。符合生态要求。</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（4）可持续影响。</w:t>
      </w:r>
      <w:r>
        <w:rPr>
          <w:rFonts w:hint="eastAsia" w:ascii="仿宋" w:hAnsi="仿宋" w:eastAsia="仿宋" w:cs="仿宋"/>
          <w:color w:val="000000"/>
          <w:kern w:val="0"/>
          <w:sz w:val="32"/>
          <w:szCs w:val="32"/>
          <w:shd w:val="clear" w:color="auto" w:fill="FFFFFF"/>
          <w:lang w:val="zh-CN"/>
        </w:rPr>
        <w:t>保存地情文献</w:t>
      </w:r>
      <w:r>
        <w:rPr>
          <w:rFonts w:hint="eastAsia" w:ascii="仿宋" w:hAnsi="仿宋" w:eastAsia="仿宋" w:cs="仿宋"/>
          <w:sz w:val="32"/>
          <w:szCs w:val="32"/>
        </w:rPr>
        <w:t>，</w:t>
      </w:r>
      <w:r>
        <w:rPr>
          <w:rFonts w:hint="eastAsia" w:ascii="仿宋" w:hAnsi="仿宋" w:eastAsia="仿宋" w:cs="仿宋"/>
          <w:b w:val="0"/>
          <w:bCs w:val="0"/>
          <w:snapToGrid/>
          <w:spacing w:val="0"/>
          <w:kern w:val="2"/>
          <w:sz w:val="32"/>
          <w:szCs w:val="32"/>
          <w:lang w:val="en-US" w:eastAsia="zh-CN"/>
        </w:rPr>
        <w:t>积极</w:t>
      </w:r>
      <w:r>
        <w:rPr>
          <w:rFonts w:hint="eastAsia" w:ascii="仿宋" w:hAnsi="仿宋" w:eastAsia="仿宋" w:cs="仿宋"/>
          <w:b w:val="0"/>
          <w:bCs w:val="0"/>
          <w:snapToGrid/>
          <w:spacing w:val="0"/>
          <w:kern w:val="2"/>
          <w:sz w:val="32"/>
          <w:szCs w:val="32"/>
          <w:lang w:val="zh-CN" w:eastAsia="zh-CN"/>
        </w:rPr>
        <w:t>发挥</w:t>
      </w:r>
      <w:r>
        <w:rPr>
          <w:rFonts w:hint="eastAsia" w:ascii="仿宋" w:hAnsi="仿宋" w:eastAsia="仿宋" w:cs="仿宋"/>
          <w:b w:val="0"/>
          <w:bCs w:val="0"/>
          <w:snapToGrid/>
          <w:spacing w:val="0"/>
          <w:kern w:val="2"/>
          <w:sz w:val="32"/>
          <w:szCs w:val="32"/>
          <w:lang w:val="en-US" w:eastAsia="zh-CN"/>
        </w:rPr>
        <w:t>了</w:t>
      </w:r>
      <w:r>
        <w:rPr>
          <w:rFonts w:hint="eastAsia" w:ascii="仿宋" w:hAnsi="仿宋" w:eastAsia="仿宋" w:cs="仿宋"/>
          <w:b w:val="0"/>
          <w:bCs w:val="0"/>
          <w:snapToGrid/>
          <w:spacing w:val="0"/>
          <w:kern w:val="2"/>
          <w:sz w:val="32"/>
          <w:szCs w:val="32"/>
          <w:lang w:val="zh-CN" w:eastAsia="zh-CN"/>
        </w:rPr>
        <w:t>党史“</w:t>
      </w:r>
      <w:r>
        <w:rPr>
          <w:rFonts w:hint="eastAsia" w:ascii="仿宋" w:hAnsi="仿宋" w:eastAsia="仿宋" w:cs="仿宋"/>
          <w:b w:val="0"/>
          <w:bCs w:val="0"/>
          <w:snapToGrid/>
          <w:spacing w:val="0"/>
          <w:kern w:val="2"/>
          <w:sz w:val="32"/>
          <w:szCs w:val="32"/>
          <w:lang w:val="en-US" w:eastAsia="zh-CN"/>
        </w:rPr>
        <w:t>存史、</w:t>
      </w:r>
      <w:r>
        <w:rPr>
          <w:rFonts w:hint="eastAsia" w:ascii="仿宋" w:hAnsi="仿宋" w:eastAsia="仿宋" w:cs="仿宋"/>
          <w:b w:val="0"/>
          <w:bCs w:val="0"/>
          <w:snapToGrid/>
          <w:spacing w:val="0"/>
          <w:kern w:val="2"/>
          <w:sz w:val="32"/>
          <w:szCs w:val="32"/>
          <w:lang w:val="zh-CN" w:eastAsia="zh-CN"/>
        </w:rPr>
        <w:t>资政、育人”的作用</w:t>
      </w:r>
      <w:r>
        <w:rPr>
          <w:rFonts w:hint="eastAsia" w:ascii="仿宋" w:hAnsi="仿宋" w:eastAsia="仿宋" w:cs="仿宋"/>
          <w:sz w:val="32"/>
          <w:szCs w:val="32"/>
          <w:lang w:val="en-US" w:eastAsia="zh-CN"/>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3.满意度指标完成情况分析。</w:t>
      </w:r>
    </w:p>
    <w:p>
      <w:pPr>
        <w:ind w:firstLine="960" w:firstLineChars="300"/>
        <w:rPr>
          <w:rFonts w:hint="eastAsia" w:ascii="仿宋" w:hAnsi="仿宋" w:eastAsia="仿宋" w:cs="仿宋"/>
          <w:sz w:val="32"/>
          <w:szCs w:val="32"/>
        </w:rPr>
      </w:pPr>
      <w:r>
        <w:rPr>
          <w:rFonts w:hint="eastAsia" w:ascii="仿宋" w:hAnsi="仿宋" w:eastAsia="仿宋" w:cs="仿宋"/>
          <w:sz w:val="32"/>
          <w:szCs w:val="32"/>
        </w:rPr>
        <w:t>群众的满意度达100%。</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sz w:val="32"/>
          <w:szCs w:val="32"/>
        </w:rPr>
      </w:pPr>
      <w:r>
        <w:rPr>
          <w:rFonts w:hint="eastAsia" w:ascii="仿宋" w:hAnsi="仿宋" w:eastAsia="仿宋" w:cs="仿宋"/>
          <w:sz w:val="32"/>
          <w:szCs w:val="32"/>
        </w:rPr>
        <w:t>四、问题及建议</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cs="仿宋"/>
          <w:b/>
          <w:sz w:val="32"/>
          <w:szCs w:val="32"/>
          <w:lang w:val="zh-CN"/>
        </w:rPr>
      </w:pPr>
      <w:r>
        <w:rPr>
          <w:rFonts w:hint="eastAsia" w:ascii="仿宋" w:hAnsi="仿宋" w:eastAsia="仿宋" w:cs="仿宋"/>
          <w:b/>
          <w:sz w:val="32"/>
          <w:szCs w:val="32"/>
          <w:lang w:val="zh-CN"/>
        </w:rPr>
        <w:t>（一）存在的问题。</w:t>
      </w:r>
    </w:p>
    <w:p>
      <w:pPr>
        <w:widowControl/>
        <w:numPr>
          <w:ilvl w:val="0"/>
          <w:numId w:val="0"/>
        </w:numPr>
        <w:adjustRightInd w:val="0"/>
        <w:snapToGrid w:val="0"/>
        <w:spacing w:line="480" w:lineRule="exact"/>
        <w:ind w:firstLine="960" w:firstLineChars="3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主要存在的问题是预算编制不够准确和细化，预算的调整数比较大。</w:t>
      </w:r>
      <w:r>
        <w:rPr>
          <w:rFonts w:hint="eastAsia" w:ascii="仿宋" w:hAnsi="仿宋" w:eastAsia="仿宋" w:cs="仿宋"/>
          <w:color w:val="000000"/>
          <w:kern w:val="0"/>
          <w:sz w:val="32"/>
          <w:szCs w:val="32"/>
          <w:lang w:val="en-US" w:eastAsia="zh-CN"/>
        </w:rPr>
        <w:t>对应该纳入预算项目及时进入项目库，</w:t>
      </w:r>
      <w:r>
        <w:rPr>
          <w:rFonts w:hint="eastAsia" w:ascii="仿宋" w:hAnsi="仿宋" w:eastAsia="仿宋" w:cs="仿宋"/>
          <w:color w:val="000000"/>
          <w:kern w:val="0"/>
          <w:sz w:val="32"/>
          <w:szCs w:val="32"/>
          <w:lang w:val="zh-CN"/>
        </w:rPr>
        <w:t>内控制度编制不够完善。</w:t>
      </w:r>
    </w:p>
    <w:p>
      <w:pPr>
        <w:widowControl/>
        <w:numPr>
          <w:ilvl w:val="0"/>
          <w:numId w:val="11"/>
        </w:numPr>
        <w:adjustRightInd w:val="0"/>
        <w:snapToGrid w:val="0"/>
        <w:spacing w:line="480" w:lineRule="exact"/>
        <w:ind w:left="-13" w:leftChars="0" w:firstLine="643" w:firstLineChars="0"/>
        <w:jc w:val="left"/>
        <w:rPr>
          <w:rFonts w:hint="eastAsia" w:ascii="仿宋" w:hAnsi="仿宋" w:eastAsia="仿宋" w:cs="仿宋"/>
          <w:b/>
          <w:sz w:val="32"/>
          <w:szCs w:val="32"/>
          <w:lang w:val="zh-CN"/>
        </w:rPr>
      </w:pPr>
      <w:r>
        <w:rPr>
          <w:rFonts w:hint="eastAsia" w:ascii="仿宋" w:hAnsi="仿宋" w:eastAsia="仿宋" w:cs="仿宋"/>
          <w:b/>
          <w:sz w:val="32"/>
          <w:szCs w:val="32"/>
          <w:lang w:val="zh-CN"/>
        </w:rPr>
        <w:t>相关建议。</w:t>
      </w:r>
    </w:p>
    <w:p>
      <w:pPr>
        <w:widowControl/>
        <w:numPr>
          <w:ilvl w:val="0"/>
          <w:numId w:val="0"/>
        </w:numPr>
        <w:adjustRightInd w:val="0"/>
        <w:snapToGrid w:val="0"/>
        <w:spacing w:line="480" w:lineRule="exact"/>
        <w:ind w:leftChars="200" w:firstLine="320" w:firstLineChars="1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加强年初预算的编制工作，提高预算编制的准确性和细化性。</w:t>
      </w:r>
    </w:p>
    <w:p>
      <w:pPr>
        <w:pStyle w:val="6"/>
        <w:spacing w:before="93"/>
        <w:rPr>
          <w:rFonts w:hint="eastAsia" w:ascii="仿宋" w:hAnsi="仿宋" w:eastAsia="仿宋" w:cs="仿宋"/>
          <w:color w:val="000000"/>
          <w:kern w:val="0"/>
          <w:sz w:val="32"/>
          <w:szCs w:val="32"/>
          <w:lang w:val="zh-CN"/>
        </w:rPr>
      </w:pPr>
    </w:p>
    <w:p>
      <w:pPr>
        <w:pStyle w:val="6"/>
        <w:spacing w:before="93"/>
        <w:rPr>
          <w:rFonts w:hint="eastAsia" w:ascii="仿宋" w:hAnsi="仿宋" w:eastAsia="仿宋" w:cs="仿宋"/>
          <w:sz w:val="32"/>
          <w:szCs w:val="32"/>
          <w:lang w:val="zh-CN"/>
        </w:rPr>
      </w:pPr>
    </w:p>
    <w:p>
      <w:pPr>
        <w:widowControl/>
        <w:jc w:val="left"/>
        <w:rPr>
          <w:rStyle w:val="20"/>
          <w:rFonts w:ascii="黑体" w:eastAsia="黑体"/>
          <w:b w:val="0"/>
        </w:rPr>
      </w:pPr>
    </w:p>
    <w:p>
      <w:pPr>
        <w:spacing w:line="600" w:lineRule="exact"/>
        <w:jc w:val="center"/>
        <w:outlineLvl w:val="0"/>
        <w:rPr>
          <w:rFonts w:ascii="仿宋" w:eastAsia="仿宋"/>
        </w:rPr>
      </w:pPr>
      <w:bookmarkStart w:id="59" w:name="_Toc15396618"/>
      <w:r>
        <w:rPr>
          <w:rFonts w:hint="eastAsia" w:ascii="黑体" w:eastAsia="黑体"/>
          <w:sz w:val="44"/>
          <w:szCs w:val="44"/>
        </w:rPr>
        <w:t>第</w:t>
      </w:r>
      <w:r>
        <w:rPr>
          <w:rStyle w:val="20"/>
          <w:rFonts w:hint="eastAsia" w:ascii="黑体" w:eastAsia="黑体"/>
          <w:b w:val="0"/>
        </w:rPr>
        <w:t>五部分 附表</w:t>
      </w:r>
      <w:bookmarkEnd w:id="57"/>
      <w:bookmarkEnd w:id="59"/>
      <w:bookmarkStart w:id="60" w:name="_Toc15396619"/>
    </w:p>
    <w:p>
      <w:pPr>
        <w:pStyle w:val="4"/>
        <w:rPr>
          <w:rFonts w:ascii="仿宋" w:eastAsia="仿宋"/>
        </w:rPr>
      </w:pPr>
      <w:r>
        <w:rPr>
          <w:rFonts w:hint="eastAsia" w:ascii="仿宋" w:eastAsia="仿宋"/>
          <w:b w:val="0"/>
        </w:rPr>
        <w:t>一、收</w:t>
      </w:r>
      <w:r>
        <w:rPr>
          <w:rStyle w:val="21"/>
          <w:rFonts w:hint="eastAsia" w:ascii="仿宋" w:eastAsia="仿宋"/>
          <w:b w:val="0"/>
          <w:bCs w:val="0"/>
        </w:rPr>
        <w:t>入支出决算总表</w:t>
      </w:r>
      <w:bookmarkEnd w:id="60"/>
    </w:p>
    <w:p>
      <w:pPr>
        <w:pStyle w:val="4"/>
        <w:rPr>
          <w:rFonts w:ascii="仿宋" w:eastAsia="仿宋"/>
        </w:rPr>
      </w:pPr>
      <w:bookmarkStart w:id="61" w:name="_Toc15396620"/>
      <w:r>
        <w:rPr>
          <w:rFonts w:hint="eastAsia" w:ascii="仿宋" w:eastAsia="仿宋"/>
          <w:b w:val="0"/>
        </w:rPr>
        <w:t>二、收</w:t>
      </w:r>
      <w:r>
        <w:rPr>
          <w:rStyle w:val="21"/>
          <w:rFonts w:hint="eastAsia" w:ascii="仿宋" w:eastAsia="仿宋"/>
          <w:b w:val="0"/>
          <w:bCs w:val="0"/>
        </w:rPr>
        <w:t>入决算表</w:t>
      </w:r>
      <w:bookmarkEnd w:id="61"/>
    </w:p>
    <w:p>
      <w:pPr>
        <w:pStyle w:val="4"/>
        <w:rPr>
          <w:rFonts w:ascii="仿宋" w:eastAsia="仿宋"/>
        </w:rPr>
      </w:pPr>
      <w:bookmarkStart w:id="62" w:name="_Toc15396621"/>
      <w:r>
        <w:rPr>
          <w:rStyle w:val="21"/>
          <w:rFonts w:hint="eastAsia" w:ascii="仿宋" w:eastAsia="仿宋"/>
          <w:b w:val="0"/>
          <w:bCs w:val="0"/>
        </w:rPr>
        <w:t>三、</w:t>
      </w:r>
      <w:r>
        <w:rPr>
          <w:rFonts w:hint="eastAsia" w:ascii="仿宋" w:eastAsia="仿宋"/>
          <w:b w:val="0"/>
        </w:rPr>
        <w:t>支</w:t>
      </w:r>
      <w:r>
        <w:rPr>
          <w:rStyle w:val="21"/>
          <w:rFonts w:hint="eastAsia" w:ascii="仿宋" w:eastAsia="仿宋"/>
          <w:b w:val="0"/>
          <w:bCs w:val="0"/>
        </w:rPr>
        <w:t>出决算表</w:t>
      </w:r>
      <w:bookmarkEnd w:id="62"/>
    </w:p>
    <w:p>
      <w:pPr>
        <w:pStyle w:val="4"/>
        <w:rPr>
          <w:rFonts w:ascii="仿宋" w:eastAsia="仿宋"/>
          <w:b w:val="0"/>
        </w:rPr>
      </w:pPr>
      <w:bookmarkStart w:id="63" w:name="_Toc15396622"/>
      <w:r>
        <w:rPr>
          <w:rStyle w:val="21"/>
          <w:rFonts w:hint="eastAsia" w:ascii="仿宋" w:eastAsia="仿宋"/>
          <w:b w:val="0"/>
          <w:bCs w:val="0"/>
        </w:rPr>
        <w:t>四、</w:t>
      </w:r>
      <w:r>
        <w:rPr>
          <w:rFonts w:hint="eastAsia" w:ascii="仿宋" w:eastAsia="仿宋"/>
          <w:b w:val="0"/>
        </w:rPr>
        <w:t>财</w:t>
      </w:r>
      <w:r>
        <w:rPr>
          <w:rStyle w:val="21"/>
          <w:rFonts w:hint="eastAsia" w:ascii="仿宋" w:eastAsia="仿宋"/>
          <w:b w:val="0"/>
          <w:bCs w:val="0"/>
        </w:rPr>
        <w:t>政拨款收入支出决算总表</w:t>
      </w:r>
      <w:bookmarkEnd w:id="63"/>
    </w:p>
    <w:p>
      <w:pPr>
        <w:pStyle w:val="4"/>
        <w:rPr>
          <w:rStyle w:val="21"/>
          <w:rFonts w:ascii="仿宋" w:eastAsia="仿宋"/>
          <w:b w:val="0"/>
          <w:bCs w:val="0"/>
        </w:rPr>
      </w:pPr>
      <w:bookmarkStart w:id="64" w:name="_Toc15396623"/>
      <w:r>
        <w:rPr>
          <w:rStyle w:val="21"/>
          <w:rFonts w:hint="eastAsia" w:ascii="仿宋" w:eastAsia="仿宋"/>
          <w:b w:val="0"/>
          <w:bCs w:val="0"/>
        </w:rPr>
        <w:t>五、</w:t>
      </w:r>
      <w:r>
        <w:rPr>
          <w:rFonts w:hint="eastAsia" w:ascii="仿宋" w:eastAsia="仿宋"/>
          <w:b w:val="0"/>
        </w:rPr>
        <w:t>财</w:t>
      </w:r>
      <w:r>
        <w:rPr>
          <w:rStyle w:val="21"/>
          <w:rFonts w:hint="eastAsia" w:ascii="仿宋" w:eastAsia="仿宋"/>
          <w:b w:val="0"/>
          <w:bCs w:val="0"/>
        </w:rPr>
        <w:t>政拨款支出决算明细表</w:t>
      </w:r>
      <w:bookmarkEnd w:id="64"/>
      <w:bookmarkStart w:id="65" w:name="_Toc15396624"/>
    </w:p>
    <w:p>
      <w:pPr>
        <w:pStyle w:val="4"/>
        <w:rPr>
          <w:rFonts w:ascii="仿宋" w:eastAsia="仿宋"/>
        </w:rPr>
      </w:pPr>
      <w:r>
        <w:rPr>
          <w:rStyle w:val="21"/>
          <w:rFonts w:hint="eastAsia" w:ascii="仿宋" w:eastAsia="仿宋"/>
          <w:b w:val="0"/>
          <w:bCs w:val="0"/>
        </w:rPr>
        <w:t>六、</w:t>
      </w:r>
      <w:r>
        <w:rPr>
          <w:rFonts w:hint="eastAsia" w:ascii="仿宋" w:eastAsia="仿宋"/>
          <w:b w:val="0"/>
        </w:rPr>
        <w:t>一</w:t>
      </w:r>
      <w:r>
        <w:rPr>
          <w:rStyle w:val="21"/>
          <w:rFonts w:hint="eastAsia" w:ascii="仿宋" w:eastAsia="仿宋"/>
          <w:b w:val="0"/>
          <w:bCs w:val="0"/>
        </w:rPr>
        <w:t>般公共预算财政拨款支出决算表</w:t>
      </w:r>
      <w:bookmarkEnd w:id="65"/>
    </w:p>
    <w:p>
      <w:pPr>
        <w:pStyle w:val="4"/>
        <w:rPr>
          <w:rFonts w:ascii="仿宋" w:eastAsia="仿宋"/>
        </w:rPr>
      </w:pPr>
      <w:bookmarkStart w:id="66" w:name="_Toc15396625"/>
      <w:r>
        <w:rPr>
          <w:rStyle w:val="21"/>
          <w:rFonts w:hint="eastAsia" w:ascii="仿宋" w:eastAsia="仿宋"/>
          <w:b w:val="0"/>
          <w:bCs w:val="0"/>
        </w:rPr>
        <w:t>七、</w:t>
      </w:r>
      <w:r>
        <w:rPr>
          <w:rFonts w:hint="eastAsia" w:ascii="仿宋" w:eastAsia="仿宋"/>
          <w:b w:val="0"/>
        </w:rPr>
        <w:t>一</w:t>
      </w:r>
      <w:r>
        <w:rPr>
          <w:rStyle w:val="21"/>
          <w:rFonts w:hint="eastAsia" w:ascii="仿宋" w:eastAsia="仿宋"/>
          <w:b w:val="0"/>
          <w:bCs w:val="0"/>
        </w:rPr>
        <w:t>般公共预算财政拨款支出决算明细表</w:t>
      </w:r>
      <w:bookmarkEnd w:id="66"/>
    </w:p>
    <w:p>
      <w:pPr>
        <w:pStyle w:val="4"/>
        <w:rPr>
          <w:rFonts w:ascii="仿宋" w:eastAsia="仿宋"/>
        </w:rPr>
      </w:pPr>
      <w:bookmarkStart w:id="67" w:name="_Toc15396626"/>
      <w:r>
        <w:rPr>
          <w:rStyle w:val="21"/>
          <w:rFonts w:hint="eastAsia" w:ascii="仿宋" w:eastAsia="仿宋"/>
          <w:b w:val="0"/>
          <w:bCs w:val="0"/>
        </w:rPr>
        <w:t>八、</w:t>
      </w:r>
      <w:r>
        <w:rPr>
          <w:rFonts w:hint="eastAsia" w:ascii="仿宋" w:eastAsia="仿宋"/>
          <w:b w:val="0"/>
        </w:rPr>
        <w:t>一</w:t>
      </w:r>
      <w:r>
        <w:rPr>
          <w:rStyle w:val="21"/>
          <w:rFonts w:hint="eastAsia" w:ascii="仿宋" w:eastAsia="仿宋"/>
          <w:b w:val="0"/>
          <w:bCs w:val="0"/>
        </w:rPr>
        <w:t>般公共预算财政拨款基本支出决算表</w:t>
      </w:r>
      <w:bookmarkEnd w:id="67"/>
    </w:p>
    <w:p>
      <w:pPr>
        <w:pStyle w:val="4"/>
        <w:rPr>
          <w:rFonts w:ascii="仿宋" w:eastAsia="仿宋"/>
        </w:rPr>
      </w:pPr>
      <w:bookmarkStart w:id="68" w:name="_Toc15396627"/>
      <w:r>
        <w:rPr>
          <w:rStyle w:val="21"/>
          <w:rFonts w:hint="eastAsia" w:ascii="仿宋" w:eastAsia="仿宋"/>
          <w:b w:val="0"/>
          <w:bCs w:val="0"/>
        </w:rPr>
        <w:t>九、</w:t>
      </w:r>
      <w:r>
        <w:rPr>
          <w:rFonts w:hint="eastAsia" w:ascii="仿宋" w:eastAsia="仿宋"/>
          <w:b w:val="0"/>
        </w:rPr>
        <w:t>一</w:t>
      </w:r>
      <w:r>
        <w:rPr>
          <w:rStyle w:val="21"/>
          <w:rFonts w:hint="eastAsia" w:ascii="仿宋" w:eastAsia="仿宋"/>
          <w:b w:val="0"/>
          <w:bCs w:val="0"/>
        </w:rPr>
        <w:t>般公共预算财政拨款项目支出决算表</w:t>
      </w:r>
      <w:bookmarkEnd w:id="68"/>
    </w:p>
    <w:p>
      <w:pPr>
        <w:pStyle w:val="4"/>
        <w:rPr>
          <w:rFonts w:ascii="仿宋" w:eastAsia="仿宋"/>
        </w:rPr>
      </w:pPr>
      <w:bookmarkStart w:id="69" w:name="_Toc15396628"/>
      <w:r>
        <w:rPr>
          <w:rStyle w:val="21"/>
          <w:rFonts w:hint="eastAsia" w:ascii="仿宋" w:eastAsia="仿宋"/>
          <w:b w:val="0"/>
          <w:bCs w:val="0"/>
        </w:rPr>
        <w:t>十、</w:t>
      </w:r>
      <w:r>
        <w:rPr>
          <w:rFonts w:hint="eastAsia" w:ascii="仿宋" w:eastAsia="仿宋"/>
          <w:b w:val="0"/>
        </w:rPr>
        <w:t>一</w:t>
      </w:r>
      <w:r>
        <w:rPr>
          <w:rStyle w:val="21"/>
          <w:rFonts w:hint="eastAsia" w:ascii="仿宋" w:eastAsia="仿宋"/>
          <w:b w:val="0"/>
          <w:bCs w:val="0"/>
        </w:rPr>
        <w:t>般公共预算财政拨款“三公”经费支出决算表</w:t>
      </w:r>
      <w:bookmarkEnd w:id="69"/>
    </w:p>
    <w:p>
      <w:pPr>
        <w:pStyle w:val="4"/>
        <w:rPr>
          <w:rFonts w:ascii="仿宋" w:eastAsia="仿宋"/>
        </w:rPr>
      </w:pPr>
      <w:bookmarkStart w:id="70" w:name="_Toc15396629"/>
      <w:r>
        <w:rPr>
          <w:rStyle w:val="21"/>
          <w:rFonts w:hint="eastAsia" w:ascii="仿宋" w:eastAsia="仿宋"/>
          <w:b w:val="0"/>
          <w:bCs w:val="0"/>
        </w:rPr>
        <w:t>十一、</w:t>
      </w:r>
      <w:r>
        <w:rPr>
          <w:rFonts w:hint="eastAsia" w:ascii="仿宋" w:eastAsia="仿宋"/>
          <w:b w:val="0"/>
        </w:rPr>
        <w:t>政</w:t>
      </w:r>
      <w:r>
        <w:rPr>
          <w:rStyle w:val="21"/>
          <w:rFonts w:hint="eastAsia" w:ascii="仿宋" w:eastAsia="仿宋"/>
          <w:b w:val="0"/>
          <w:bCs w:val="0"/>
        </w:rPr>
        <w:t>府性基金预算财政拨款收入支出决算表</w:t>
      </w:r>
      <w:bookmarkEnd w:id="70"/>
    </w:p>
    <w:p>
      <w:pPr>
        <w:pStyle w:val="4"/>
        <w:rPr>
          <w:rFonts w:ascii="仿宋" w:eastAsia="仿宋"/>
        </w:rPr>
      </w:pPr>
      <w:bookmarkStart w:id="71" w:name="_Toc15396630"/>
      <w:r>
        <w:rPr>
          <w:rStyle w:val="21"/>
          <w:rFonts w:hint="eastAsia" w:ascii="仿宋" w:eastAsia="仿宋"/>
          <w:b w:val="0"/>
          <w:bCs w:val="0"/>
        </w:rPr>
        <w:t>十二、</w:t>
      </w:r>
      <w:r>
        <w:rPr>
          <w:rFonts w:hint="eastAsia" w:ascii="仿宋" w:eastAsia="仿宋"/>
          <w:b w:val="0"/>
        </w:rPr>
        <w:t>政</w:t>
      </w:r>
      <w:r>
        <w:rPr>
          <w:rStyle w:val="21"/>
          <w:rFonts w:hint="eastAsia" w:ascii="仿宋" w:eastAsia="仿宋"/>
          <w:b w:val="0"/>
          <w:bCs w:val="0"/>
        </w:rPr>
        <w:t>府性基金预算财政拨款“三公”经费支出决算表</w:t>
      </w:r>
      <w:bookmarkEnd w:id="71"/>
    </w:p>
    <w:p>
      <w:pPr>
        <w:pStyle w:val="4"/>
        <w:rPr>
          <w:rStyle w:val="21"/>
          <w:rFonts w:ascii="仿宋" w:eastAsia="仿宋"/>
          <w:b w:val="0"/>
          <w:bCs w:val="0"/>
        </w:rPr>
      </w:pPr>
      <w:bookmarkStart w:id="72" w:name="_Toc15396631"/>
      <w:r>
        <w:rPr>
          <w:rStyle w:val="21"/>
          <w:rFonts w:hint="eastAsia" w:ascii="仿宋" w:eastAsia="仿宋"/>
          <w:b w:val="0"/>
          <w:bCs w:val="0"/>
        </w:rPr>
        <w:t>十三、</w:t>
      </w:r>
      <w:r>
        <w:rPr>
          <w:rFonts w:hint="eastAsia" w:ascii="仿宋" w:eastAsia="仿宋"/>
          <w:b w:val="0"/>
        </w:rPr>
        <w:t>国</w:t>
      </w:r>
      <w:r>
        <w:rPr>
          <w:rStyle w:val="21"/>
          <w:rFonts w:hint="eastAsia" w:ascii="仿宋" w:eastAsia="仿宋"/>
          <w:b w:val="0"/>
          <w:bCs w:val="0"/>
        </w:rPr>
        <w:t>有资本经营预算财政拨款收入支出决算表</w:t>
      </w:r>
      <w:bookmarkEnd w:id="72"/>
    </w:p>
    <w:p>
      <w:pPr>
        <w:rPr>
          <w:rFonts w:eastAsia="仿宋"/>
        </w:rPr>
      </w:pPr>
      <w:r>
        <w:rPr>
          <w:rStyle w:val="21"/>
          <w:rFonts w:hint="eastAsia" w:ascii="仿宋" w:eastAsia="仿宋"/>
          <w:b w:val="0"/>
          <w:bCs w:val="0"/>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545916"/>
    </w:sdtPr>
    <w:sdtContent>
      <w:p>
        <w:pPr>
          <w:pStyle w:val="12"/>
          <w:jc w:val="center"/>
        </w:pPr>
        <w:r>
          <w:fldChar w:fldCharType="begin"/>
        </w:r>
        <w:r>
          <w:instrText xml:space="preserve">PAGE   \* MERGEFORMAT</w:instrText>
        </w:r>
        <w:r>
          <w:fldChar w:fldCharType="separate"/>
        </w:r>
        <w:r>
          <w:rPr>
            <w:lang w:val="zh-CN"/>
          </w:rPr>
          <w:t>8</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D189C2F7"/>
    <w:multiLevelType w:val="singleLevel"/>
    <w:tmpl w:val="D189C2F7"/>
    <w:lvl w:ilvl="0" w:tentative="0">
      <w:start w:val="1"/>
      <w:numFmt w:val="chineseCounting"/>
      <w:suff w:val="nothing"/>
      <w:lvlText w:val="%1、"/>
      <w:lvlJc w:val="left"/>
      <w:rPr>
        <w:rFonts w:hint="eastAsia"/>
      </w:rPr>
    </w:lvl>
  </w:abstractNum>
  <w:abstractNum w:abstractNumId="2">
    <w:nsid w:val="D97453EB"/>
    <w:multiLevelType w:val="singleLevel"/>
    <w:tmpl w:val="D97453EB"/>
    <w:lvl w:ilvl="0" w:tentative="0">
      <w:start w:val="1"/>
      <w:numFmt w:val="decimal"/>
      <w:suff w:val="nothing"/>
      <w:lvlText w:val="%1、"/>
      <w:lvlJc w:val="left"/>
    </w:lvl>
  </w:abstractNum>
  <w:abstractNum w:abstractNumId="3">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4">
    <w:nsid w:val="EF7A6A93"/>
    <w:multiLevelType w:val="singleLevel"/>
    <w:tmpl w:val="EF7A6A93"/>
    <w:lvl w:ilvl="0" w:tentative="0">
      <w:start w:val="2"/>
      <w:numFmt w:val="chineseCounting"/>
      <w:suff w:val="nothing"/>
      <w:lvlText w:val="（%1）"/>
      <w:lvlJc w:val="left"/>
      <w:pPr>
        <w:ind w:left="-13"/>
      </w:pPr>
      <w:rPr>
        <w:rFonts w:hint="eastAsia"/>
      </w:rPr>
    </w:lvl>
  </w:abstractNum>
  <w:abstractNum w:abstractNumId="5">
    <w:nsid w:val="F5AC7ABF"/>
    <w:multiLevelType w:val="singleLevel"/>
    <w:tmpl w:val="F5AC7ABF"/>
    <w:lvl w:ilvl="0" w:tentative="0">
      <w:start w:val="3"/>
      <w:numFmt w:val="chineseCounting"/>
      <w:suff w:val="nothing"/>
      <w:lvlText w:val="（%1）"/>
      <w:lvlJc w:val="left"/>
      <w:pPr>
        <w:ind w:left="-90"/>
      </w:pPr>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3CD16299"/>
    <w:multiLevelType w:val="singleLevel"/>
    <w:tmpl w:val="3CD16299"/>
    <w:lvl w:ilvl="0" w:tentative="0">
      <w:start w:val="3"/>
      <w:numFmt w:val="chineseCounting"/>
      <w:suff w:val="nothing"/>
      <w:lvlText w:val="（%1）"/>
      <w:lvlJc w:val="left"/>
      <w:rPr>
        <w:rFonts w:hint="eastAsia"/>
      </w:rPr>
    </w:lvl>
  </w:abstractNum>
  <w:abstractNum w:abstractNumId="8">
    <w:nsid w:val="3E794925"/>
    <w:multiLevelType w:val="singleLevel"/>
    <w:tmpl w:val="3E794925"/>
    <w:lvl w:ilvl="0" w:tentative="0">
      <w:start w:val="3"/>
      <w:numFmt w:val="chineseCounting"/>
      <w:suff w:val="nothing"/>
      <w:lvlText w:val="（%1）"/>
      <w:lvlJc w:val="left"/>
      <w:pPr>
        <w:ind w:left="0" w:firstLine="0"/>
      </w:pPr>
      <w:rPr>
        <w:rFonts w:hint="eastAsia"/>
      </w:rPr>
    </w:lvl>
  </w:abstractNum>
  <w:abstractNum w:abstractNumId="9">
    <w:nsid w:val="4A5E25C3"/>
    <w:multiLevelType w:val="singleLevel"/>
    <w:tmpl w:val="4A5E25C3"/>
    <w:lvl w:ilvl="0" w:tentative="0">
      <w:start w:val="2"/>
      <w:numFmt w:val="chineseCounting"/>
      <w:suff w:val="nothing"/>
      <w:lvlText w:val="（%1）"/>
      <w:lvlJc w:val="left"/>
      <w:rPr>
        <w:rFonts w:hint="eastAsia"/>
      </w:rPr>
    </w:lvl>
  </w:abstractNum>
  <w:abstractNum w:abstractNumId="10">
    <w:nsid w:val="606D31C6"/>
    <w:multiLevelType w:val="singleLevel"/>
    <w:tmpl w:val="606D31C6"/>
    <w:lvl w:ilvl="0" w:tentative="0">
      <w:start w:val="3"/>
      <w:numFmt w:val="chineseCounting"/>
      <w:suff w:val="nothing"/>
      <w:lvlText w:val="%1、"/>
      <w:lvlJc w:val="left"/>
      <w:rPr>
        <w:rFonts w:hint="eastAsia"/>
      </w:rPr>
    </w:lvl>
  </w:abstractNum>
  <w:num w:numId="1">
    <w:abstractNumId w:val="6"/>
  </w:num>
  <w:num w:numId="2">
    <w:abstractNumId w:val="0"/>
  </w:num>
  <w:num w:numId="3">
    <w:abstractNumId w:val="3"/>
  </w:num>
  <w:num w:numId="4">
    <w:abstractNumId w:val="7"/>
  </w:num>
  <w:num w:numId="5">
    <w:abstractNumId w:val="9"/>
  </w:num>
  <w:num w:numId="6">
    <w:abstractNumId w:val="10"/>
  </w:num>
  <w:num w:numId="7">
    <w:abstractNumId w:val="2"/>
  </w:num>
  <w:num w:numId="8">
    <w:abstractNumId w:val="8"/>
  </w:num>
  <w:num w:numId="9">
    <w:abstractNumId w:val="1"/>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zBkY2MyZGE1YWQ4MGUwMDNiMzdlNzczZTg0OGQ3ZjAifQ=="/>
  </w:docVars>
  <w:rsids>
    <w:rsidRoot w:val="005A6850"/>
    <w:rsid w:val="0005302A"/>
    <w:rsid w:val="003369FF"/>
    <w:rsid w:val="005A6850"/>
    <w:rsid w:val="007E0B38"/>
    <w:rsid w:val="00B44167"/>
    <w:rsid w:val="00D12052"/>
    <w:rsid w:val="00D90040"/>
    <w:rsid w:val="00DD0E6F"/>
    <w:rsid w:val="01E03522"/>
    <w:rsid w:val="04F64021"/>
    <w:rsid w:val="08E06B0C"/>
    <w:rsid w:val="11F8744E"/>
    <w:rsid w:val="21691979"/>
    <w:rsid w:val="2C0B279E"/>
    <w:rsid w:val="34D048B2"/>
    <w:rsid w:val="352E5F92"/>
    <w:rsid w:val="3AF26FC9"/>
    <w:rsid w:val="405014B2"/>
    <w:rsid w:val="473B723A"/>
    <w:rsid w:val="4B88674A"/>
    <w:rsid w:val="4E494108"/>
    <w:rsid w:val="517D6892"/>
    <w:rsid w:val="52132464"/>
    <w:rsid w:val="571166BB"/>
    <w:rsid w:val="5C276979"/>
    <w:rsid w:val="76A21419"/>
    <w:rsid w:val="7B442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1"/>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spacing w:before="100" w:beforeAutospacing="1" w:after="100" w:afterAutospacing="1"/>
      <w:ind w:left="200" w:leftChars="200" w:hanging="200" w:hangingChars="200"/>
    </w:pPr>
    <w:rPr>
      <w:kern w:val="0"/>
      <w:sz w:val="20"/>
      <w:szCs w:val="20"/>
    </w:rPr>
  </w:style>
  <w:style w:type="paragraph" w:styleId="6">
    <w:name w:val="Body Text"/>
    <w:basedOn w:val="1"/>
    <w:uiPriority w:val="0"/>
    <w:pPr>
      <w:spacing w:before="30" w:beforeLines="30"/>
    </w:pPr>
    <w:rPr>
      <w:rFonts w:ascii="仿宋_GB2312" w:eastAsia="仿宋_GB2312"/>
      <w:kern w:val="0"/>
      <w:sz w:val="30"/>
    </w:rPr>
  </w:style>
  <w:style w:type="paragraph" w:styleId="7">
    <w:name w:val="Body Text Indent"/>
    <w:basedOn w:val="1"/>
    <w:next w:val="8"/>
    <w:qFormat/>
    <w:uiPriority w:val="0"/>
    <w:pPr>
      <w:spacing w:after="120"/>
      <w:ind w:left="420" w:leftChars="200"/>
    </w:pPr>
  </w:style>
  <w:style w:type="paragraph" w:styleId="8">
    <w:name w:val="Body Text First Indent 2"/>
    <w:basedOn w:val="7"/>
    <w:qFormat/>
    <w:uiPriority w:val="0"/>
    <w:pPr>
      <w:ind w:firstLine="420" w:firstLineChars="200"/>
    </w:pPr>
  </w:style>
  <w:style w:type="paragraph" w:styleId="9">
    <w:name w:val="toc 3"/>
    <w:basedOn w:val="1"/>
    <w:next w:val="1"/>
    <w:qFormat/>
    <w:uiPriority w:val="0"/>
    <w:pPr>
      <w:tabs>
        <w:tab w:val="right" w:leader="dot" w:pos="8296"/>
      </w:tabs>
      <w:ind w:left="400" w:leftChars="400"/>
    </w:pPr>
  </w:style>
  <w:style w:type="paragraph" w:styleId="10">
    <w:name w:val="Body Text Indent 2"/>
    <w:basedOn w:val="1"/>
    <w:qFormat/>
    <w:uiPriority w:val="99"/>
    <w:pPr>
      <w:spacing w:line="500" w:lineRule="exact"/>
      <w:ind w:firstLine="570"/>
    </w:pPr>
    <w:rPr>
      <w:rFonts w:ascii="仿宋_GB2312" w:hAnsi="Calibri" w:eastAsia="仿宋_GB2312" w:cs="Times New Roman"/>
      <w:sz w:val="2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toc 2"/>
    <w:basedOn w:val="1"/>
    <w:next w:val="1"/>
    <w:qFormat/>
    <w:uiPriority w:val="0"/>
    <w:pPr>
      <w:tabs>
        <w:tab w:val="right" w:leader="dot" w:pos="8296"/>
      </w:tabs>
      <w:ind w:left="200" w:leftChars="200"/>
    </w:p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标题 1 字符"/>
    <w:basedOn w:val="17"/>
    <w:link w:val="3"/>
    <w:qFormat/>
    <w:uiPriority w:val="0"/>
    <w:rPr>
      <w:rFonts w:ascii="Times New Roman" w:hAnsi="Times New Roman" w:eastAsia="宋体" w:cs="Times New Roman"/>
      <w:b/>
      <w:bCs/>
      <w:kern w:val="44"/>
      <w:sz w:val="44"/>
      <w:szCs w:val="44"/>
      <w:lang w:val="en-US" w:eastAsia="zh-CN" w:bidi="ar-SA"/>
    </w:rPr>
  </w:style>
  <w:style w:type="character" w:customStyle="1" w:styleId="21">
    <w:name w:val="标题 2 字符"/>
    <w:basedOn w:val="17"/>
    <w:link w:val="4"/>
    <w:qFormat/>
    <w:uiPriority w:val="0"/>
    <w:rPr>
      <w:rFonts w:ascii="Cambria" w:hAnsi="Cambria" w:eastAsia="宋体" w:cs="Times New Roman"/>
      <w:b/>
      <w:bCs/>
      <w:kern w:val="2"/>
      <w:sz w:val="32"/>
      <w:szCs w:val="32"/>
      <w:lang w:val="en-US" w:eastAsia="zh-CN" w:bidi="ar-SA"/>
    </w:rPr>
  </w:style>
  <w:style w:type="character" w:customStyle="1" w:styleId="22">
    <w:name w:val="Header Char"/>
    <w:basedOn w:val="17"/>
    <w:qFormat/>
    <w:uiPriority w:val="0"/>
    <w:rPr>
      <w:rFonts w:ascii="Times New Roman" w:hAnsi="Times New Roman"/>
      <w:sz w:val="18"/>
      <w:szCs w:val="18"/>
    </w:rPr>
  </w:style>
  <w:style w:type="character" w:customStyle="1" w:styleId="23">
    <w:name w:val="Footer Char"/>
    <w:basedOn w:val="17"/>
    <w:qFormat/>
    <w:uiPriority w:val="0"/>
    <w:rPr>
      <w:rFonts w:ascii="Times New Roman" w:hAnsi="Times New Roman"/>
      <w:sz w:val="18"/>
      <w:szCs w:val="18"/>
    </w:rPr>
  </w:style>
  <w:style w:type="character" w:customStyle="1" w:styleId="24">
    <w:name w:val="Body Text Char"/>
    <w:basedOn w:val="17"/>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8">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9">
    <w:name w:val="Body Text Indent1"/>
    <w:basedOn w:val="1"/>
    <w:qFormat/>
    <w:uiPriority w:val="99"/>
    <w:pPr>
      <w:ind w:left="420" w:leftChars="200"/>
    </w:pPr>
  </w:style>
  <w:style w:type="paragraph" w:customStyle="1" w:styleId="30">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10385</Words>
  <Characters>11295</Characters>
  <Lines>57</Lines>
  <Paragraphs>16</Paragraphs>
  <TotalTime>7</TotalTime>
  <ScaleCrop>false</ScaleCrop>
  <LinksUpToDate>false</LinksUpToDate>
  <CharactersWithSpaces>11998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婉清</cp:lastModifiedBy>
  <cp:lastPrinted>2022-09-23T01:46:00Z</cp:lastPrinted>
  <dcterms:modified xsi:type="dcterms:W3CDTF">2022-09-23T08:20:21Z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F914EBD6D2564774B48B98E1C3EC1BED</vt:lpwstr>
  </property>
</Properties>
</file>