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B1F3AE">
      <w:pPr>
        <w:pStyle w:val="8"/>
        <w:rPr>
          <w:rFonts w:hint="eastAsia" w:ascii="Times New Roman" w:hAnsi="Times New Roman" w:eastAsia="方正小标宋简体" w:cs="Times New Roman"/>
          <w:color w:val="auto"/>
          <w:kern w:val="2"/>
          <w:sz w:val="72"/>
          <w:szCs w:val="72"/>
          <w:highlight w:val="none"/>
          <w:lang w:val="en-US" w:eastAsia="zh-CN" w:bidi="ar-SA"/>
        </w:rPr>
      </w:pPr>
      <w:bookmarkStart w:id="0" w:name="_Toc15396597"/>
      <w:bookmarkStart w:id="1" w:name="_Toc15377425"/>
      <w:bookmarkStart w:id="2" w:name="_Toc15378441"/>
      <w:bookmarkStart w:id="3" w:name="_Toc15377193"/>
      <w:bookmarkStart w:id="4" w:name="_Toc15396475"/>
      <w:bookmarkStart w:id="5" w:name="_Toc15306267"/>
    </w:p>
    <w:p w14:paraId="7AEC9B45">
      <w:pPr>
        <w:pStyle w:val="8"/>
        <w:rPr>
          <w:rFonts w:hint="eastAsia" w:ascii="Times New Roman" w:hAnsi="Times New Roman" w:eastAsia="方正小标宋简体" w:cs="Times New Roman"/>
          <w:color w:val="auto"/>
          <w:kern w:val="2"/>
          <w:sz w:val="72"/>
          <w:szCs w:val="72"/>
          <w:highlight w:val="none"/>
          <w:lang w:val="en-US" w:eastAsia="zh-CN" w:bidi="ar-SA"/>
        </w:rPr>
      </w:pPr>
    </w:p>
    <w:p w14:paraId="47B1EF28">
      <w:pPr>
        <w:pStyle w:val="8"/>
        <w:rPr>
          <w:rFonts w:hint="eastAsia" w:ascii="Times New Roman" w:hAnsi="Times New Roman" w:eastAsia="方正小标宋简体" w:cs="Times New Roman"/>
          <w:color w:val="auto"/>
          <w:kern w:val="2"/>
          <w:sz w:val="72"/>
          <w:szCs w:val="72"/>
          <w:highlight w:val="none"/>
          <w:lang w:val="en-US" w:eastAsia="zh-CN" w:bidi="ar-SA"/>
        </w:rPr>
      </w:pPr>
    </w:p>
    <w:p w14:paraId="5E5EB558">
      <w:pPr>
        <w:rPr>
          <w:rFonts w:ascii="Times New Roman" w:hAnsi="Times New Roman"/>
        </w:rPr>
      </w:pPr>
    </w:p>
    <w:p w14:paraId="19EC016D">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34B10764">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2C3D0042">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1A4CBDF0">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14:paraId="2F33ABF7">
      <w:pPr>
        <w:pStyle w:val="8"/>
        <w:jc w:val="center"/>
        <w:rPr>
          <w:rFonts w:hint="eastAsia" w:ascii="Times New Roman" w:hAnsi="Times New Roman" w:eastAsia="方正小标宋简体" w:cs="Times New Roman"/>
          <w:color w:val="auto"/>
          <w:kern w:val="2"/>
          <w:sz w:val="44"/>
          <w:szCs w:val="44"/>
          <w:highlight w:val="none"/>
          <w:lang w:val="en-US" w:eastAsia="zh-CN" w:bidi="ar-SA"/>
        </w:rPr>
      </w:pPr>
      <w:bookmarkStart w:id="6" w:name="_Toc15377426"/>
      <w:bookmarkStart w:id="7" w:name="_Toc15378442"/>
      <w:bookmarkStart w:id="8" w:name="_Toc15396476"/>
      <w:bookmarkStart w:id="9" w:name="_Toc15377194"/>
      <w:bookmarkStart w:id="10" w:name="_Toc15396598"/>
      <w:r>
        <w:rPr>
          <w:rFonts w:hint="eastAsia" w:ascii="Times New Roman" w:hAnsi="Times New Roman" w:eastAsia="方正小标宋简体" w:cs="Times New Roman"/>
          <w:color w:val="auto"/>
          <w:kern w:val="2"/>
          <w:sz w:val="44"/>
          <w:szCs w:val="44"/>
          <w:highlight w:val="none"/>
          <w:lang w:val="en-US" w:eastAsia="zh-CN" w:bidi="ar-SA"/>
        </w:rPr>
        <w:t>2024年度四川省</w:t>
      </w:r>
      <w:bookmarkEnd w:id="5"/>
      <w:bookmarkStart w:id="11" w:name="_Toc15306268"/>
      <w:r>
        <w:rPr>
          <w:rFonts w:hint="eastAsia" w:ascii="Times New Roman" w:eastAsia="方正小标宋简体" w:cs="Times New Roman"/>
          <w:color w:val="auto"/>
          <w:kern w:val="2"/>
          <w:sz w:val="44"/>
          <w:szCs w:val="44"/>
          <w:highlight w:val="none"/>
          <w:lang w:val="en-US" w:eastAsia="zh-CN" w:bidi="ar-SA"/>
        </w:rPr>
        <w:t>九寨沟县大录乡</w:t>
      </w:r>
      <w:r>
        <w:rPr>
          <w:rFonts w:hint="eastAsia" w:ascii="Times New Roman" w:hAnsi="Times New Roman" w:eastAsia="方正小标宋简体" w:cs="Times New Roman"/>
          <w:color w:val="auto"/>
          <w:kern w:val="2"/>
          <w:sz w:val="44"/>
          <w:szCs w:val="44"/>
          <w:highlight w:val="none"/>
          <w:lang w:val="en-US" w:eastAsia="zh-CN" w:bidi="ar-SA"/>
        </w:rPr>
        <w:t>部门决算</w:t>
      </w:r>
      <w:bookmarkEnd w:id="6"/>
      <w:bookmarkEnd w:id="7"/>
      <w:bookmarkEnd w:id="8"/>
      <w:bookmarkEnd w:id="9"/>
      <w:bookmarkEnd w:id="10"/>
      <w:bookmarkEnd w:id="11"/>
    </w:p>
    <w:p w14:paraId="3CEF6B9F">
      <w:pPr>
        <w:widowControl/>
        <w:jc w:val="center"/>
        <w:rPr>
          <w:rFonts w:hint="eastAsia" w:ascii="Times New Roman" w:hAnsi="Times New Roman" w:eastAsia="黑体"/>
          <w:color w:val="auto"/>
          <w:sz w:val="48"/>
          <w:szCs w:val="48"/>
          <w:highlight w:val="none"/>
        </w:rPr>
      </w:pPr>
    </w:p>
    <w:p w14:paraId="32DCE4F4">
      <w:pPr>
        <w:widowControl/>
        <w:jc w:val="center"/>
        <w:rPr>
          <w:rFonts w:hint="eastAsia" w:ascii="Times New Roman" w:hAnsi="Times New Roman" w:eastAsia="黑体"/>
          <w:color w:val="auto"/>
          <w:sz w:val="48"/>
          <w:szCs w:val="48"/>
          <w:highlight w:val="none"/>
        </w:rPr>
      </w:pPr>
    </w:p>
    <w:p w14:paraId="59A9E659">
      <w:pPr>
        <w:widowControl/>
        <w:jc w:val="center"/>
        <w:rPr>
          <w:rFonts w:hint="eastAsia" w:ascii="Times New Roman" w:hAnsi="Times New Roman" w:eastAsia="黑体"/>
          <w:color w:val="auto"/>
          <w:sz w:val="48"/>
          <w:szCs w:val="48"/>
          <w:highlight w:val="none"/>
        </w:rPr>
      </w:pPr>
    </w:p>
    <w:p w14:paraId="3C06412A">
      <w:pPr>
        <w:widowControl/>
        <w:jc w:val="center"/>
        <w:rPr>
          <w:rFonts w:hint="eastAsia" w:ascii="Times New Roman" w:hAnsi="Times New Roman" w:eastAsia="黑体"/>
          <w:color w:val="auto"/>
          <w:sz w:val="48"/>
          <w:szCs w:val="48"/>
          <w:highlight w:val="none"/>
        </w:rPr>
      </w:pPr>
    </w:p>
    <w:p w14:paraId="698C7102">
      <w:pPr>
        <w:widowControl/>
        <w:jc w:val="center"/>
        <w:rPr>
          <w:rFonts w:hint="eastAsia" w:ascii="Times New Roman" w:hAnsi="Times New Roman" w:eastAsia="黑体"/>
          <w:color w:val="auto"/>
          <w:sz w:val="48"/>
          <w:szCs w:val="48"/>
          <w:highlight w:val="none"/>
        </w:rPr>
      </w:pPr>
    </w:p>
    <w:p w14:paraId="52C4B83E">
      <w:pPr>
        <w:widowControl/>
        <w:jc w:val="center"/>
        <w:rPr>
          <w:rFonts w:hint="eastAsia" w:ascii="Times New Roman" w:hAnsi="Times New Roman" w:eastAsia="黑体"/>
          <w:color w:val="auto"/>
          <w:sz w:val="48"/>
          <w:szCs w:val="48"/>
          <w:highlight w:val="none"/>
        </w:rPr>
      </w:pPr>
    </w:p>
    <w:p w14:paraId="1BB1379D">
      <w:pPr>
        <w:widowControl/>
        <w:jc w:val="center"/>
        <w:rPr>
          <w:rFonts w:hint="eastAsia" w:ascii="Times New Roman" w:hAnsi="Times New Roman" w:eastAsia="黑体"/>
          <w:color w:val="auto"/>
          <w:sz w:val="48"/>
          <w:szCs w:val="48"/>
          <w:highlight w:val="none"/>
        </w:rPr>
      </w:pPr>
    </w:p>
    <w:p w14:paraId="4E71A820">
      <w:pPr>
        <w:widowControl/>
        <w:jc w:val="center"/>
        <w:rPr>
          <w:rFonts w:hint="eastAsia" w:ascii="Times New Roman" w:hAnsi="Times New Roman" w:eastAsia="黑体"/>
          <w:color w:val="auto"/>
          <w:sz w:val="48"/>
          <w:szCs w:val="48"/>
          <w:highlight w:val="none"/>
        </w:rPr>
      </w:pPr>
    </w:p>
    <w:p w14:paraId="5CF85921">
      <w:pPr>
        <w:widowControl/>
        <w:jc w:val="both"/>
        <w:rPr>
          <w:rFonts w:hint="eastAsia" w:ascii="Times New Roman" w:hAnsi="Times New Roman" w:eastAsia="黑体"/>
          <w:color w:val="auto"/>
          <w:sz w:val="48"/>
          <w:szCs w:val="48"/>
          <w:highlight w:val="none"/>
        </w:rPr>
      </w:pPr>
    </w:p>
    <w:p w14:paraId="374B2488">
      <w:pPr>
        <w:widowControl/>
        <w:jc w:val="center"/>
        <w:rPr>
          <w:rFonts w:hint="eastAsia" w:ascii="Times New Roman" w:hAnsi="Times New Roman" w:eastAsia="黑体"/>
          <w:color w:val="auto"/>
          <w:sz w:val="48"/>
          <w:szCs w:val="48"/>
          <w:highlight w:val="none"/>
        </w:rPr>
      </w:pPr>
    </w:p>
    <w:p w14:paraId="009FDCA8">
      <w:pPr>
        <w:widowControl/>
        <w:jc w:val="center"/>
        <w:rPr>
          <w:rFonts w:ascii="Times New Roman" w:hAnsi="Times New Roman" w:eastAsia="黑体" w:cstheme="minorBidi"/>
          <w:color w:val="auto"/>
          <w:sz w:val="28"/>
          <w:szCs w:val="28"/>
          <w:highlight w:val="none"/>
        </w:rPr>
      </w:pPr>
      <w:r>
        <w:rPr>
          <w:rFonts w:hint="eastAsia" w:ascii="Times New Roman" w:hAnsi="Times New Roman" w:eastAsia="黑体"/>
          <w:color w:val="auto"/>
          <w:sz w:val="48"/>
          <w:szCs w:val="48"/>
          <w:highlight w:val="none"/>
        </w:rPr>
        <w:t>目录</w:t>
      </w:r>
    </w:p>
    <w:p w14:paraId="4F243769">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10</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18</w:t>
      </w:r>
      <w:r>
        <w:rPr>
          <w:rFonts w:hint="eastAsia" w:ascii="Times New Roman" w:hAnsi="Times New Roman" w:eastAsia="仿宋_GB2312" w:cs="仿宋_GB2312"/>
          <w:color w:val="auto"/>
          <w:sz w:val="32"/>
          <w:szCs w:val="32"/>
          <w:highlight w:val="none"/>
        </w:rPr>
        <w:t>日</w:t>
      </w:r>
    </w:p>
    <w:p w14:paraId="1C3D5A8F">
      <w:pPr>
        <w:pStyle w:val="13"/>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1</w:t>
      </w:r>
    </w:p>
    <w:p w14:paraId="4D07A1D2">
      <w:pPr>
        <w:pStyle w:val="13"/>
        <w:adjustRightInd w:val="0"/>
        <w:snapToGrid w:val="0"/>
        <w:spacing w:before="0" w:line="440" w:lineRule="exact"/>
        <w:jc w:val="left"/>
        <w:rPr>
          <w:rFonts w:ascii="仿宋" w:hAnsi="仿宋" w:eastAsia="仿宋"/>
          <w:sz w:val="24"/>
        </w:rPr>
      </w:pPr>
      <w:r>
        <w:rPr>
          <w:rFonts w:hint="eastAsia"/>
          <w:sz w:val="24"/>
        </w:rPr>
        <w:t>一、部门职责</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w:t>
      </w:r>
    </w:p>
    <w:p w14:paraId="4F3DBE0E">
      <w:pPr>
        <w:pStyle w:val="13"/>
        <w:adjustRightInd w:val="0"/>
        <w:snapToGrid w:val="0"/>
        <w:spacing w:before="0" w:line="440" w:lineRule="exact"/>
        <w:jc w:val="left"/>
        <w:rPr>
          <w:rFonts w:ascii="仿宋" w:hAnsi="仿宋" w:eastAsia="仿宋" w:cstheme="minorBidi"/>
          <w:sz w:val="24"/>
        </w:rPr>
      </w:pPr>
      <w:r>
        <w:rPr>
          <w:rFonts w:hint="eastAsia"/>
          <w:sz w:val="24"/>
        </w:rPr>
        <w:t>二、机构设置</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3</w:t>
      </w:r>
    </w:p>
    <w:p w14:paraId="1F5A3F74">
      <w:pPr>
        <w:pStyle w:val="13"/>
        <w:adjustRightInd w:val="0"/>
        <w:snapToGrid w:val="0"/>
        <w:spacing w:before="0" w:line="440" w:lineRule="exact"/>
        <w:jc w:val="left"/>
        <w:rPr>
          <w:sz w:val="24"/>
          <w:szCs w:val="24"/>
        </w:rPr>
      </w:pPr>
      <w:r>
        <w:rPr>
          <w:rFonts w:hint="eastAsia"/>
          <w:sz w:val="24"/>
        </w:rPr>
        <w:t>第二部分 202</w:t>
      </w:r>
      <w:r>
        <w:rPr>
          <w:rFonts w:hint="eastAsia"/>
          <w:sz w:val="24"/>
          <w:lang w:val="en-US" w:eastAsia="zh-CN"/>
        </w:rPr>
        <w:t>4</w:t>
      </w:r>
      <w:r>
        <w:rPr>
          <w:rFonts w:hint="eastAsia"/>
          <w:sz w:val="24"/>
        </w:rPr>
        <w:t>年度部门决算情况说明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5</w:t>
      </w:r>
    </w:p>
    <w:p w14:paraId="7FEAF43B">
      <w:pPr>
        <w:pStyle w:val="13"/>
        <w:adjustRightInd w:val="0"/>
        <w:snapToGrid w:val="0"/>
        <w:spacing w:before="0" w:line="440" w:lineRule="exact"/>
        <w:jc w:val="left"/>
        <w:rPr>
          <w:rFonts w:ascii="仿宋" w:hAnsi="仿宋" w:eastAsia="仿宋" w:cstheme="minorBidi"/>
          <w:sz w:val="24"/>
        </w:rPr>
      </w:pPr>
      <w:r>
        <w:rPr>
          <w:rFonts w:hint="eastAsia"/>
          <w:sz w:val="24"/>
        </w:rPr>
        <w:t>一、收入支出决算总体情况说明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5</w:t>
      </w:r>
    </w:p>
    <w:p w14:paraId="5775007F">
      <w:pPr>
        <w:pStyle w:val="13"/>
        <w:adjustRightInd w:val="0"/>
        <w:snapToGrid w:val="0"/>
        <w:spacing w:before="0" w:line="440" w:lineRule="exact"/>
        <w:jc w:val="left"/>
        <w:rPr>
          <w:rFonts w:ascii="仿宋" w:hAnsi="仿宋" w:eastAsia="仿宋" w:cstheme="minorBidi"/>
          <w:sz w:val="24"/>
        </w:rPr>
      </w:pPr>
      <w:r>
        <w:rPr>
          <w:rFonts w:hint="eastAsia"/>
          <w:sz w:val="24"/>
        </w:rPr>
        <w:t>二、收入决算情况说明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5</w:t>
      </w:r>
    </w:p>
    <w:p w14:paraId="0C52B344">
      <w:pPr>
        <w:pStyle w:val="13"/>
        <w:adjustRightInd w:val="0"/>
        <w:snapToGrid w:val="0"/>
        <w:spacing w:before="0" w:line="440" w:lineRule="exact"/>
        <w:jc w:val="left"/>
        <w:rPr>
          <w:rFonts w:ascii="仿宋" w:hAnsi="仿宋" w:eastAsia="仿宋" w:cstheme="minorBidi"/>
          <w:sz w:val="24"/>
        </w:rPr>
      </w:pPr>
      <w:r>
        <w:rPr>
          <w:rFonts w:hint="eastAsia"/>
          <w:sz w:val="24"/>
        </w:rPr>
        <w:t>三、支出决算情况说明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5</w:t>
      </w:r>
    </w:p>
    <w:p w14:paraId="7CD6A5D2">
      <w:pPr>
        <w:pStyle w:val="13"/>
        <w:adjustRightInd w:val="0"/>
        <w:snapToGrid w:val="0"/>
        <w:spacing w:before="0" w:line="440" w:lineRule="exact"/>
        <w:jc w:val="left"/>
        <w:rPr>
          <w:rFonts w:ascii="仿宋" w:hAnsi="仿宋" w:eastAsia="仿宋" w:cstheme="minorBidi"/>
          <w:sz w:val="24"/>
        </w:rPr>
      </w:pPr>
      <w:r>
        <w:rPr>
          <w:rFonts w:hint="eastAsia"/>
          <w:sz w:val="24"/>
        </w:rPr>
        <w:t>四、财政拨款收入支出决算总体情况说明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5</w:t>
      </w:r>
    </w:p>
    <w:p w14:paraId="61A4A020">
      <w:pPr>
        <w:pStyle w:val="13"/>
        <w:adjustRightInd w:val="0"/>
        <w:snapToGrid w:val="0"/>
        <w:spacing w:before="0" w:line="440" w:lineRule="exact"/>
        <w:jc w:val="left"/>
        <w:rPr>
          <w:rFonts w:ascii="仿宋" w:hAnsi="仿宋" w:eastAsia="仿宋" w:cstheme="minorBidi"/>
          <w:sz w:val="24"/>
        </w:rPr>
      </w:pPr>
      <w:r>
        <w:rPr>
          <w:rFonts w:hint="eastAsia"/>
          <w:sz w:val="24"/>
        </w:rPr>
        <w:t>五、一般公共预算财政拨款支出决算情况说明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6</w:t>
      </w:r>
    </w:p>
    <w:p w14:paraId="795C4803">
      <w:pPr>
        <w:pStyle w:val="13"/>
        <w:adjustRightInd w:val="0"/>
        <w:snapToGrid w:val="0"/>
        <w:spacing w:before="0" w:line="440" w:lineRule="exact"/>
        <w:jc w:val="left"/>
        <w:rPr>
          <w:rFonts w:ascii="仿宋" w:hAnsi="仿宋" w:eastAsia="仿宋" w:cstheme="minorBidi"/>
          <w:sz w:val="24"/>
        </w:rPr>
      </w:pPr>
      <w:r>
        <w:rPr>
          <w:rFonts w:hint="eastAsia"/>
          <w:sz w:val="24"/>
        </w:rPr>
        <w:t>六、一般公共预算财政拨款基本支出决算情况说明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8</w:t>
      </w:r>
    </w:p>
    <w:p w14:paraId="4ABFE9A9">
      <w:pPr>
        <w:pStyle w:val="13"/>
        <w:adjustRightInd w:val="0"/>
        <w:snapToGrid w:val="0"/>
        <w:spacing w:before="0" w:line="440" w:lineRule="exact"/>
        <w:jc w:val="left"/>
        <w:rPr>
          <w:rFonts w:ascii="仿宋" w:hAnsi="仿宋" w:eastAsia="仿宋" w:cstheme="minorBidi"/>
          <w:sz w:val="24"/>
        </w:rPr>
      </w:pPr>
      <w:r>
        <w:rPr>
          <w:rFonts w:hint="eastAsia"/>
          <w:sz w:val="24"/>
        </w:rPr>
        <w:t>七、财政拨款“三公”经费支出决算情况说明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8</w:t>
      </w:r>
    </w:p>
    <w:p w14:paraId="69613496">
      <w:pPr>
        <w:pStyle w:val="13"/>
        <w:adjustRightInd w:val="0"/>
        <w:snapToGrid w:val="0"/>
        <w:spacing w:before="0" w:line="440" w:lineRule="exact"/>
        <w:jc w:val="left"/>
        <w:rPr>
          <w:rFonts w:ascii="仿宋" w:hAnsi="仿宋" w:eastAsia="仿宋" w:cstheme="minorBidi"/>
          <w:sz w:val="24"/>
        </w:rPr>
      </w:pPr>
      <w:r>
        <w:rPr>
          <w:rFonts w:hint="eastAsia"/>
          <w:sz w:val="24"/>
        </w:rPr>
        <w:t>八、政府性基金预算支出决算情况说明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9</w:t>
      </w:r>
    </w:p>
    <w:p w14:paraId="727723C8">
      <w:pPr>
        <w:pStyle w:val="13"/>
        <w:adjustRightInd w:val="0"/>
        <w:snapToGrid w:val="0"/>
        <w:spacing w:before="0" w:line="440" w:lineRule="exact"/>
        <w:jc w:val="left"/>
        <w:rPr>
          <w:rFonts w:hint="default"/>
          <w:sz w:val="24"/>
          <w:lang w:val="en-US"/>
        </w:rPr>
      </w:pPr>
      <w:r>
        <w:rPr>
          <w:rFonts w:hint="eastAsia"/>
          <w:sz w:val="24"/>
        </w:rPr>
        <w:t>九、国有资本经营预算支出决算情况说明</w:t>
      </w:r>
      <w:r>
        <w:rPr>
          <w:rFonts w:hint="eastAsia"/>
          <w:sz w:val="24"/>
          <w:lang w:val="en-US" w:eastAsia="zh-CN"/>
        </w:rPr>
        <w:tab/>
      </w:r>
      <w:r>
        <w:rPr>
          <w:rFonts w:hint="eastAsia"/>
          <w:sz w:val="24"/>
          <w:lang w:val="en-US" w:eastAsia="zh-CN"/>
        </w:rPr>
        <w:t>9</w:t>
      </w:r>
    </w:p>
    <w:p w14:paraId="779396F7">
      <w:pPr>
        <w:pStyle w:val="13"/>
        <w:adjustRightInd w:val="0"/>
        <w:snapToGrid w:val="0"/>
        <w:spacing w:before="0" w:line="440" w:lineRule="exact"/>
        <w:jc w:val="left"/>
        <w:rPr>
          <w:rFonts w:asciiTheme="minorEastAsia" w:hAnsiTheme="minorEastAsia" w:eastAsiaTheme="minorEastAsia" w:cstheme="minorEastAsia"/>
          <w:sz w:val="24"/>
        </w:rPr>
      </w:pPr>
      <w:r>
        <w:rPr>
          <w:rFonts w:hint="eastAsia"/>
          <w:sz w:val="24"/>
        </w:rPr>
        <w:t>十、其他重要事项的情况说明</w:t>
      </w:r>
      <w:r>
        <w:rPr>
          <w:rFonts w:hint="eastAsia" w:asciiTheme="minorEastAsia" w:hAnsiTheme="minorEastAsia" w:eastAsiaTheme="minorEastAsia" w:cstheme="minorEastAsia"/>
          <w:sz w:val="24"/>
        </w:rPr>
        <w:tab/>
      </w:r>
      <w:r>
        <w:rPr>
          <w:rFonts w:hint="eastAsia" w:asciiTheme="minorEastAsia" w:hAnsiTheme="minorEastAsia" w:eastAsiaTheme="minorEastAsia" w:cstheme="minorEastAsia"/>
          <w:kern w:val="0"/>
          <w:sz w:val="32"/>
          <w:szCs w:val="32"/>
          <w:lang w:val="en-US" w:eastAsia="zh-CN" w:bidi="ar"/>
        </w:rPr>
        <w:t>9</w:t>
      </w:r>
    </w:p>
    <w:p w14:paraId="3E5B72C5">
      <w:pPr>
        <w:pStyle w:val="13"/>
        <w:adjustRightInd w:val="0"/>
        <w:snapToGrid w:val="0"/>
        <w:spacing w:before="0" w:line="440" w:lineRule="exact"/>
        <w:jc w:val="left"/>
        <w:rPr>
          <w:rFonts w:hint="default" w:cstheme="minorBidi"/>
          <w:sz w:val="24"/>
          <w:szCs w:val="24"/>
          <w:lang w:val="en-US"/>
        </w:rPr>
      </w:pPr>
      <w:r>
        <w:rPr>
          <w:rFonts w:hint="eastAsia"/>
          <w:sz w:val="24"/>
        </w:rPr>
        <w:t>第三部分</w:t>
      </w:r>
      <w:r>
        <w:rPr>
          <w:sz w:val="24"/>
        </w:rPr>
        <w:t xml:space="preserve"> </w:t>
      </w:r>
      <w:r>
        <w:rPr>
          <w:rFonts w:hint="eastAsia"/>
          <w:sz w:val="24"/>
        </w:rPr>
        <w:t>名词解释</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10</w:t>
      </w:r>
    </w:p>
    <w:p w14:paraId="07AA2C98">
      <w:pPr>
        <w:pStyle w:val="13"/>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15</w:t>
      </w:r>
    </w:p>
    <w:p w14:paraId="71F017A1">
      <w:pPr>
        <w:pStyle w:val="13"/>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21</w:t>
      </w:r>
    </w:p>
    <w:p w14:paraId="04C39EF8">
      <w:pPr>
        <w:pStyle w:val="13"/>
        <w:adjustRightInd w:val="0"/>
        <w:snapToGrid w:val="0"/>
        <w:spacing w:before="0" w:line="440" w:lineRule="exact"/>
        <w:jc w:val="left"/>
        <w:rPr>
          <w:sz w:val="24"/>
        </w:rPr>
      </w:pPr>
      <w:r>
        <w:rPr>
          <w:rFonts w:hint="eastAsia"/>
          <w:sz w:val="24"/>
        </w:rPr>
        <w:t>一、收入支出决算总表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21</w:t>
      </w:r>
    </w:p>
    <w:p w14:paraId="26682F94">
      <w:pPr>
        <w:pStyle w:val="13"/>
        <w:adjustRightInd w:val="0"/>
        <w:snapToGrid w:val="0"/>
        <w:spacing w:before="0" w:line="440" w:lineRule="exact"/>
        <w:jc w:val="left"/>
        <w:rPr>
          <w:rFonts w:hint="default"/>
          <w:sz w:val="24"/>
          <w:lang w:val="en-US"/>
        </w:rPr>
      </w:pPr>
      <w:r>
        <w:rPr>
          <w:rFonts w:hint="eastAsia"/>
          <w:sz w:val="24"/>
        </w:rPr>
        <w:t>二、收入决算表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22</w:t>
      </w:r>
    </w:p>
    <w:p w14:paraId="37CD3CB0">
      <w:pPr>
        <w:pStyle w:val="13"/>
        <w:adjustRightInd w:val="0"/>
        <w:snapToGrid w:val="0"/>
        <w:spacing w:before="0" w:line="440" w:lineRule="exact"/>
        <w:jc w:val="left"/>
        <w:rPr>
          <w:sz w:val="24"/>
        </w:rPr>
      </w:pPr>
      <w:r>
        <w:rPr>
          <w:rFonts w:hint="eastAsia"/>
          <w:sz w:val="24"/>
        </w:rPr>
        <w:t>三、支出决算表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23</w:t>
      </w:r>
    </w:p>
    <w:p w14:paraId="59206759">
      <w:pPr>
        <w:pStyle w:val="13"/>
        <w:adjustRightInd w:val="0"/>
        <w:snapToGrid w:val="0"/>
        <w:spacing w:before="0" w:line="440" w:lineRule="exact"/>
        <w:jc w:val="left"/>
        <w:rPr>
          <w:sz w:val="24"/>
        </w:rPr>
      </w:pPr>
      <w:r>
        <w:rPr>
          <w:rFonts w:hint="eastAsia"/>
          <w:sz w:val="24"/>
        </w:rPr>
        <w:t>四、财政拨款收入支出决算总表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24</w:t>
      </w:r>
    </w:p>
    <w:p w14:paraId="26C9E811">
      <w:pPr>
        <w:pStyle w:val="13"/>
        <w:adjustRightInd w:val="0"/>
        <w:snapToGrid w:val="0"/>
        <w:spacing w:before="0" w:line="440" w:lineRule="exact"/>
        <w:jc w:val="left"/>
        <w:rPr>
          <w:sz w:val="24"/>
        </w:rPr>
      </w:pPr>
      <w:r>
        <w:rPr>
          <w:rFonts w:hint="eastAsia"/>
          <w:sz w:val="24"/>
        </w:rPr>
        <w:t>五、财政拨款支出决算明细表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25</w:t>
      </w:r>
    </w:p>
    <w:p w14:paraId="3B17B67A">
      <w:pPr>
        <w:pStyle w:val="13"/>
        <w:adjustRightInd w:val="0"/>
        <w:snapToGrid w:val="0"/>
        <w:spacing w:before="0" w:line="440" w:lineRule="exact"/>
        <w:jc w:val="left"/>
        <w:rPr>
          <w:sz w:val="24"/>
        </w:rPr>
      </w:pPr>
      <w:r>
        <w:rPr>
          <w:rFonts w:hint="eastAsia"/>
          <w:sz w:val="24"/>
        </w:rPr>
        <w:t>六、一般公共预算财政拨款支出决算表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26</w:t>
      </w:r>
    </w:p>
    <w:p w14:paraId="0BDB7F36">
      <w:pPr>
        <w:pStyle w:val="13"/>
        <w:adjustRightInd w:val="0"/>
        <w:snapToGrid w:val="0"/>
        <w:spacing w:before="0" w:line="440" w:lineRule="exact"/>
        <w:jc w:val="left"/>
        <w:rPr>
          <w:sz w:val="24"/>
        </w:rPr>
      </w:pPr>
      <w:r>
        <w:rPr>
          <w:rFonts w:hint="eastAsia"/>
          <w:sz w:val="24"/>
        </w:rPr>
        <w:t>七、一般公共预算财政拨款支出决算明细表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27</w:t>
      </w:r>
    </w:p>
    <w:p w14:paraId="394D80A5">
      <w:pPr>
        <w:pStyle w:val="13"/>
        <w:adjustRightInd w:val="0"/>
        <w:snapToGrid w:val="0"/>
        <w:spacing w:before="0" w:line="440" w:lineRule="exact"/>
        <w:jc w:val="left"/>
        <w:rPr>
          <w:sz w:val="24"/>
        </w:rPr>
      </w:pPr>
      <w:r>
        <w:rPr>
          <w:rFonts w:hint="eastAsia"/>
          <w:sz w:val="24"/>
        </w:rPr>
        <w:t>八、一般公共预算财政拨款基本支出决算明细表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28</w:t>
      </w:r>
    </w:p>
    <w:p w14:paraId="42038976">
      <w:pPr>
        <w:pStyle w:val="13"/>
        <w:adjustRightInd w:val="0"/>
        <w:snapToGrid w:val="0"/>
        <w:spacing w:before="0" w:line="440" w:lineRule="exact"/>
        <w:jc w:val="left"/>
        <w:rPr>
          <w:sz w:val="24"/>
        </w:rPr>
      </w:pPr>
      <w:r>
        <w:rPr>
          <w:rFonts w:hint="eastAsia"/>
          <w:sz w:val="24"/>
        </w:rPr>
        <w:t>九、一般公共预算财政拨款项目支出决算表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29</w:t>
      </w:r>
    </w:p>
    <w:p w14:paraId="0FF8FD38">
      <w:pPr>
        <w:pStyle w:val="13"/>
        <w:adjustRightInd w:val="0"/>
        <w:snapToGrid w:val="0"/>
        <w:spacing w:before="0" w:line="440" w:lineRule="exact"/>
        <w:jc w:val="left"/>
        <w:rPr>
          <w:rFonts w:hint="default"/>
          <w:sz w:val="24"/>
          <w:lang w:val="en-US"/>
        </w:rPr>
      </w:pPr>
      <w:r>
        <w:rPr>
          <w:rFonts w:hint="eastAsia"/>
          <w:sz w:val="24"/>
        </w:rPr>
        <w:t>十、政府性基金预算财政拨款收入支出决算表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30</w:t>
      </w:r>
    </w:p>
    <w:p w14:paraId="3EA6A6E4">
      <w:pPr>
        <w:pStyle w:val="13"/>
        <w:adjustRightInd w:val="0"/>
        <w:snapToGrid w:val="0"/>
        <w:spacing w:before="0" w:line="440" w:lineRule="exact"/>
        <w:jc w:val="left"/>
        <w:rPr>
          <w:rFonts w:hint="default"/>
          <w:sz w:val="24"/>
          <w:lang w:val="en-US"/>
        </w:rPr>
      </w:pPr>
      <w:r>
        <w:rPr>
          <w:rFonts w:hint="eastAsia"/>
          <w:sz w:val="24"/>
        </w:rPr>
        <w:t>十一、国有资本经营预算财政拨款收入支出决算表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31</w:t>
      </w:r>
    </w:p>
    <w:p w14:paraId="47476305">
      <w:pPr>
        <w:pStyle w:val="13"/>
        <w:adjustRightInd w:val="0"/>
        <w:snapToGrid w:val="0"/>
        <w:spacing w:before="0" w:line="440" w:lineRule="exact"/>
        <w:jc w:val="left"/>
        <w:rPr>
          <w:rFonts w:hint="default"/>
          <w:sz w:val="24"/>
          <w:lang w:val="en-US"/>
        </w:rPr>
      </w:pPr>
      <w:r>
        <w:rPr>
          <w:rFonts w:hint="eastAsia"/>
          <w:sz w:val="24"/>
        </w:rPr>
        <w:t>十二、国有资本经营预算财政拨款支出决算表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32</w:t>
      </w:r>
    </w:p>
    <w:p w14:paraId="34EED5A5">
      <w:pPr>
        <w:pStyle w:val="13"/>
        <w:adjustRightInd w:val="0"/>
        <w:snapToGrid w:val="0"/>
        <w:spacing w:before="0" w:line="440" w:lineRule="exact"/>
        <w:jc w:val="left"/>
        <w:rPr>
          <w:rFonts w:hint="default" w:cstheme="minorBidi"/>
          <w:sz w:val="24"/>
          <w:szCs w:val="24"/>
          <w:lang w:val="en-US"/>
        </w:rPr>
      </w:pPr>
      <w:r>
        <w:rPr>
          <w:rFonts w:hint="eastAsia"/>
          <w:sz w:val="24"/>
        </w:rPr>
        <w:t>十三、财政拨款“三公”经费支出决算表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33</w:t>
      </w:r>
    </w:p>
    <w:p w14:paraId="5F72DDC3">
      <w:pPr>
        <w:pStyle w:val="14"/>
        <w:adjustRightInd w:val="0"/>
        <w:snapToGrid w:val="0"/>
        <w:spacing w:line="440" w:lineRule="exact"/>
        <w:jc w:val="left"/>
        <w:rPr>
          <w:rFonts w:asciiTheme="minorEastAsia" w:hAnsiTheme="minorEastAsia" w:eastAsiaTheme="minorEastAsia" w:cstheme="minorEastAsia"/>
          <w:sz w:val="24"/>
        </w:rPr>
      </w:pPr>
    </w:p>
    <w:p w14:paraId="2A7694A7">
      <w:pPr>
        <w:widowControl/>
        <w:adjustRightInd w:val="0"/>
        <w:snapToGrid w:val="0"/>
        <w:spacing w:line="440" w:lineRule="exact"/>
        <w:ind w:firstLine="1320" w:firstLineChars="550"/>
        <w:jc w:val="left"/>
        <w:rPr>
          <w:rFonts w:ascii="仿宋" w:hAnsi="仿宋" w:eastAsia="仿宋"/>
          <w:sz w:val="24"/>
        </w:rPr>
      </w:pPr>
      <w:r>
        <w:rPr>
          <w:rFonts w:ascii="仿宋" w:hAnsi="仿宋" w:eastAsia="仿宋"/>
          <w:sz w:val="24"/>
        </w:rPr>
        <w:t>(注：</w:t>
      </w:r>
      <w:r>
        <w:rPr>
          <w:rFonts w:hint="eastAsia" w:ascii="仿宋" w:hAnsi="仿宋" w:eastAsia="仿宋"/>
          <w:sz w:val="24"/>
        </w:rPr>
        <w:t>请部门根据实际注明页码</w:t>
      </w:r>
      <w:r>
        <w:rPr>
          <w:rFonts w:ascii="仿宋" w:hAnsi="仿宋" w:eastAsia="仿宋"/>
          <w:sz w:val="24"/>
        </w:rPr>
        <w:t>)</w:t>
      </w:r>
    </w:p>
    <w:p w14:paraId="41C84F26">
      <w:pPr>
        <w:widowControl/>
        <w:spacing w:line="440" w:lineRule="exact"/>
        <w:jc w:val="left"/>
        <w:rPr>
          <w:rFonts w:hint="eastAsia" w:ascii="黑体" w:hAnsi="黑体" w:eastAsia="黑体"/>
          <w:b w:val="0"/>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14:paraId="0BAED05F">
      <w:pPr>
        <w:rPr>
          <w:rFonts w:hint="eastAsia"/>
        </w:rPr>
      </w:pPr>
    </w:p>
    <w:p w14:paraId="16D75B51">
      <w:pPr>
        <w:rPr>
          <w:rFonts w:ascii="Times New Roman" w:hAnsi="Times New Roman"/>
          <w:color w:val="auto"/>
          <w:highlight w:val="none"/>
        </w:rPr>
      </w:pPr>
    </w:p>
    <w:p w14:paraId="581101CF">
      <w:pPr>
        <w:pStyle w:val="13"/>
        <w:keepNext w:val="0"/>
        <w:keepLines w:val="0"/>
        <w:pageBreakBefore w:val="0"/>
        <w:kinsoku/>
        <w:wordWrap/>
        <w:overflowPunct/>
        <w:topLinePunct w:val="0"/>
        <w:autoSpaceDE/>
        <w:autoSpaceDN/>
        <w:bidi w:val="0"/>
        <w:adjustRightInd w:val="0"/>
        <w:snapToGrid w:val="0"/>
        <w:spacing w:before="0" w:line="560" w:lineRule="exact"/>
        <w:ind w:firstLine="640" w:firstLineChars="200"/>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14:paraId="3B4CBD8A">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p>
    <w:p w14:paraId="6C34F9A8">
      <w:pPr>
        <w:spacing w:line="560" w:lineRule="exact"/>
        <w:ind w:firstLine="960" w:firstLineChars="300"/>
        <w:rPr>
          <w:rFonts w:ascii="仿宋_GB2312" w:eastAsia="仿宋_GB2312"/>
          <w:sz w:val="32"/>
          <w:szCs w:val="32"/>
          <w:shd w:val="clear" w:color="auto" w:fill="FFFFFF"/>
        </w:rPr>
      </w:pPr>
      <w:r>
        <w:rPr>
          <w:rFonts w:hint="eastAsia" w:ascii="仿宋_GB2312" w:eastAsia="仿宋_GB2312"/>
          <w:sz w:val="32"/>
          <w:szCs w:val="32"/>
          <w:shd w:val="clear" w:color="auto" w:fill="FFFFFF"/>
        </w:rPr>
        <w:t>1.乡党委主要职责</w:t>
      </w:r>
    </w:p>
    <w:p w14:paraId="29E622DF">
      <w:pPr>
        <w:pStyle w:val="8"/>
        <w:adjustRightInd w:val="0"/>
        <w:snapToGrid w:val="0"/>
        <w:spacing w:line="560" w:lineRule="exact"/>
        <w:ind w:firstLine="672" w:firstLineChars="210"/>
        <w:rPr>
          <w:sz w:val="32"/>
          <w:szCs w:val="32"/>
          <w:shd w:val="clear" w:color="auto" w:fill="FFFFFF"/>
        </w:rPr>
      </w:pPr>
      <w:r>
        <w:rPr>
          <w:rFonts w:hint="eastAsia"/>
          <w:sz w:val="32"/>
          <w:szCs w:val="32"/>
          <w:shd w:val="clear" w:color="auto" w:fill="FFFFFF"/>
        </w:rPr>
        <w:t xml:space="preserve"> 积极宣传、贯彻执行党的路线、方针、政策，负责领导本地区的工作，支持和保护行政组织、经济组织和群众自治组织充分行使职权；领导制定</w:t>
      </w:r>
      <w:r>
        <w:rPr>
          <w:rFonts w:hint="eastAsia" w:hAnsi="仿宋_GB2312" w:cs="仿宋_GB2312"/>
          <w:color w:val="000000"/>
          <w:spacing w:val="15"/>
          <w:sz w:val="32"/>
          <w:szCs w:val="32"/>
          <w:shd w:val="clear" w:color="auto" w:fill="FFFFFF"/>
        </w:rPr>
        <w:t>本乡的经济和社会发展规划并组织协调督促各部门贯彻实施，切实保证各项计划、目标的完成；负责乡领导班子的自身建设和对干部进行选拔、培养、使用、考核、监督工作；负责抓好党员的发展</w:t>
      </w:r>
      <w:r>
        <w:rPr>
          <w:rFonts w:hint="eastAsia"/>
          <w:sz w:val="32"/>
          <w:szCs w:val="32"/>
          <w:shd w:val="clear" w:color="auto" w:fill="FFFFFF"/>
        </w:rPr>
        <w:t>、教育、管理；严肃党纪，端正党风，抓好党的组织建设、作风建设、制度建设和思想建设；加强对村支部、乡企业支部、村民委员会的领导、监督和检查工作，充分发挥他们的作用；负责本地区的社会治安综合治理、精神文明建设、廉政工作和政治思想工作；负责本地区社会主义民主法制建设；负责对乡共青团、妇联和民兵工作的领导；协助管理上级有关部门驻乡干部；完成县委交办的其它工作。</w:t>
      </w:r>
    </w:p>
    <w:p w14:paraId="3E44C5C3">
      <w:pPr>
        <w:pStyle w:val="8"/>
        <w:widowControl w:val="0"/>
        <w:numPr>
          <w:ilvl w:val="0"/>
          <w:numId w:val="1"/>
        </w:numPr>
        <w:adjustRightInd w:val="0"/>
        <w:snapToGrid w:val="0"/>
        <w:spacing w:before="0" w:beforeAutospacing="0" w:after="0" w:afterAutospacing="0" w:line="560" w:lineRule="exact"/>
        <w:ind w:firstLine="672" w:firstLineChars="210"/>
        <w:jc w:val="both"/>
        <w:rPr>
          <w:sz w:val="32"/>
          <w:szCs w:val="32"/>
          <w:shd w:val="clear" w:color="auto" w:fill="FFFFFF"/>
        </w:rPr>
      </w:pPr>
      <w:r>
        <w:rPr>
          <w:rFonts w:hint="eastAsia"/>
          <w:sz w:val="32"/>
          <w:szCs w:val="32"/>
          <w:shd w:val="clear" w:color="auto" w:fill="FFFFFF"/>
        </w:rPr>
        <w:t xml:space="preserve">乡人大主席团主要职责 </w:t>
      </w:r>
    </w:p>
    <w:p w14:paraId="0963D9D8">
      <w:pPr>
        <w:pStyle w:val="8"/>
        <w:adjustRightInd w:val="0"/>
        <w:snapToGrid w:val="0"/>
        <w:spacing w:line="560" w:lineRule="exact"/>
        <w:ind w:firstLine="640" w:firstLineChars="200"/>
        <w:rPr>
          <w:sz w:val="32"/>
          <w:szCs w:val="32"/>
          <w:shd w:val="clear" w:color="auto" w:fill="FFFFFF"/>
        </w:rPr>
      </w:pPr>
      <w:r>
        <w:rPr>
          <w:rFonts w:hint="eastAsia"/>
          <w:sz w:val="32"/>
          <w:szCs w:val="32"/>
          <w:shd w:val="clear" w:color="auto" w:fill="FFFFFF"/>
        </w:rPr>
        <w:t>检查、督促宪法、法律、法规及本级和上级人民代表大会决议、决定在本乡遵守、执行；在职权范围内通过和发布决议；健全和完善乡人民代表大会制度，使人大工作逐步实现制度化、规范化、法制化；充分行使乡人民代表大会的职权，听取和审议本级政府社会经济工作情况的报告，并监督本级人民政府工作；决定本行政区域内的经济、文化、公共事业的建设计划；负责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14:paraId="3C929CEE">
      <w:pPr>
        <w:pStyle w:val="8"/>
        <w:adjustRightInd w:val="0"/>
        <w:snapToGrid w:val="0"/>
        <w:spacing w:line="560" w:lineRule="exact"/>
        <w:ind w:firstLine="672" w:firstLineChars="210"/>
        <w:rPr>
          <w:sz w:val="32"/>
          <w:szCs w:val="32"/>
          <w:shd w:val="clear" w:color="auto" w:fill="FFFFFF"/>
        </w:rPr>
      </w:pPr>
      <w:r>
        <w:rPr>
          <w:rFonts w:hint="eastAsia"/>
          <w:sz w:val="32"/>
          <w:szCs w:val="32"/>
          <w:shd w:val="clear" w:color="auto" w:fill="FFFFFF"/>
        </w:rPr>
        <w:t>3.乡政府主要职责</w:t>
      </w:r>
    </w:p>
    <w:p w14:paraId="71DA54AF">
      <w:pPr>
        <w:pStyle w:val="8"/>
        <w:adjustRightInd w:val="0"/>
        <w:snapToGrid w:val="0"/>
        <w:spacing w:line="560" w:lineRule="exact"/>
        <w:ind w:firstLine="672" w:firstLineChars="210"/>
        <w:rPr>
          <w:sz w:val="32"/>
          <w:szCs w:val="32"/>
          <w:shd w:val="clear" w:color="auto" w:fill="FFFFFF"/>
        </w:rPr>
      </w:pPr>
      <w:r>
        <w:rPr>
          <w:rFonts w:hint="eastAsia"/>
          <w:sz w:val="32"/>
          <w:szCs w:val="32"/>
          <w:shd w:val="clear" w:color="auto" w:fill="FFFFFF"/>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p>
    <w:p w14:paraId="0E730D85">
      <w:pPr>
        <w:pStyle w:val="8"/>
        <w:adjustRightInd w:val="0"/>
        <w:snapToGrid w:val="0"/>
        <w:spacing w:line="560" w:lineRule="exact"/>
        <w:ind w:firstLine="672" w:firstLineChars="210"/>
        <w:rPr>
          <w:sz w:val="32"/>
          <w:szCs w:val="32"/>
          <w:shd w:val="clear" w:color="auto" w:fill="FFFFFF"/>
        </w:rPr>
      </w:pPr>
      <w:r>
        <w:rPr>
          <w:rFonts w:hint="eastAsia"/>
          <w:sz w:val="32"/>
          <w:szCs w:val="32"/>
          <w:shd w:val="clear" w:color="auto" w:fill="FFFFFF"/>
        </w:rPr>
        <w:t>4.乡纪委主要职责</w:t>
      </w:r>
    </w:p>
    <w:p w14:paraId="1CA1A447">
      <w:pPr>
        <w:pStyle w:val="8"/>
        <w:adjustRightInd w:val="0"/>
        <w:snapToGrid w:val="0"/>
        <w:spacing w:line="560" w:lineRule="exact"/>
        <w:ind w:firstLine="672" w:firstLineChars="210"/>
        <w:rPr>
          <w:sz w:val="32"/>
          <w:szCs w:val="32"/>
          <w:shd w:val="clear" w:color="auto" w:fill="FFFFFF"/>
        </w:rPr>
      </w:pPr>
      <w:r>
        <w:rPr>
          <w:rFonts w:hint="eastAsia"/>
          <w:sz w:val="32"/>
          <w:szCs w:val="32"/>
          <w:shd w:val="clear" w:color="auto" w:fill="FFFFFF"/>
        </w:rPr>
        <w:t>协助党委对全乡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局交办的其它工作。</w:t>
      </w:r>
    </w:p>
    <w:p w14:paraId="46859172">
      <w:pPr>
        <w:pStyle w:val="8"/>
        <w:adjustRightInd w:val="0"/>
        <w:snapToGrid w:val="0"/>
        <w:spacing w:line="560" w:lineRule="exact"/>
        <w:ind w:firstLine="672" w:firstLineChars="210"/>
        <w:rPr>
          <w:sz w:val="32"/>
          <w:szCs w:val="32"/>
          <w:shd w:val="clear" w:color="auto" w:fill="FFFFFF"/>
        </w:rPr>
      </w:pPr>
      <w:r>
        <w:rPr>
          <w:rFonts w:hint="eastAsia"/>
          <w:sz w:val="32"/>
          <w:szCs w:val="32"/>
          <w:shd w:val="clear" w:color="auto" w:fill="FFFFFF"/>
        </w:rPr>
        <w:t>5.乡人民武装部主要职责</w:t>
      </w:r>
    </w:p>
    <w:p w14:paraId="6DB57EF8">
      <w:pPr>
        <w:pStyle w:val="8"/>
        <w:adjustRightInd w:val="0"/>
        <w:snapToGrid w:val="0"/>
        <w:spacing w:line="560" w:lineRule="exact"/>
        <w:ind w:firstLine="672" w:firstLineChars="210"/>
        <w:rPr>
          <w:rFonts w:hint="eastAsia"/>
        </w:rPr>
      </w:pPr>
      <w:r>
        <w:rPr>
          <w:rFonts w:hint="eastAsia"/>
          <w:sz w:val="32"/>
          <w:szCs w:val="32"/>
          <w:shd w:val="clear" w:color="auto" w:fill="FFFFFF"/>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p>
    <w:p w14:paraId="2BC13935">
      <w:pPr>
        <w:pStyle w:val="14"/>
        <w:keepNext w:val="0"/>
        <w:keepLines w:val="0"/>
        <w:pageBreakBefore w:val="0"/>
        <w:widowControl w:val="0"/>
        <w:numPr>
          <w:ilvl w:val="0"/>
          <w:numId w:val="2"/>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机构设置</w:t>
      </w:r>
    </w:p>
    <w:p w14:paraId="02BAAFED">
      <w:pPr>
        <w:pStyle w:val="36"/>
        <w:autoSpaceDE w:val="0"/>
        <w:spacing w:before="0" w:beforeAutospacing="0" w:line="500" w:lineRule="exact"/>
        <w:ind w:firstLine="640" w:firstLineChars="200"/>
        <w:rPr>
          <w:rFonts w:hint="eastAsia" w:ascii="仿宋_GB2312" w:eastAsia="仿宋_GB2312"/>
          <w:sz w:val="32"/>
          <w:szCs w:val="32"/>
        </w:rPr>
      </w:pPr>
      <w:r>
        <w:rPr>
          <w:rFonts w:hint="eastAsia" w:ascii="仿宋" w:hAnsi="仿宋" w:eastAsia="仿宋"/>
          <w:sz w:val="32"/>
          <w:szCs w:val="32"/>
        </w:rPr>
        <w:t xml:space="preserve"> </w:t>
      </w:r>
      <w:r>
        <w:rPr>
          <w:rFonts w:hint="eastAsia" w:ascii="仿宋_GB2312" w:eastAsia="仿宋_GB2312"/>
          <w:sz w:val="32"/>
          <w:szCs w:val="32"/>
          <w:shd w:val="clear" w:color="auto" w:fill="FFFFFF"/>
        </w:rPr>
        <w:t>四川省阿坝州九寨沟县大录乡人民政府下属二级单位2个，其中行政单位1个，其他事业单位1个。</w:t>
      </w:r>
    </w:p>
    <w:p w14:paraId="294BE422">
      <w:pPr>
        <w:pStyle w:val="36"/>
        <w:autoSpaceDE w:val="0"/>
        <w:spacing w:before="0" w:beforeAutospacing="0" w:line="500" w:lineRule="exact"/>
        <w:ind w:firstLine="640" w:firstLineChars="200"/>
        <w:rPr>
          <w:rFonts w:hint="eastAsia" w:ascii="仿宋_GB2312" w:eastAsia="仿宋_GB2312"/>
          <w:sz w:val="32"/>
          <w:szCs w:val="32"/>
        </w:rPr>
      </w:pPr>
      <w:r>
        <w:rPr>
          <w:rFonts w:hint="eastAsia" w:ascii="仿宋_GB2312" w:eastAsia="仿宋_GB2312"/>
          <w:sz w:val="32"/>
          <w:szCs w:val="32"/>
          <w:shd w:val="clear" w:color="auto" w:fill="FFFFFF"/>
        </w:rPr>
        <w:t>纳入四川省阿坝州九寨沟县大录乡人民政府202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年度部门决算编制范围的二级预算单位包括：</w:t>
      </w:r>
    </w:p>
    <w:p w14:paraId="4EE6CDF7">
      <w:pPr>
        <w:widowControl/>
        <w:numPr>
          <w:ilvl w:val="0"/>
          <w:numId w:val="3"/>
        </w:numPr>
        <w:autoSpaceDE w:val="0"/>
        <w:spacing w:line="500" w:lineRule="exact"/>
        <w:ind w:left="360"/>
        <w:jc w:val="left"/>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九寨沟县大录乡人民政府</w:t>
      </w:r>
    </w:p>
    <w:p w14:paraId="182EBD5B">
      <w:pPr>
        <w:widowControl/>
        <w:numPr>
          <w:ilvl w:val="0"/>
          <w:numId w:val="3"/>
        </w:numPr>
        <w:autoSpaceDE w:val="0"/>
        <w:spacing w:line="500" w:lineRule="exact"/>
        <w:ind w:left="360"/>
        <w:jc w:val="left"/>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九寨沟县大录乡便民服务中心</w:t>
      </w:r>
    </w:p>
    <w:p w14:paraId="191E2BAB">
      <w:pPr>
        <w:pStyle w:val="15"/>
        <w:keepNext w:val="0"/>
        <w:keepLines w:val="0"/>
        <w:pageBreakBefore w:val="0"/>
        <w:widowControl w:val="0"/>
        <w:shd w:val="clear" w:color="auto" w:fill="FFFFFF"/>
        <w:kinsoku/>
        <w:wordWrap/>
        <w:overflowPunct/>
        <w:topLinePunct w:val="0"/>
        <w:autoSpaceDE/>
        <w:autoSpaceDN/>
        <w:bidi w:val="0"/>
        <w:adjustRightInd/>
        <w:spacing w:before="0" w:beforeAutospacing="0" w:after="0" w:afterAutospacing="0" w:line="560" w:lineRule="exact"/>
        <w:textAlignment w:val="auto"/>
        <w:rPr>
          <w:rFonts w:ascii="仿宋" w:hAnsi="仿宋" w:eastAsia="仿宋"/>
          <w:sz w:val="32"/>
          <w:szCs w:val="32"/>
        </w:rPr>
      </w:pPr>
      <w:r>
        <w:rPr>
          <w:rFonts w:hint="eastAsia" w:ascii="仿宋_GB2312" w:eastAsia="仿宋_GB2312"/>
          <w:color w:val="0000FF"/>
          <w:sz w:val="32"/>
          <w:szCs w:val="32"/>
          <w:shd w:val="clear" w:color="auto" w:fill="FFFFFF"/>
        </w:rPr>
        <w:t xml:space="preserve"> </w:t>
      </w:r>
      <w:bookmarkStart w:id="12" w:name="ole_link1"/>
      <w:bookmarkEnd w:id="12"/>
      <w:r>
        <w:rPr>
          <w:rFonts w:hint="eastAsia" w:ascii="仿宋_GB2312" w:eastAsia="仿宋_GB2312"/>
          <w:color w:val="0000FF"/>
          <w:sz w:val="32"/>
          <w:szCs w:val="32"/>
          <w:shd w:val="clear" w:color="auto" w:fill="FFFFFF"/>
        </w:rPr>
        <w:t xml:space="preserve"> </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年单位机构数为9个，其中行政机构5个，事业机构4个；财政供养人员编制为3</w:t>
      </w:r>
      <w:r>
        <w:rPr>
          <w:rFonts w:hint="eastAsia" w:ascii="仿宋_GB2312" w:eastAsia="仿宋_GB2312"/>
          <w:sz w:val="32"/>
          <w:szCs w:val="32"/>
          <w:lang w:val="en-US" w:eastAsia="zh-CN"/>
        </w:rPr>
        <w:t>3</w:t>
      </w:r>
      <w:r>
        <w:rPr>
          <w:rFonts w:hint="eastAsia" w:ascii="仿宋_GB2312" w:eastAsia="仿宋_GB2312"/>
          <w:sz w:val="32"/>
          <w:szCs w:val="32"/>
        </w:rPr>
        <w:t>名，其中行政编制</w:t>
      </w:r>
      <w:r>
        <w:rPr>
          <w:rFonts w:hint="eastAsia" w:ascii="仿宋_GB2312" w:eastAsia="仿宋_GB2312"/>
          <w:sz w:val="32"/>
          <w:szCs w:val="32"/>
          <w:lang w:val="en-US" w:eastAsia="zh-CN"/>
        </w:rPr>
        <w:t>19</w:t>
      </w:r>
      <w:r>
        <w:rPr>
          <w:rFonts w:hint="eastAsia" w:ascii="仿宋_GB2312" w:eastAsia="仿宋_GB2312"/>
          <w:sz w:val="32"/>
          <w:szCs w:val="32"/>
        </w:rPr>
        <w:t>名，工勤编制</w:t>
      </w:r>
      <w:r>
        <w:rPr>
          <w:rFonts w:hint="eastAsia" w:ascii="仿宋_GB2312" w:eastAsia="仿宋_GB2312"/>
          <w:sz w:val="32"/>
          <w:szCs w:val="32"/>
          <w:lang w:val="en-US" w:eastAsia="zh-CN"/>
        </w:rPr>
        <w:t>1</w:t>
      </w:r>
      <w:r>
        <w:rPr>
          <w:rFonts w:hint="eastAsia" w:ascii="仿宋_GB2312" w:eastAsia="仿宋_GB2312"/>
          <w:sz w:val="32"/>
          <w:szCs w:val="32"/>
        </w:rPr>
        <w:t>名，事业编制1</w:t>
      </w:r>
      <w:r>
        <w:rPr>
          <w:rFonts w:hint="eastAsia" w:ascii="仿宋_GB2312" w:eastAsia="仿宋_GB2312"/>
          <w:sz w:val="32"/>
          <w:szCs w:val="32"/>
          <w:lang w:val="en-US" w:eastAsia="zh-CN"/>
        </w:rPr>
        <w:t>3</w:t>
      </w:r>
      <w:r>
        <w:rPr>
          <w:rFonts w:hint="eastAsia" w:ascii="仿宋_GB2312" w:eastAsia="仿宋_GB2312"/>
          <w:sz w:val="32"/>
          <w:szCs w:val="32"/>
        </w:rPr>
        <w:t>名；</w:t>
      </w:r>
      <w:r>
        <w:rPr>
          <w:rFonts w:hint="eastAsia" w:ascii="仿宋_GB2312" w:eastAsia="仿宋_GB2312"/>
          <w:bCs/>
          <w:sz w:val="32"/>
          <w:szCs w:val="32"/>
        </w:rPr>
        <w:t>202</w:t>
      </w:r>
      <w:r>
        <w:rPr>
          <w:rFonts w:hint="eastAsia" w:ascii="仿宋_GB2312" w:eastAsia="仿宋_GB2312"/>
          <w:bCs/>
          <w:sz w:val="32"/>
          <w:szCs w:val="32"/>
          <w:lang w:val="en-US" w:eastAsia="zh-CN"/>
        </w:rPr>
        <w:t>3</w:t>
      </w:r>
      <w:r>
        <w:rPr>
          <w:rFonts w:hint="eastAsia" w:ascii="仿宋_GB2312" w:eastAsia="仿宋_GB2312"/>
          <w:bCs/>
          <w:sz w:val="32"/>
          <w:szCs w:val="32"/>
        </w:rPr>
        <w:t>年底实际财政供养人员3</w:t>
      </w:r>
      <w:r>
        <w:rPr>
          <w:rFonts w:hint="eastAsia" w:ascii="仿宋_GB2312" w:eastAsia="仿宋_GB2312"/>
          <w:bCs/>
          <w:sz w:val="32"/>
          <w:szCs w:val="32"/>
          <w:lang w:val="en-US" w:eastAsia="zh-CN"/>
        </w:rPr>
        <w:t>6</w:t>
      </w:r>
      <w:r>
        <w:rPr>
          <w:rFonts w:hint="eastAsia" w:ascii="仿宋_GB2312" w:eastAsia="仿宋_GB2312"/>
          <w:bCs/>
          <w:sz w:val="32"/>
          <w:szCs w:val="32"/>
        </w:rPr>
        <w:t>人，其中：行政</w:t>
      </w:r>
      <w:r>
        <w:rPr>
          <w:rFonts w:hint="eastAsia" w:ascii="仿宋_GB2312" w:eastAsia="仿宋_GB2312"/>
          <w:bCs/>
          <w:sz w:val="32"/>
          <w:szCs w:val="32"/>
          <w:lang w:val="en-US" w:eastAsia="zh-CN"/>
        </w:rPr>
        <w:t>21</w:t>
      </w:r>
      <w:r>
        <w:rPr>
          <w:rFonts w:hint="eastAsia" w:ascii="仿宋_GB2312" w:eastAsia="仿宋_GB2312"/>
          <w:bCs/>
          <w:sz w:val="32"/>
          <w:szCs w:val="32"/>
        </w:rPr>
        <w:t>人，行政工勤</w:t>
      </w:r>
      <w:r>
        <w:rPr>
          <w:rFonts w:hint="eastAsia" w:ascii="仿宋_GB2312" w:eastAsia="仿宋_GB2312"/>
          <w:bCs/>
          <w:sz w:val="32"/>
          <w:szCs w:val="32"/>
          <w:lang w:val="en-US" w:eastAsia="zh-CN"/>
        </w:rPr>
        <w:t>1</w:t>
      </w:r>
      <w:r>
        <w:rPr>
          <w:rFonts w:hint="eastAsia" w:ascii="仿宋_GB2312" w:eastAsia="仿宋_GB2312"/>
          <w:bCs/>
          <w:sz w:val="32"/>
          <w:szCs w:val="32"/>
        </w:rPr>
        <w:t>人，事业1</w:t>
      </w:r>
      <w:r>
        <w:rPr>
          <w:rFonts w:hint="eastAsia" w:ascii="仿宋_GB2312" w:eastAsia="仿宋_GB2312"/>
          <w:bCs/>
          <w:sz w:val="32"/>
          <w:szCs w:val="32"/>
          <w:lang w:val="en-US" w:eastAsia="zh-CN"/>
        </w:rPr>
        <w:t>4</w:t>
      </w:r>
      <w:r>
        <w:rPr>
          <w:rFonts w:hint="eastAsia" w:ascii="仿宋_GB2312" w:eastAsia="仿宋_GB2312"/>
          <w:bCs/>
          <w:sz w:val="32"/>
          <w:szCs w:val="32"/>
        </w:rPr>
        <w:t>人。</w:t>
      </w:r>
    </w:p>
    <w:p w14:paraId="0F31526E">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_GB2312" w:hAnsi="仿宋" w:eastAsia="仿宋_GB2312"/>
          <w:sz w:val="32"/>
          <w:szCs w:val="32"/>
        </w:rPr>
      </w:pPr>
      <w:r>
        <w:rPr>
          <w:rFonts w:hint="eastAsia" w:ascii="仿宋" w:hAnsi="仿宋" w:eastAsia="仿宋"/>
          <w:sz w:val="32"/>
          <w:szCs w:val="32"/>
        </w:rPr>
        <w:t xml:space="preserve">    </w:t>
      </w:r>
      <w:r>
        <w:rPr>
          <w:rFonts w:hint="eastAsia" w:ascii="仿宋_GB2312" w:hAnsi="仿宋" w:eastAsia="仿宋_GB2312"/>
          <w:sz w:val="32"/>
          <w:szCs w:val="32"/>
        </w:rPr>
        <w:t>3．人员情况</w:t>
      </w:r>
    </w:p>
    <w:p w14:paraId="2106C3D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sz w:val="32"/>
          <w:szCs w:val="32"/>
        </w:rPr>
      </w:pPr>
      <w:r>
        <w:rPr>
          <w:rFonts w:hint="eastAsia" w:ascii="仿宋" w:hAnsi="仿宋" w:eastAsia="仿宋"/>
          <w:sz w:val="32"/>
          <w:szCs w:val="32"/>
        </w:rPr>
        <w:t>单位本年度年末实有人数为3</w:t>
      </w:r>
      <w:r>
        <w:rPr>
          <w:rFonts w:hint="eastAsia" w:ascii="仿宋" w:hAnsi="仿宋" w:eastAsia="仿宋"/>
          <w:sz w:val="32"/>
          <w:szCs w:val="32"/>
          <w:lang w:val="en-US" w:eastAsia="zh-CN"/>
        </w:rPr>
        <w:t>3</w:t>
      </w:r>
      <w:r>
        <w:rPr>
          <w:rFonts w:hint="eastAsia" w:ascii="仿宋" w:hAnsi="仿宋" w:eastAsia="仿宋"/>
          <w:sz w:val="32"/>
          <w:szCs w:val="32"/>
        </w:rPr>
        <w:t>人，</w:t>
      </w:r>
      <w:r>
        <w:rPr>
          <w:rFonts w:hint="eastAsia" w:ascii="仿宋_GB2312" w:eastAsia="仿宋_GB2312"/>
          <w:bCs/>
          <w:sz w:val="32"/>
          <w:szCs w:val="32"/>
        </w:rPr>
        <w:t>其中：行政</w:t>
      </w:r>
      <w:r>
        <w:rPr>
          <w:rFonts w:hint="eastAsia" w:ascii="仿宋_GB2312" w:eastAsia="仿宋_GB2312"/>
          <w:bCs/>
          <w:sz w:val="32"/>
          <w:szCs w:val="32"/>
          <w:lang w:val="en-US" w:eastAsia="zh-CN"/>
        </w:rPr>
        <w:t>19</w:t>
      </w:r>
      <w:r>
        <w:rPr>
          <w:rFonts w:hint="eastAsia" w:ascii="仿宋_GB2312" w:eastAsia="仿宋_GB2312"/>
          <w:bCs/>
          <w:sz w:val="32"/>
          <w:szCs w:val="32"/>
        </w:rPr>
        <w:t>人，行政工勤1人，事业1</w:t>
      </w:r>
      <w:r>
        <w:rPr>
          <w:rFonts w:hint="eastAsia" w:ascii="仿宋_GB2312" w:eastAsia="仿宋_GB2312"/>
          <w:bCs/>
          <w:sz w:val="32"/>
          <w:szCs w:val="32"/>
          <w:lang w:val="en-US" w:eastAsia="zh-CN"/>
        </w:rPr>
        <w:t>3</w:t>
      </w:r>
      <w:r>
        <w:rPr>
          <w:rFonts w:hint="eastAsia" w:ascii="仿宋_GB2312" w:eastAsia="仿宋_GB2312"/>
          <w:bCs/>
          <w:sz w:val="32"/>
          <w:szCs w:val="32"/>
        </w:rPr>
        <w:t>人。</w:t>
      </w:r>
    </w:p>
    <w:p w14:paraId="4420B848">
      <w:pPr>
        <w:widowControl/>
        <w:jc w:val="left"/>
        <w:rPr>
          <w:rFonts w:ascii="仿宋" w:hAnsi="仿宋" w:eastAsia="仿宋"/>
          <w:kern w:val="0"/>
          <w:sz w:val="32"/>
          <w:szCs w:val="32"/>
        </w:rPr>
      </w:pPr>
      <w:r>
        <w:rPr>
          <w:rFonts w:ascii="仿宋" w:hAnsi="仿宋" w:eastAsia="仿宋"/>
          <w:sz w:val="32"/>
          <w:szCs w:val="32"/>
        </w:rPr>
        <w:br w:type="page"/>
      </w:r>
    </w:p>
    <w:p w14:paraId="70FCF77B">
      <w:pPr>
        <w:numPr>
          <w:ilvl w:val="0"/>
          <w:numId w:val="0"/>
        </w:numPr>
        <w:rPr>
          <w:rFonts w:hint="eastAsia"/>
        </w:rPr>
      </w:pPr>
    </w:p>
    <w:p w14:paraId="37828185">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14:paraId="678DAE3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p>
    <w:p w14:paraId="691AD8D0">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1686.58</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324.81</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23.85</w:t>
      </w:r>
      <w:r>
        <w:rPr>
          <w:rFonts w:hint="eastAsia" w:ascii="Times New Roman" w:hAnsi="Times New Roman" w:eastAsia="仿宋_GB2312" w:cs="仿宋_GB2312"/>
          <w:color w:val="auto"/>
          <w:sz w:val="32"/>
          <w:szCs w:val="32"/>
          <w:highlight w:val="none"/>
        </w:rPr>
        <w:t>%。主要变动原因是</w:t>
      </w:r>
      <w:r>
        <w:rPr>
          <w:rFonts w:hint="eastAsia" w:ascii="仿宋_GB2312" w:eastAsia="仿宋_GB2312"/>
          <w:sz w:val="32"/>
          <w:szCs w:val="32"/>
          <w:shd w:val="clear" w:color="auto" w:fill="FFFFFF"/>
        </w:rPr>
        <w:t>人员、公用经费、项目</w:t>
      </w:r>
      <w:r>
        <w:rPr>
          <w:rFonts w:hint="eastAsia" w:ascii="仿宋_GB2312" w:eastAsia="仿宋_GB2312"/>
          <w:sz w:val="32"/>
          <w:szCs w:val="32"/>
          <w:shd w:val="clear" w:color="auto" w:fill="FFFFFF"/>
          <w:lang w:eastAsia="zh-CN"/>
        </w:rPr>
        <w:t>增加。</w:t>
      </w:r>
    </w:p>
    <w:p w14:paraId="47A2340D">
      <w:pPr>
        <w:pStyle w:val="14"/>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收入决算情况说明</w:t>
      </w:r>
    </w:p>
    <w:p w14:paraId="52CF2AAD">
      <w:pPr>
        <w:spacing w:line="600" w:lineRule="exact"/>
        <w:ind w:firstLine="640" w:firstLineChars="200"/>
        <w:jc w:val="left"/>
        <w:outlineLvl w:val="1"/>
        <w:rPr>
          <w:rFonts w:hint="eastAsia"/>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年度本年收入合计</w:t>
      </w:r>
      <w:r>
        <w:rPr>
          <w:rFonts w:hint="eastAsia" w:eastAsia="仿宋"/>
          <w:sz w:val="32"/>
          <w:szCs w:val="32"/>
          <w:lang w:val="en-US" w:eastAsia="zh-CN"/>
        </w:rPr>
        <w:t>1564.63</w:t>
      </w:r>
      <w:r>
        <w:rPr>
          <w:rFonts w:hint="eastAsia" w:ascii="仿宋" w:hAnsi="仿宋" w:eastAsia="仿宋"/>
          <w:sz w:val="32"/>
          <w:szCs w:val="32"/>
        </w:rPr>
        <w:t>万元，其中：一般公共预算财政拨款收入</w:t>
      </w:r>
      <w:r>
        <w:rPr>
          <w:rFonts w:hint="eastAsia" w:eastAsia="仿宋"/>
          <w:sz w:val="32"/>
          <w:szCs w:val="32"/>
          <w:lang w:val="en-US" w:eastAsia="zh-CN"/>
        </w:rPr>
        <w:t>1564.63</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14:paraId="6AB5C36D">
      <w:pPr>
        <w:pStyle w:val="14"/>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支出决算情况说明</w:t>
      </w:r>
    </w:p>
    <w:p w14:paraId="49398A04">
      <w:pPr>
        <w:spacing w:line="600" w:lineRule="exact"/>
        <w:ind w:firstLine="640" w:firstLineChars="200"/>
        <w:outlineLvl w:val="1"/>
        <w:rPr>
          <w:rFonts w:hint="eastAsia"/>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年度本年支出合计</w:t>
      </w:r>
      <w:r>
        <w:rPr>
          <w:rFonts w:hint="eastAsia" w:eastAsia="仿宋"/>
          <w:sz w:val="32"/>
          <w:szCs w:val="32"/>
          <w:lang w:val="en-US" w:eastAsia="zh-CN"/>
        </w:rPr>
        <w:t>1686.58</w:t>
      </w:r>
      <w:r>
        <w:rPr>
          <w:rFonts w:hint="eastAsia" w:ascii="仿宋" w:hAnsi="仿宋" w:eastAsia="仿宋"/>
          <w:sz w:val="32"/>
          <w:szCs w:val="32"/>
        </w:rPr>
        <w:t>万元，其中：基本支出</w:t>
      </w:r>
      <w:r>
        <w:rPr>
          <w:rFonts w:hint="eastAsia" w:eastAsia="仿宋"/>
          <w:sz w:val="32"/>
          <w:szCs w:val="32"/>
          <w:lang w:val="en-US" w:eastAsia="zh-CN"/>
        </w:rPr>
        <w:t>801.15</w:t>
      </w:r>
      <w:r>
        <w:rPr>
          <w:rFonts w:hint="eastAsia" w:ascii="仿宋" w:hAnsi="仿宋" w:eastAsia="仿宋"/>
          <w:sz w:val="32"/>
          <w:szCs w:val="32"/>
        </w:rPr>
        <w:t>万元，占</w:t>
      </w:r>
      <w:r>
        <w:rPr>
          <w:rFonts w:hint="eastAsia" w:eastAsia="仿宋"/>
          <w:sz w:val="32"/>
          <w:szCs w:val="32"/>
          <w:lang w:val="en-US" w:eastAsia="zh-CN"/>
        </w:rPr>
        <w:t>47.5</w:t>
      </w:r>
      <w:r>
        <w:rPr>
          <w:rFonts w:ascii="仿宋" w:hAnsi="仿宋" w:eastAsia="仿宋"/>
          <w:sz w:val="32"/>
          <w:szCs w:val="32"/>
        </w:rPr>
        <w:t>%</w:t>
      </w:r>
      <w:r>
        <w:rPr>
          <w:rFonts w:hint="eastAsia" w:ascii="仿宋" w:hAnsi="仿宋" w:eastAsia="仿宋"/>
          <w:sz w:val="32"/>
          <w:szCs w:val="32"/>
        </w:rPr>
        <w:t>；项目支出</w:t>
      </w:r>
      <w:r>
        <w:rPr>
          <w:rFonts w:hint="eastAsia" w:eastAsia="仿宋"/>
          <w:sz w:val="32"/>
          <w:szCs w:val="32"/>
          <w:lang w:val="en-US" w:eastAsia="zh-CN"/>
        </w:rPr>
        <w:t>885.44</w:t>
      </w:r>
      <w:r>
        <w:rPr>
          <w:rFonts w:hint="eastAsia" w:ascii="仿宋" w:hAnsi="仿宋" w:eastAsia="仿宋"/>
          <w:sz w:val="32"/>
          <w:szCs w:val="32"/>
        </w:rPr>
        <w:t>万元，占</w:t>
      </w:r>
      <w:r>
        <w:rPr>
          <w:rFonts w:hint="eastAsia" w:eastAsia="仿宋"/>
          <w:sz w:val="32"/>
          <w:szCs w:val="32"/>
          <w:lang w:val="en-US" w:eastAsia="zh-CN"/>
        </w:rPr>
        <w:t>52.5</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14:paraId="7A3C29AC">
      <w:pPr>
        <w:pStyle w:val="14"/>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财政拨款收入支出决算总体情况说明</w:t>
      </w:r>
    </w:p>
    <w:p w14:paraId="1996BDF7">
      <w:pPr>
        <w:pStyle w:val="36"/>
        <w:autoSpaceDE w:val="0"/>
        <w:spacing w:before="0" w:beforeAutospacing="0" w:line="500" w:lineRule="exact"/>
        <w:ind w:firstLine="640" w:firstLineChars="200"/>
        <w:rPr>
          <w:rFonts w:ascii="仿宋" w:hAnsi="仿宋" w:eastAsia="仿宋"/>
          <w:b/>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年度财政拨款收、支总计均为</w:t>
      </w:r>
      <w:r>
        <w:rPr>
          <w:rFonts w:hint="eastAsia" w:eastAsia="仿宋"/>
          <w:sz w:val="32"/>
          <w:szCs w:val="32"/>
          <w:lang w:val="en-US" w:eastAsia="zh-CN"/>
        </w:rPr>
        <w:t>1686.58</w:t>
      </w:r>
      <w:r>
        <w:rPr>
          <w:rFonts w:hint="eastAsia" w:ascii="仿宋" w:hAnsi="仿宋" w:eastAsia="仿宋"/>
          <w:sz w:val="32"/>
          <w:szCs w:val="32"/>
        </w:rPr>
        <w:t>万元。与202</w:t>
      </w:r>
      <w:r>
        <w:rPr>
          <w:rFonts w:hint="eastAsia" w:ascii="仿宋" w:hAnsi="仿宋" w:eastAsia="仿宋"/>
          <w:sz w:val="32"/>
          <w:szCs w:val="32"/>
          <w:lang w:val="en-US" w:eastAsia="zh-CN"/>
        </w:rPr>
        <w:t>3</w:t>
      </w:r>
      <w:r>
        <w:rPr>
          <w:rFonts w:hint="eastAsia" w:ascii="仿宋" w:hAnsi="仿宋" w:eastAsia="仿宋"/>
          <w:sz w:val="32"/>
          <w:szCs w:val="32"/>
        </w:rPr>
        <w:t>年度</w:t>
      </w:r>
      <w:r>
        <w:rPr>
          <w:rFonts w:hint="eastAsia" w:ascii="仿宋_GB2312" w:eastAsia="仿宋_GB2312"/>
          <w:sz w:val="32"/>
          <w:szCs w:val="32"/>
          <w:shd w:val="clear" w:color="auto" w:fill="FFFFFF"/>
          <w:lang w:val="en-US" w:eastAsia="zh-CN"/>
        </w:rPr>
        <w:t>1361.77</w:t>
      </w:r>
      <w:r>
        <w:rPr>
          <w:rFonts w:hint="eastAsia" w:ascii="仿宋_GB2312" w:eastAsia="仿宋_GB2312"/>
          <w:sz w:val="32"/>
          <w:szCs w:val="32"/>
          <w:shd w:val="clear" w:color="auto" w:fill="FFFFFF"/>
        </w:rPr>
        <w:t>万元相比，收、支总计各增加</w:t>
      </w:r>
      <w:r>
        <w:rPr>
          <w:rFonts w:hint="eastAsia" w:ascii="仿宋_GB2312" w:eastAsia="仿宋_GB2312"/>
          <w:sz w:val="32"/>
          <w:szCs w:val="32"/>
          <w:shd w:val="clear" w:color="auto" w:fill="FFFFFF"/>
          <w:lang w:val="en-US" w:eastAsia="zh-CN"/>
        </w:rPr>
        <w:t>324.81</w:t>
      </w:r>
      <w:r>
        <w:rPr>
          <w:rFonts w:hint="eastAsia" w:ascii="仿宋_GB2312" w:eastAsia="仿宋_GB2312"/>
          <w:sz w:val="32"/>
          <w:szCs w:val="32"/>
          <w:shd w:val="clear" w:color="auto" w:fill="FFFFFF"/>
        </w:rPr>
        <w:t>万元，增长</w:t>
      </w:r>
      <w:r>
        <w:rPr>
          <w:rFonts w:hint="eastAsia" w:ascii="仿宋_GB2312" w:eastAsia="仿宋_GB2312"/>
          <w:sz w:val="32"/>
          <w:szCs w:val="32"/>
          <w:shd w:val="clear" w:color="auto" w:fill="FFFFFF"/>
          <w:lang w:val="en-US" w:eastAsia="zh-CN"/>
        </w:rPr>
        <w:t>23.85</w:t>
      </w:r>
      <w:r>
        <w:rPr>
          <w:rFonts w:hint="eastAsia" w:ascii="仿宋_GB2312" w:eastAsia="仿宋_GB2312"/>
          <w:sz w:val="32"/>
          <w:szCs w:val="32"/>
          <w:shd w:val="clear" w:color="auto" w:fill="FFFFFF"/>
        </w:rPr>
        <w:t>%。主要变动原因是人员、公用经费、项目</w:t>
      </w:r>
      <w:r>
        <w:rPr>
          <w:rFonts w:hint="eastAsia" w:ascii="仿宋_GB2312" w:eastAsia="仿宋_GB2312"/>
          <w:sz w:val="32"/>
          <w:szCs w:val="32"/>
          <w:shd w:val="clear" w:color="auto" w:fill="FFFFFF"/>
          <w:lang w:eastAsia="zh-CN"/>
        </w:rPr>
        <w:t>增加</w:t>
      </w:r>
      <w:r>
        <w:rPr>
          <w:rFonts w:hint="eastAsia" w:ascii="仿宋_GB2312" w:eastAsia="仿宋_GB2312"/>
          <w:sz w:val="32"/>
          <w:szCs w:val="32"/>
          <w:shd w:val="clear" w:color="auto" w:fill="FFFFFF"/>
        </w:rPr>
        <w:t>。</w:t>
      </w:r>
    </w:p>
    <w:p w14:paraId="006DEB85">
      <w:pPr>
        <w:numPr>
          <w:ilvl w:val="0"/>
          <w:numId w:val="0"/>
        </w:numPr>
        <w:ind w:leftChars="200"/>
        <w:rPr>
          <w:rFonts w:hint="eastAsia"/>
        </w:rPr>
      </w:pPr>
    </w:p>
    <w:p w14:paraId="44857F56">
      <w:pPr>
        <w:pStyle w:val="14"/>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一般公共预算财政拨款支出决算情况说明</w:t>
      </w:r>
    </w:p>
    <w:p w14:paraId="038AA4C5">
      <w:pPr>
        <w:spacing w:line="600" w:lineRule="exact"/>
        <w:ind w:firstLine="643" w:firstLineChars="200"/>
        <w:outlineLvl w:val="2"/>
        <w:rPr>
          <w:rFonts w:ascii="仿宋" w:hAnsi="仿宋" w:eastAsia="仿宋"/>
          <w:b/>
          <w:sz w:val="32"/>
          <w:szCs w:val="32"/>
        </w:rPr>
      </w:pPr>
      <w:r>
        <w:rPr>
          <w:rFonts w:hint="eastAsia" w:ascii="仿宋" w:hAnsi="仿宋" w:eastAsia="仿宋"/>
          <w:b/>
          <w:sz w:val="32"/>
          <w:szCs w:val="32"/>
        </w:rPr>
        <w:t>（一）一般公共预算财政拨款支出决算总体情况</w:t>
      </w:r>
    </w:p>
    <w:p w14:paraId="159A66C9">
      <w:pPr>
        <w:pStyle w:val="36"/>
        <w:autoSpaceDE w:val="0"/>
        <w:spacing w:before="0" w:beforeAutospacing="0" w:line="500" w:lineRule="exact"/>
        <w:ind w:firstLine="640" w:firstLineChars="200"/>
        <w:rPr>
          <w:rFonts w:hint="eastAsia" w:ascii="仿宋_GB2312" w:eastAsia="仿宋_GB2312"/>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年度一般公共预算财政拨款支出</w:t>
      </w:r>
      <w:r>
        <w:rPr>
          <w:rFonts w:hint="eastAsia" w:eastAsia="仿宋"/>
          <w:sz w:val="32"/>
          <w:szCs w:val="32"/>
          <w:lang w:val="en-US" w:eastAsia="zh-CN"/>
        </w:rPr>
        <w:t>1686.58</w:t>
      </w:r>
      <w:r>
        <w:rPr>
          <w:rFonts w:hint="eastAsia" w:ascii="仿宋" w:hAnsi="仿宋" w:eastAsia="仿宋"/>
          <w:sz w:val="32"/>
          <w:szCs w:val="32"/>
        </w:rPr>
        <w:t>万元，占本年支出合计的</w:t>
      </w:r>
      <w:r>
        <w:rPr>
          <w:sz w:val="32"/>
          <w:szCs w:val="32"/>
        </w:rPr>
        <w:t>100</w:t>
      </w:r>
      <w:r>
        <w:rPr>
          <w:rFonts w:ascii="仿宋" w:hAnsi="仿宋" w:eastAsia="仿宋"/>
          <w:sz w:val="32"/>
          <w:szCs w:val="32"/>
        </w:rPr>
        <w:t>%</w:t>
      </w:r>
      <w:r>
        <w:rPr>
          <w:rFonts w:hint="eastAsia" w:ascii="仿宋" w:hAnsi="仿宋" w:eastAsia="仿宋"/>
          <w:sz w:val="32"/>
          <w:szCs w:val="32"/>
        </w:rPr>
        <w:t>。与202</w:t>
      </w:r>
      <w:r>
        <w:rPr>
          <w:rFonts w:hint="eastAsia" w:ascii="仿宋" w:hAnsi="仿宋" w:eastAsia="仿宋"/>
          <w:sz w:val="32"/>
          <w:szCs w:val="32"/>
          <w:lang w:val="en-US" w:eastAsia="zh-CN"/>
        </w:rPr>
        <w:t>3</w:t>
      </w:r>
      <w:r>
        <w:rPr>
          <w:rFonts w:hint="eastAsia" w:ascii="仿宋" w:hAnsi="仿宋" w:eastAsia="仿宋"/>
          <w:sz w:val="32"/>
          <w:szCs w:val="32"/>
        </w:rPr>
        <w:t>年度相比，一般公共预算财政拨款支出</w:t>
      </w:r>
      <w:r>
        <w:rPr>
          <w:rFonts w:hint="eastAsia" w:ascii="仿宋" w:hAnsi="仿宋" w:eastAsia="仿宋"/>
          <w:sz w:val="32"/>
          <w:szCs w:val="32"/>
          <w:lang w:eastAsia="zh-CN"/>
        </w:rPr>
        <w:t>增加</w:t>
      </w:r>
      <w:r>
        <w:rPr>
          <w:rFonts w:hint="eastAsia" w:ascii="仿宋" w:hAnsi="仿宋" w:eastAsia="仿宋"/>
          <w:sz w:val="32"/>
          <w:szCs w:val="32"/>
          <w:lang w:val="en-US" w:eastAsia="zh-CN"/>
        </w:rPr>
        <w:t>324.81</w:t>
      </w:r>
      <w:r>
        <w:rPr>
          <w:rFonts w:hint="eastAsia" w:ascii="仿宋" w:hAnsi="仿宋" w:eastAsia="仿宋"/>
          <w:sz w:val="32"/>
          <w:szCs w:val="32"/>
        </w:rPr>
        <w:t>万元，</w:t>
      </w:r>
      <w:r>
        <w:rPr>
          <w:rFonts w:hint="eastAsia" w:ascii="仿宋" w:hAnsi="仿宋" w:eastAsia="仿宋"/>
          <w:sz w:val="32"/>
          <w:szCs w:val="32"/>
          <w:lang w:eastAsia="zh-CN"/>
        </w:rPr>
        <w:t>增长</w:t>
      </w:r>
      <w:r>
        <w:rPr>
          <w:rFonts w:hint="eastAsia" w:ascii="仿宋" w:hAnsi="仿宋" w:eastAsia="仿宋"/>
          <w:sz w:val="32"/>
          <w:szCs w:val="32"/>
          <w:lang w:val="en-US" w:eastAsia="zh-CN"/>
        </w:rPr>
        <w:t>23.85</w:t>
      </w:r>
      <w:r>
        <w:rPr>
          <w:rFonts w:ascii="仿宋" w:hAnsi="仿宋" w:eastAsia="仿宋"/>
          <w:sz w:val="32"/>
          <w:szCs w:val="32"/>
        </w:rPr>
        <w:t>%</w:t>
      </w:r>
      <w:r>
        <w:rPr>
          <w:rFonts w:hint="eastAsia" w:ascii="仿宋" w:hAnsi="仿宋" w:eastAsia="仿宋"/>
          <w:sz w:val="32"/>
          <w:szCs w:val="32"/>
        </w:rPr>
        <w:t>。</w:t>
      </w:r>
      <w:r>
        <w:rPr>
          <w:rFonts w:hint="eastAsia" w:ascii="仿宋_GB2312" w:eastAsia="仿宋_GB2312"/>
          <w:sz w:val="32"/>
          <w:szCs w:val="32"/>
          <w:shd w:val="clear" w:color="auto" w:fill="FFFFFF"/>
        </w:rPr>
        <w:t>主要变动原因是人员、公用经费、项目</w:t>
      </w:r>
      <w:r>
        <w:rPr>
          <w:rFonts w:hint="eastAsia" w:ascii="仿宋_GB2312" w:eastAsia="仿宋_GB2312"/>
          <w:sz w:val="32"/>
          <w:szCs w:val="32"/>
          <w:shd w:val="clear" w:color="auto" w:fill="FFFFFF"/>
          <w:lang w:eastAsia="zh-CN"/>
        </w:rPr>
        <w:t>增加</w:t>
      </w:r>
      <w:r>
        <w:rPr>
          <w:rFonts w:hint="eastAsia" w:ascii="仿宋_GB2312" w:eastAsia="仿宋_GB2312"/>
          <w:sz w:val="32"/>
          <w:szCs w:val="32"/>
          <w:shd w:val="clear" w:color="auto" w:fill="FFFFFF"/>
        </w:rPr>
        <w:t>。</w:t>
      </w:r>
    </w:p>
    <w:p w14:paraId="3D45A3D9">
      <w:pPr>
        <w:spacing w:line="600" w:lineRule="exact"/>
        <w:ind w:firstLine="643" w:firstLineChars="200"/>
        <w:outlineLvl w:val="2"/>
        <w:rPr>
          <w:rFonts w:ascii="仿宋" w:hAnsi="仿宋" w:eastAsia="仿宋"/>
          <w:b/>
          <w:sz w:val="32"/>
          <w:szCs w:val="32"/>
        </w:rPr>
      </w:pPr>
      <w:r>
        <w:rPr>
          <w:rFonts w:hint="eastAsia" w:ascii="仿宋" w:hAnsi="仿宋" w:eastAsia="仿宋"/>
          <w:b/>
          <w:sz w:val="32"/>
          <w:szCs w:val="32"/>
        </w:rPr>
        <w:t>（二）一般公共预算财政拨款支出决算结构情况</w:t>
      </w:r>
    </w:p>
    <w:p w14:paraId="1D8B7A45">
      <w:pPr>
        <w:spacing w:line="600" w:lineRule="exact"/>
        <w:ind w:firstLine="64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年度一般公共预算财政拨款支出</w:t>
      </w:r>
      <w:r>
        <w:rPr>
          <w:rFonts w:hint="eastAsia" w:eastAsia="仿宋"/>
          <w:sz w:val="32"/>
          <w:szCs w:val="32"/>
          <w:lang w:val="en-US" w:eastAsia="zh-CN"/>
        </w:rPr>
        <w:t>1686.58</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639.78</w:t>
      </w:r>
      <w:r>
        <w:rPr>
          <w:rFonts w:hint="eastAsia" w:ascii="仿宋" w:hAnsi="仿宋" w:eastAsia="仿宋"/>
          <w:sz w:val="32"/>
          <w:szCs w:val="32"/>
        </w:rPr>
        <w:t>万元，占</w:t>
      </w:r>
      <w:r>
        <w:rPr>
          <w:rFonts w:hint="eastAsia" w:ascii="仿宋" w:hAnsi="仿宋" w:eastAsia="仿宋"/>
          <w:sz w:val="32"/>
          <w:szCs w:val="32"/>
          <w:lang w:val="en-US" w:eastAsia="zh-CN"/>
        </w:rPr>
        <w:t>37.93</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lang w:eastAsia="zh-CN"/>
        </w:rPr>
        <w:t>城乡社区支出</w:t>
      </w:r>
      <w:r>
        <w:rPr>
          <w:rFonts w:hint="eastAsia" w:ascii="仿宋" w:hAnsi="仿宋" w:eastAsia="仿宋"/>
          <w:b/>
          <w:sz w:val="32"/>
          <w:szCs w:val="32"/>
          <w:lang w:val="en-US" w:eastAsia="zh-CN"/>
        </w:rPr>
        <w:t>15</w:t>
      </w:r>
      <w:r>
        <w:rPr>
          <w:rFonts w:hint="eastAsia" w:ascii="仿宋" w:hAnsi="仿宋" w:eastAsia="仿宋"/>
          <w:sz w:val="32"/>
          <w:szCs w:val="32"/>
        </w:rPr>
        <w:t>万元，占</w:t>
      </w:r>
      <w:r>
        <w:rPr>
          <w:rFonts w:hint="eastAsia" w:ascii="仿宋" w:hAnsi="仿宋" w:eastAsia="仿宋"/>
          <w:sz w:val="32"/>
          <w:szCs w:val="32"/>
          <w:lang w:val="en-US" w:eastAsia="zh-CN"/>
        </w:rPr>
        <w:t>0.88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lang w:eastAsia="zh-CN"/>
        </w:rPr>
        <w:t>农林水支出</w:t>
      </w:r>
      <w:r>
        <w:rPr>
          <w:rFonts w:hint="eastAsia" w:ascii="仿宋" w:hAnsi="仿宋" w:eastAsia="仿宋"/>
          <w:b/>
          <w:sz w:val="32"/>
          <w:szCs w:val="32"/>
          <w:lang w:val="en-US" w:eastAsia="zh-CN"/>
        </w:rPr>
        <w:t>795.89</w:t>
      </w:r>
      <w:r>
        <w:rPr>
          <w:rFonts w:hint="eastAsia" w:ascii="仿宋" w:hAnsi="仿宋" w:eastAsia="仿宋"/>
          <w:sz w:val="32"/>
          <w:szCs w:val="32"/>
        </w:rPr>
        <w:t>万元，占</w:t>
      </w:r>
      <w:r>
        <w:rPr>
          <w:rFonts w:hint="eastAsia" w:ascii="仿宋" w:hAnsi="仿宋" w:eastAsia="仿宋"/>
          <w:sz w:val="32"/>
          <w:szCs w:val="32"/>
          <w:lang w:val="en-US" w:eastAsia="zh-CN"/>
        </w:rPr>
        <w:t>47.18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w:t>
      </w:r>
      <w:r>
        <w:rPr>
          <w:rFonts w:hint="eastAsia" w:ascii="仿宋" w:hAnsi="仿宋" w:eastAsia="仿宋"/>
          <w:b/>
          <w:bCs/>
          <w:sz w:val="32"/>
          <w:szCs w:val="32"/>
          <w:lang w:val="en-US" w:eastAsia="zh-CN"/>
        </w:rPr>
        <w:t>5.55</w:t>
      </w:r>
      <w:r>
        <w:rPr>
          <w:rFonts w:hint="eastAsia" w:ascii="仿宋" w:hAnsi="仿宋" w:eastAsia="仿宋"/>
          <w:b/>
          <w:bCs/>
          <w:sz w:val="32"/>
          <w:szCs w:val="32"/>
        </w:rPr>
        <w:t>万元，占</w:t>
      </w:r>
      <w:r>
        <w:rPr>
          <w:rFonts w:hint="eastAsia" w:ascii="仿宋" w:hAnsi="仿宋" w:eastAsia="仿宋"/>
          <w:b/>
          <w:bCs/>
          <w:sz w:val="32"/>
          <w:szCs w:val="32"/>
          <w:lang w:val="en-US" w:eastAsia="zh-CN"/>
        </w:rPr>
        <w:t>0.33</w:t>
      </w:r>
      <w:r>
        <w:rPr>
          <w:rFonts w:ascii="仿宋" w:hAnsi="仿宋" w:eastAsia="仿宋"/>
          <w:b/>
          <w:bCs/>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87.46</w:t>
      </w:r>
      <w:r>
        <w:rPr>
          <w:rFonts w:hint="eastAsia" w:ascii="仿宋" w:hAnsi="仿宋" w:eastAsia="仿宋"/>
          <w:sz w:val="32"/>
          <w:szCs w:val="32"/>
        </w:rPr>
        <w:t>万元，占</w:t>
      </w:r>
      <w:r>
        <w:rPr>
          <w:rFonts w:hint="eastAsia" w:ascii="仿宋" w:hAnsi="仿宋" w:eastAsia="仿宋"/>
          <w:sz w:val="32"/>
          <w:szCs w:val="32"/>
          <w:lang w:val="en-US" w:eastAsia="zh-CN"/>
        </w:rPr>
        <w:t>5.18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42.41</w:t>
      </w:r>
      <w:r>
        <w:rPr>
          <w:rFonts w:hint="eastAsia" w:ascii="仿宋" w:hAnsi="仿宋" w:eastAsia="仿宋"/>
          <w:sz w:val="32"/>
          <w:szCs w:val="32"/>
        </w:rPr>
        <w:t>万元，占</w:t>
      </w:r>
      <w:r>
        <w:rPr>
          <w:rFonts w:hint="eastAsia" w:ascii="仿宋" w:hAnsi="仿宋" w:eastAsia="仿宋"/>
          <w:sz w:val="32"/>
          <w:szCs w:val="32"/>
          <w:lang w:val="en-US" w:eastAsia="zh-CN"/>
        </w:rPr>
        <w:t>2.5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节能环保支出47万元</w:t>
      </w:r>
      <w:r>
        <w:rPr>
          <w:rFonts w:hint="eastAsia" w:ascii="仿宋" w:hAnsi="仿宋" w:eastAsia="仿宋"/>
          <w:sz w:val="32"/>
          <w:szCs w:val="32"/>
        </w:rPr>
        <w:t>，占2.79%</w:t>
      </w:r>
      <w:r>
        <w:rPr>
          <w:rFonts w:hint="eastAsia" w:ascii="仿宋" w:hAnsi="仿宋" w:eastAsia="仿宋"/>
          <w:sz w:val="32"/>
          <w:szCs w:val="32"/>
          <w:lang w:eastAsia="zh-CN"/>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53.50</w:t>
      </w:r>
      <w:r>
        <w:rPr>
          <w:rFonts w:hint="eastAsia" w:ascii="仿宋" w:hAnsi="仿宋" w:eastAsia="仿宋"/>
          <w:sz w:val="32"/>
          <w:szCs w:val="32"/>
        </w:rPr>
        <w:t>万元，占</w:t>
      </w:r>
      <w:r>
        <w:rPr>
          <w:rFonts w:hint="eastAsia" w:ascii="仿宋" w:hAnsi="仿宋" w:eastAsia="仿宋"/>
          <w:sz w:val="32"/>
          <w:szCs w:val="32"/>
          <w:lang w:val="en-US" w:eastAsia="zh-CN"/>
        </w:rPr>
        <w:t>3.17</w:t>
      </w:r>
      <w:r>
        <w:rPr>
          <w:rFonts w:ascii="仿宋" w:hAnsi="仿宋" w:eastAsia="仿宋"/>
          <w:sz w:val="32"/>
          <w:szCs w:val="32"/>
        </w:rPr>
        <w:t>%</w:t>
      </w:r>
      <w:r>
        <w:rPr>
          <w:rFonts w:hint="eastAsia" w:ascii="仿宋" w:hAnsi="仿宋" w:eastAsia="仿宋"/>
          <w:sz w:val="32"/>
          <w:szCs w:val="32"/>
        </w:rPr>
        <w:t>。</w:t>
      </w:r>
    </w:p>
    <w:p w14:paraId="562D1680">
      <w:pPr>
        <w:spacing w:line="600" w:lineRule="exact"/>
        <w:ind w:firstLine="643" w:firstLineChars="200"/>
        <w:outlineLvl w:val="2"/>
        <w:rPr>
          <w:rFonts w:ascii="仿宋" w:hAnsi="仿宋" w:eastAsia="仿宋"/>
          <w:b/>
          <w:sz w:val="32"/>
          <w:szCs w:val="32"/>
        </w:rPr>
      </w:pPr>
      <w:r>
        <w:rPr>
          <w:rFonts w:hint="eastAsia" w:ascii="仿宋" w:hAnsi="仿宋" w:eastAsia="仿宋"/>
          <w:b/>
          <w:sz w:val="32"/>
          <w:szCs w:val="32"/>
        </w:rPr>
        <w:t>（三）一般公共预算财政拨款支出决算具体情况</w:t>
      </w:r>
    </w:p>
    <w:p w14:paraId="6F476601">
      <w:pPr>
        <w:spacing w:line="600" w:lineRule="exact"/>
        <w:ind w:firstLine="643" w:firstLineChars="200"/>
        <w:outlineLvl w:val="2"/>
        <w:rPr>
          <w:rFonts w:ascii="仿宋" w:hAnsi="仿宋" w:eastAsia="仿宋"/>
          <w:sz w:val="32"/>
          <w:szCs w:val="32"/>
        </w:rPr>
      </w:pPr>
      <w:r>
        <w:rPr>
          <w:rFonts w:hint="eastAsia" w:ascii="仿宋" w:hAnsi="仿宋" w:eastAsia="仿宋"/>
          <w:b/>
          <w:sz w:val="32"/>
          <w:szCs w:val="32"/>
        </w:rPr>
        <w:t>202</w:t>
      </w:r>
      <w:r>
        <w:rPr>
          <w:rFonts w:hint="eastAsia" w:ascii="仿宋" w:hAnsi="仿宋" w:eastAsia="仿宋"/>
          <w:b/>
          <w:sz w:val="32"/>
          <w:szCs w:val="32"/>
          <w:lang w:val="en-US" w:eastAsia="zh-CN"/>
        </w:rPr>
        <w:t>4</w:t>
      </w:r>
      <w:r>
        <w:rPr>
          <w:rFonts w:hint="eastAsia" w:ascii="仿宋" w:hAnsi="仿宋" w:eastAsia="仿宋"/>
          <w:b/>
          <w:sz w:val="32"/>
          <w:szCs w:val="32"/>
        </w:rPr>
        <w:t>年度一般公共预算支出决算数为</w:t>
      </w:r>
      <w:r>
        <w:rPr>
          <w:rFonts w:hint="eastAsia" w:eastAsia="仿宋"/>
          <w:sz w:val="32"/>
          <w:szCs w:val="32"/>
          <w:lang w:val="en-US" w:eastAsia="zh-CN"/>
        </w:rPr>
        <w:t>1686.58</w:t>
      </w:r>
      <w:r>
        <w:rPr>
          <w:rFonts w:hint="eastAsia" w:ascii="仿宋" w:hAnsi="仿宋" w:eastAsia="仿宋"/>
          <w:sz w:val="32"/>
          <w:szCs w:val="32"/>
        </w:rPr>
        <w:t>，</w:t>
      </w:r>
      <w:r>
        <w:rPr>
          <w:rStyle w:val="18"/>
          <w:rFonts w:hint="eastAsia" w:ascii="仿宋" w:hAnsi="仿宋" w:eastAsia="仿宋"/>
          <w:bCs/>
          <w:sz w:val="32"/>
          <w:szCs w:val="32"/>
        </w:rPr>
        <w:t>完成预算</w:t>
      </w:r>
      <w:r>
        <w:rPr>
          <w:rStyle w:val="18"/>
          <w:rFonts w:hint="eastAsia" w:ascii="仿宋" w:hAnsi="仿宋" w:eastAsia="仿宋"/>
          <w:bCs/>
          <w:sz w:val="32"/>
          <w:szCs w:val="32"/>
          <w:lang w:val="en-US" w:eastAsia="zh-CN"/>
        </w:rPr>
        <w:t>100</w:t>
      </w:r>
      <w:r>
        <w:rPr>
          <w:rStyle w:val="18"/>
          <w:rFonts w:ascii="仿宋" w:hAnsi="仿宋" w:eastAsia="仿宋"/>
          <w:bCs/>
          <w:sz w:val="32"/>
          <w:szCs w:val="32"/>
        </w:rPr>
        <w:t>%</w:t>
      </w:r>
      <w:r>
        <w:rPr>
          <w:rStyle w:val="18"/>
          <w:rFonts w:hint="eastAsia" w:ascii="仿宋" w:hAnsi="仿宋" w:eastAsia="仿宋"/>
          <w:bCs/>
          <w:sz w:val="32"/>
          <w:szCs w:val="32"/>
        </w:rPr>
        <w:t>。其中：</w:t>
      </w:r>
    </w:p>
    <w:p w14:paraId="5DA0D612">
      <w:pPr>
        <w:keepNext w:val="0"/>
        <w:keepLines w:val="0"/>
        <w:pageBreakBefore w:val="0"/>
        <w:widowControl/>
        <w:kinsoku/>
        <w:wordWrap/>
        <w:overflowPunct/>
        <w:topLinePunct w:val="0"/>
        <w:autoSpaceDE/>
        <w:autoSpaceDN/>
        <w:bidi w:val="0"/>
        <w:snapToGrid/>
        <w:spacing w:afterAutospacing="0" w:line="500" w:lineRule="exact"/>
        <w:ind w:left="630"/>
        <w:rPr>
          <w:rStyle w:val="18"/>
          <w:rFonts w:hint="eastAsia" w:ascii="仿宋_GB2312" w:hAnsi="仿宋_GB2312" w:eastAsia="仿宋_GB2312" w:cs="仿宋_GB2312"/>
          <w:b w:val="0"/>
          <w:bCs/>
          <w:color w:val="000000"/>
          <w:sz w:val="32"/>
          <w:szCs w:val="32"/>
        </w:rPr>
      </w:pPr>
      <w:r>
        <w:rPr>
          <w:rStyle w:val="18"/>
          <w:rFonts w:ascii="仿宋" w:hAnsi="仿宋" w:eastAsia="仿宋"/>
          <w:bCs/>
          <w:sz w:val="32"/>
          <w:szCs w:val="32"/>
        </w:rPr>
        <w:t>1.</w:t>
      </w:r>
      <w:r>
        <w:rPr>
          <w:rStyle w:val="18"/>
          <w:rFonts w:hint="eastAsia" w:ascii="仿宋_GB2312" w:hAnsi="仿宋_GB2312" w:eastAsia="仿宋_GB2312" w:cs="仿宋_GB2312"/>
          <w:bCs/>
          <w:color w:val="000000"/>
          <w:sz w:val="32"/>
          <w:szCs w:val="32"/>
        </w:rPr>
        <w:t>一般公共服务（201）</w:t>
      </w:r>
      <w:r>
        <w:rPr>
          <w:rStyle w:val="18"/>
          <w:rFonts w:hint="eastAsia" w:ascii="仿宋_GB2312" w:hAnsi="仿宋_GB2312" w:eastAsia="仿宋_GB2312" w:cs="仿宋_GB2312"/>
          <w:bCs/>
          <w:color w:val="000000"/>
          <w:sz w:val="32"/>
          <w:szCs w:val="32"/>
          <w:lang w:eastAsia="zh-CN"/>
        </w:rPr>
        <w:t>人大</w:t>
      </w:r>
      <w:r>
        <w:rPr>
          <w:rStyle w:val="18"/>
          <w:rFonts w:hint="eastAsia" w:ascii="仿宋_GB2312" w:hAnsi="仿宋_GB2312" w:eastAsia="仿宋_GB2312" w:cs="仿宋_GB2312"/>
          <w:bCs/>
          <w:color w:val="000000"/>
          <w:sz w:val="32"/>
          <w:szCs w:val="32"/>
        </w:rPr>
        <w:t>事务（0</w:t>
      </w:r>
      <w:r>
        <w:rPr>
          <w:rStyle w:val="18"/>
          <w:rFonts w:hint="eastAsia" w:ascii="仿宋_GB2312" w:hAnsi="仿宋_GB2312" w:eastAsia="仿宋_GB2312" w:cs="仿宋_GB2312"/>
          <w:bCs/>
          <w:color w:val="000000"/>
          <w:sz w:val="32"/>
          <w:szCs w:val="32"/>
          <w:lang w:val="en-US" w:eastAsia="zh-CN"/>
        </w:rPr>
        <w:t>1</w:t>
      </w:r>
      <w:r>
        <w:rPr>
          <w:rStyle w:val="18"/>
          <w:rFonts w:hint="eastAsia" w:ascii="仿宋_GB2312" w:hAnsi="仿宋_GB2312" w:eastAsia="仿宋_GB2312" w:cs="仿宋_GB2312"/>
          <w:bCs/>
          <w:color w:val="000000"/>
          <w:sz w:val="32"/>
          <w:szCs w:val="32"/>
        </w:rPr>
        <w:t>）行政运行（01）:</w:t>
      </w:r>
      <w:r>
        <w:rPr>
          <w:rStyle w:val="18"/>
          <w:rFonts w:hint="eastAsia" w:ascii="仿宋_GB2312" w:hAnsi="仿宋_GB2312" w:eastAsia="仿宋_GB2312" w:cs="仿宋_GB2312"/>
          <w:b w:val="0"/>
          <w:bCs/>
          <w:color w:val="000000"/>
          <w:sz w:val="32"/>
          <w:szCs w:val="32"/>
        </w:rPr>
        <w:t>支出决算为</w:t>
      </w:r>
      <w:r>
        <w:rPr>
          <w:rStyle w:val="18"/>
          <w:rFonts w:hint="eastAsia" w:ascii="仿宋_GB2312" w:hAnsi="仿宋_GB2312" w:eastAsia="仿宋_GB2312" w:cs="仿宋_GB2312"/>
          <w:b w:val="0"/>
          <w:bCs/>
          <w:color w:val="000000"/>
          <w:sz w:val="32"/>
          <w:szCs w:val="32"/>
          <w:lang w:val="en-US" w:eastAsia="zh-CN"/>
        </w:rPr>
        <w:t>5</w:t>
      </w:r>
      <w:r>
        <w:rPr>
          <w:rStyle w:val="18"/>
          <w:rFonts w:hint="eastAsia" w:ascii="仿宋_GB2312" w:hAnsi="仿宋_GB2312" w:eastAsia="仿宋_GB2312" w:cs="仿宋_GB2312"/>
          <w:b w:val="0"/>
          <w:bCs/>
          <w:color w:val="000000"/>
          <w:sz w:val="32"/>
          <w:szCs w:val="32"/>
        </w:rPr>
        <w:t>万元，完成预算100%。</w:t>
      </w:r>
    </w:p>
    <w:p w14:paraId="7D9D9B45">
      <w:pPr>
        <w:spacing w:line="600" w:lineRule="exact"/>
        <w:ind w:firstLine="643" w:firstLineChars="200"/>
        <w:rPr>
          <w:rStyle w:val="18"/>
          <w:rFonts w:hint="eastAsia" w:ascii="仿宋_GB2312" w:hAnsi="仿宋_GB2312" w:eastAsia="仿宋_GB2312" w:cs="仿宋_GB2312"/>
          <w:b w:val="0"/>
          <w:bCs/>
          <w:color w:val="000000"/>
          <w:sz w:val="32"/>
          <w:szCs w:val="32"/>
        </w:rPr>
      </w:pPr>
      <w:r>
        <w:rPr>
          <w:rStyle w:val="18"/>
          <w:rFonts w:ascii="仿宋" w:hAnsi="仿宋" w:eastAsia="仿宋"/>
          <w:bCs/>
          <w:sz w:val="32"/>
          <w:szCs w:val="32"/>
        </w:rPr>
        <w:t>2.</w:t>
      </w:r>
      <w:r>
        <w:rPr>
          <w:rStyle w:val="18"/>
          <w:rFonts w:hint="eastAsia" w:ascii="仿宋_GB2312" w:hAnsi="仿宋_GB2312" w:eastAsia="仿宋_GB2312" w:cs="仿宋_GB2312"/>
          <w:bCs/>
          <w:color w:val="000000"/>
          <w:sz w:val="32"/>
          <w:szCs w:val="32"/>
        </w:rPr>
        <w:t>一般公共服务（201）政府办公厅（室）及相关机构事务（03）行政运行（01）:</w:t>
      </w:r>
      <w:r>
        <w:rPr>
          <w:rStyle w:val="18"/>
          <w:rFonts w:hint="eastAsia" w:ascii="仿宋_GB2312" w:hAnsi="仿宋_GB2312" w:eastAsia="仿宋_GB2312" w:cs="仿宋_GB2312"/>
          <w:b w:val="0"/>
          <w:bCs/>
          <w:color w:val="000000"/>
          <w:sz w:val="32"/>
          <w:szCs w:val="32"/>
        </w:rPr>
        <w:t>支出决算为</w:t>
      </w:r>
      <w:r>
        <w:rPr>
          <w:rStyle w:val="18"/>
          <w:rFonts w:hint="eastAsia" w:ascii="仿宋_GB2312" w:hAnsi="仿宋_GB2312" w:eastAsia="仿宋_GB2312" w:cs="仿宋_GB2312"/>
          <w:b w:val="0"/>
          <w:bCs/>
          <w:color w:val="000000"/>
          <w:sz w:val="32"/>
          <w:szCs w:val="32"/>
          <w:lang w:val="en-US" w:eastAsia="zh-CN"/>
        </w:rPr>
        <w:t>427.17</w:t>
      </w:r>
      <w:r>
        <w:rPr>
          <w:rStyle w:val="18"/>
          <w:rFonts w:hint="eastAsia" w:ascii="仿宋_GB2312" w:hAnsi="仿宋_GB2312" w:eastAsia="仿宋_GB2312" w:cs="仿宋_GB2312"/>
          <w:b w:val="0"/>
          <w:bCs/>
          <w:color w:val="000000"/>
          <w:sz w:val="32"/>
          <w:szCs w:val="32"/>
        </w:rPr>
        <w:t>万元，完成预算100%。</w:t>
      </w:r>
    </w:p>
    <w:p w14:paraId="137B497E">
      <w:pPr>
        <w:keepNext w:val="0"/>
        <w:keepLines w:val="0"/>
        <w:pageBreakBefore w:val="0"/>
        <w:widowControl/>
        <w:numPr>
          <w:ilvl w:val="0"/>
          <w:numId w:val="0"/>
        </w:numPr>
        <w:kinsoku/>
        <w:wordWrap/>
        <w:overflowPunct/>
        <w:topLinePunct w:val="0"/>
        <w:autoSpaceDE/>
        <w:autoSpaceDN/>
        <w:bidi w:val="0"/>
        <w:snapToGrid/>
        <w:spacing w:beforeAutospacing="0" w:afterAutospacing="0" w:line="500" w:lineRule="exact"/>
        <w:ind w:firstLine="643" w:firstLineChars="200"/>
      </w:pPr>
      <w:r>
        <w:rPr>
          <w:rStyle w:val="18"/>
          <w:rFonts w:hint="eastAsia" w:ascii="仿宋_GB2312" w:hAnsi="仿宋_GB2312" w:eastAsia="仿宋_GB2312" w:cs="仿宋_GB2312"/>
          <w:bCs/>
          <w:color w:val="000000"/>
          <w:sz w:val="32"/>
          <w:szCs w:val="32"/>
          <w:lang w:val="en-US" w:eastAsia="zh-CN"/>
        </w:rPr>
        <w:t>3.</w:t>
      </w:r>
      <w:r>
        <w:rPr>
          <w:rStyle w:val="18"/>
          <w:rFonts w:hint="eastAsia" w:ascii="仿宋_GB2312" w:hAnsi="仿宋_GB2312" w:eastAsia="仿宋_GB2312" w:cs="仿宋_GB2312"/>
          <w:bCs/>
          <w:color w:val="000000"/>
          <w:sz w:val="32"/>
          <w:szCs w:val="32"/>
        </w:rPr>
        <w:t>一般公共服务（</w:t>
      </w:r>
      <w:r>
        <w:rPr>
          <w:rStyle w:val="18"/>
          <w:rFonts w:hint="eastAsia" w:ascii="仿宋_GB2312" w:hAnsi="仿宋_GB2312" w:eastAsia="仿宋_GB2312" w:cs="仿宋_GB2312"/>
          <w:bCs/>
          <w:color w:val="000000"/>
          <w:sz w:val="32"/>
          <w:szCs w:val="32"/>
          <w:lang w:val="en-US" w:eastAsia="zh-CN"/>
        </w:rPr>
        <w:t>201</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eastAsia="zh-CN"/>
        </w:rPr>
        <w:t>政府办公厅（室）及相关机构事务</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val="en-US" w:eastAsia="zh-CN"/>
        </w:rPr>
        <w:t>03</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eastAsia="zh-CN"/>
        </w:rPr>
        <w:t>事业运行</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val="en-US" w:eastAsia="zh-CN"/>
        </w:rPr>
        <w:t>50</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 w:val="0"/>
          <w:bCs/>
          <w:color w:val="000000"/>
          <w:sz w:val="32"/>
          <w:szCs w:val="32"/>
        </w:rPr>
        <w:t xml:space="preserve"> 支出决算为</w:t>
      </w:r>
      <w:r>
        <w:rPr>
          <w:rStyle w:val="18"/>
          <w:rFonts w:hint="eastAsia" w:ascii="仿宋_GB2312" w:hAnsi="仿宋_GB2312" w:eastAsia="仿宋_GB2312" w:cs="仿宋_GB2312"/>
          <w:b w:val="0"/>
          <w:bCs/>
          <w:color w:val="000000"/>
          <w:sz w:val="32"/>
          <w:szCs w:val="32"/>
          <w:lang w:val="en-US" w:eastAsia="zh-CN"/>
        </w:rPr>
        <w:t>187.61</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w:t>
      </w:r>
    </w:p>
    <w:p w14:paraId="6609DB95">
      <w:p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4</w:t>
      </w:r>
      <w:r>
        <w:rPr>
          <w:rStyle w:val="18"/>
          <w:rFonts w:ascii="仿宋" w:hAnsi="仿宋" w:eastAsia="仿宋"/>
          <w:bCs/>
          <w:sz w:val="32"/>
          <w:szCs w:val="32"/>
        </w:rPr>
        <w:t>.</w:t>
      </w:r>
      <w:r>
        <w:rPr>
          <w:rStyle w:val="18"/>
          <w:rFonts w:hint="eastAsia" w:ascii="仿宋_GB2312" w:hAnsi="仿宋_GB2312" w:eastAsia="仿宋_GB2312" w:cs="仿宋_GB2312"/>
          <w:bCs/>
          <w:color w:val="000000"/>
          <w:sz w:val="32"/>
          <w:szCs w:val="32"/>
        </w:rPr>
        <w:t>一般公共服务（201）政府办公厅（室）及相关机构事务（03）</w:t>
      </w:r>
      <w:r>
        <w:rPr>
          <w:rStyle w:val="18"/>
          <w:rFonts w:hint="eastAsia" w:ascii="仿宋_GB2312" w:hAnsi="仿宋_GB2312" w:eastAsia="仿宋_GB2312" w:cs="仿宋_GB2312"/>
          <w:bCs/>
          <w:color w:val="000000"/>
          <w:sz w:val="32"/>
          <w:szCs w:val="32"/>
          <w:lang w:eastAsia="zh-CN"/>
        </w:rPr>
        <w:t>其他</w:t>
      </w:r>
      <w:r>
        <w:rPr>
          <w:rStyle w:val="18"/>
          <w:rFonts w:hint="eastAsia" w:ascii="仿宋_GB2312" w:hAnsi="仿宋_GB2312" w:eastAsia="仿宋_GB2312" w:cs="仿宋_GB2312"/>
          <w:bCs/>
          <w:color w:val="000000"/>
          <w:sz w:val="32"/>
          <w:szCs w:val="32"/>
        </w:rPr>
        <w:t>政府办公厅（室）及相关机构</w:t>
      </w:r>
      <w:r>
        <w:rPr>
          <w:rStyle w:val="18"/>
          <w:rFonts w:hint="eastAsia" w:ascii="仿宋_GB2312" w:hAnsi="仿宋_GB2312" w:eastAsia="仿宋_GB2312" w:cs="仿宋_GB2312"/>
          <w:bCs/>
          <w:color w:val="000000"/>
          <w:sz w:val="32"/>
          <w:szCs w:val="32"/>
          <w:lang w:eastAsia="zh-CN"/>
        </w:rPr>
        <w:t>事务支出</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val="en-US" w:eastAsia="zh-CN"/>
        </w:rPr>
        <w:t>99</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 w:val="0"/>
          <w:bCs/>
          <w:color w:val="000000"/>
          <w:sz w:val="32"/>
          <w:szCs w:val="32"/>
        </w:rPr>
        <w:t>支出决算为</w:t>
      </w:r>
      <w:r>
        <w:rPr>
          <w:rStyle w:val="18"/>
          <w:rFonts w:hint="eastAsia" w:ascii="仿宋_GB2312" w:hAnsi="仿宋_GB2312" w:eastAsia="仿宋_GB2312" w:cs="仿宋_GB2312"/>
          <w:b w:val="0"/>
          <w:bCs/>
          <w:color w:val="000000"/>
          <w:sz w:val="32"/>
          <w:szCs w:val="32"/>
          <w:lang w:val="en-US" w:eastAsia="zh-CN"/>
        </w:rPr>
        <w:t>20</w:t>
      </w:r>
      <w:r>
        <w:rPr>
          <w:rStyle w:val="18"/>
          <w:rFonts w:hint="eastAsia" w:ascii="仿宋_GB2312" w:hAnsi="仿宋_GB2312" w:eastAsia="仿宋_GB2312" w:cs="仿宋_GB2312"/>
          <w:b w:val="0"/>
          <w:bCs/>
          <w:color w:val="000000"/>
          <w:sz w:val="32"/>
          <w:szCs w:val="32"/>
        </w:rPr>
        <w:t>万元，完成预算100%。</w:t>
      </w:r>
      <w:r>
        <w:rPr>
          <w:rStyle w:val="18"/>
          <w:rFonts w:hint="eastAsia" w:ascii="仿宋" w:hAnsi="仿宋" w:eastAsia="仿宋"/>
          <w:b w:val="0"/>
          <w:bCs/>
          <w:sz w:val="32"/>
          <w:szCs w:val="32"/>
        </w:rPr>
        <w:t>。</w:t>
      </w:r>
    </w:p>
    <w:p w14:paraId="3E1C5107">
      <w:pPr>
        <w:pStyle w:val="2"/>
      </w:pPr>
    </w:p>
    <w:p w14:paraId="43AE7B94">
      <w:pPr>
        <w:spacing w:line="600" w:lineRule="exact"/>
        <w:ind w:firstLine="643" w:firstLineChars="200"/>
        <w:rPr>
          <w:rStyle w:val="18"/>
          <w:rFonts w:hint="eastAsia" w:ascii="仿宋" w:hAnsi="仿宋" w:eastAsia="仿宋"/>
          <w:b w:val="0"/>
          <w:bCs w:val="0"/>
          <w:sz w:val="32"/>
          <w:szCs w:val="32"/>
          <w:lang w:val="en-US" w:eastAsia="zh-CN"/>
        </w:rPr>
      </w:pPr>
      <w:r>
        <w:rPr>
          <w:rStyle w:val="18"/>
          <w:rFonts w:hint="eastAsia" w:ascii="仿宋" w:hAnsi="仿宋" w:eastAsia="仿宋"/>
          <w:bCs/>
          <w:sz w:val="32"/>
          <w:szCs w:val="32"/>
          <w:lang w:val="en-US" w:eastAsia="zh-CN"/>
        </w:rPr>
        <w:t>5.文化旅游体育与传媒（207）文化和旅游（01）文化活动（08）:</w:t>
      </w:r>
      <w:r>
        <w:rPr>
          <w:rStyle w:val="18"/>
          <w:rFonts w:hint="eastAsia" w:ascii="仿宋" w:hAnsi="仿宋" w:eastAsia="仿宋"/>
          <w:b w:val="0"/>
          <w:bCs w:val="0"/>
          <w:sz w:val="32"/>
          <w:szCs w:val="32"/>
          <w:lang w:val="en-US" w:eastAsia="zh-CN"/>
        </w:rPr>
        <w:t>支出决算为4.04万元</w:t>
      </w:r>
    </w:p>
    <w:p w14:paraId="476E8669">
      <w:pPr>
        <w:spacing w:line="600" w:lineRule="exact"/>
        <w:ind w:firstLine="643" w:firstLineChars="200"/>
        <w:rPr>
          <w:rFonts w:ascii="仿宋" w:hAnsi="仿宋" w:eastAsia="仿宋"/>
          <w:b/>
          <w:sz w:val="32"/>
          <w:szCs w:val="32"/>
        </w:rPr>
      </w:pPr>
      <w:r>
        <w:rPr>
          <w:rStyle w:val="18"/>
          <w:rFonts w:hint="eastAsia" w:ascii="仿宋" w:hAnsi="仿宋" w:eastAsia="仿宋"/>
          <w:bCs/>
          <w:sz w:val="32"/>
          <w:szCs w:val="32"/>
          <w:lang w:val="en-US" w:eastAsia="zh-CN"/>
        </w:rPr>
        <w:t>6.</w:t>
      </w:r>
      <w:r>
        <w:rPr>
          <w:rStyle w:val="18"/>
          <w:rFonts w:hint="eastAsia" w:ascii="仿宋" w:hAnsi="仿宋" w:eastAsia="仿宋"/>
          <w:bCs/>
          <w:sz w:val="32"/>
          <w:szCs w:val="32"/>
        </w:rPr>
        <w:t>文化旅游体育与传媒（</w:t>
      </w:r>
      <w:r>
        <w:rPr>
          <w:rStyle w:val="18"/>
          <w:rFonts w:hint="eastAsia" w:ascii="仿宋" w:hAnsi="仿宋" w:eastAsia="仿宋"/>
          <w:bCs/>
          <w:sz w:val="32"/>
          <w:szCs w:val="32"/>
          <w:lang w:val="en-US" w:eastAsia="zh-CN"/>
        </w:rPr>
        <w:t>207</w:t>
      </w:r>
      <w:r>
        <w:rPr>
          <w:rStyle w:val="18"/>
          <w:rFonts w:hint="eastAsia" w:ascii="仿宋" w:hAnsi="仿宋" w:eastAsia="仿宋"/>
          <w:bCs/>
          <w:sz w:val="32"/>
          <w:szCs w:val="32"/>
        </w:rPr>
        <w:t>）</w:t>
      </w:r>
      <w:r>
        <w:rPr>
          <w:rStyle w:val="18"/>
          <w:rFonts w:hint="eastAsia" w:ascii="仿宋" w:hAnsi="仿宋" w:eastAsia="仿宋"/>
          <w:bCs/>
          <w:sz w:val="32"/>
          <w:szCs w:val="32"/>
          <w:lang w:eastAsia="zh-CN"/>
        </w:rPr>
        <w:t>文化和旅游</w:t>
      </w:r>
      <w:r>
        <w:rPr>
          <w:rStyle w:val="18"/>
          <w:rFonts w:hint="eastAsia" w:ascii="仿宋" w:hAnsi="仿宋" w:eastAsia="仿宋"/>
          <w:bCs/>
          <w:sz w:val="32"/>
          <w:szCs w:val="32"/>
        </w:rPr>
        <w:t>（</w:t>
      </w:r>
      <w:r>
        <w:rPr>
          <w:rStyle w:val="18"/>
          <w:rFonts w:hint="eastAsia" w:ascii="仿宋" w:hAnsi="仿宋" w:eastAsia="仿宋"/>
          <w:bCs/>
          <w:sz w:val="32"/>
          <w:szCs w:val="32"/>
          <w:lang w:val="en-US" w:eastAsia="zh-CN"/>
        </w:rPr>
        <w:t>01</w:t>
      </w:r>
      <w:r>
        <w:rPr>
          <w:rStyle w:val="18"/>
          <w:rFonts w:hint="eastAsia" w:ascii="仿宋" w:hAnsi="仿宋" w:eastAsia="仿宋"/>
          <w:bCs/>
          <w:sz w:val="32"/>
          <w:szCs w:val="32"/>
        </w:rPr>
        <w:t>）</w:t>
      </w:r>
      <w:r>
        <w:rPr>
          <w:rStyle w:val="18"/>
          <w:rFonts w:hint="eastAsia" w:ascii="仿宋" w:hAnsi="仿宋" w:eastAsia="仿宋"/>
          <w:bCs/>
          <w:sz w:val="32"/>
          <w:szCs w:val="32"/>
          <w:lang w:eastAsia="zh-CN"/>
        </w:rPr>
        <w:t>群众文化</w:t>
      </w:r>
      <w:r>
        <w:rPr>
          <w:rStyle w:val="18"/>
          <w:rFonts w:hint="eastAsia" w:ascii="仿宋" w:hAnsi="仿宋" w:eastAsia="仿宋"/>
          <w:bCs/>
          <w:sz w:val="32"/>
          <w:szCs w:val="32"/>
        </w:rPr>
        <w:t>（</w:t>
      </w:r>
      <w:r>
        <w:rPr>
          <w:rStyle w:val="18"/>
          <w:rFonts w:hint="eastAsia" w:ascii="仿宋" w:hAnsi="仿宋" w:eastAsia="仿宋"/>
          <w:bCs/>
          <w:sz w:val="32"/>
          <w:szCs w:val="32"/>
          <w:lang w:val="en-US" w:eastAsia="zh-CN"/>
        </w:rPr>
        <w:t>09</w:t>
      </w:r>
      <w:r>
        <w:rPr>
          <w:rStyle w:val="18"/>
          <w:rFonts w:hint="eastAsia" w:ascii="仿宋" w:hAnsi="仿宋" w:eastAsia="仿宋"/>
          <w:bCs/>
          <w:sz w:val="32"/>
          <w:szCs w:val="32"/>
        </w:rPr>
        <w:t>）</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1.51</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100</w:t>
      </w:r>
      <w:r>
        <w:rPr>
          <w:rStyle w:val="18"/>
          <w:rFonts w:ascii="仿宋" w:hAnsi="仿宋" w:eastAsia="仿宋"/>
          <w:b w:val="0"/>
          <w:bCs/>
          <w:sz w:val="32"/>
          <w:szCs w:val="32"/>
        </w:rPr>
        <w:t>%</w:t>
      </w:r>
      <w:r>
        <w:rPr>
          <w:rStyle w:val="18"/>
          <w:rFonts w:hint="eastAsia" w:ascii="仿宋" w:hAnsi="仿宋" w:eastAsia="仿宋"/>
          <w:b w:val="0"/>
          <w:bCs/>
          <w:sz w:val="32"/>
          <w:szCs w:val="32"/>
        </w:rPr>
        <w:t>。</w:t>
      </w:r>
    </w:p>
    <w:p w14:paraId="647A4AA9">
      <w:pPr>
        <w:keepNext w:val="0"/>
        <w:keepLines w:val="0"/>
        <w:pageBreakBefore w:val="0"/>
        <w:widowControl/>
        <w:kinsoku/>
        <w:wordWrap/>
        <w:overflowPunct/>
        <w:topLinePunct w:val="0"/>
        <w:autoSpaceDE/>
        <w:autoSpaceDN/>
        <w:bidi w:val="0"/>
        <w:snapToGrid/>
        <w:spacing w:afterAutospacing="0" w:line="500" w:lineRule="exact"/>
        <w:ind w:firstLine="643" w:firstLineChars="200"/>
        <w:rPr>
          <w:rStyle w:val="18"/>
          <w:rFonts w:hint="eastAsia" w:ascii="仿宋_GB2312" w:hAnsi="仿宋_GB2312" w:eastAsia="仿宋_GB2312" w:cs="仿宋_GB2312"/>
          <w:b w:val="0"/>
          <w:bCs/>
          <w:color w:val="000000"/>
          <w:sz w:val="32"/>
          <w:szCs w:val="32"/>
        </w:rPr>
      </w:pPr>
      <w:r>
        <w:rPr>
          <w:rStyle w:val="18"/>
          <w:rFonts w:hint="eastAsia" w:ascii="仿宋" w:hAnsi="仿宋" w:eastAsia="仿宋"/>
          <w:bCs/>
          <w:sz w:val="32"/>
          <w:szCs w:val="32"/>
          <w:lang w:val="en-US" w:eastAsia="zh-CN"/>
        </w:rPr>
        <w:t>7</w:t>
      </w:r>
      <w:r>
        <w:rPr>
          <w:rStyle w:val="18"/>
          <w:rFonts w:ascii="仿宋" w:hAnsi="仿宋" w:eastAsia="仿宋"/>
          <w:bCs/>
          <w:sz w:val="32"/>
          <w:szCs w:val="32"/>
        </w:rPr>
        <w:t>.</w:t>
      </w:r>
      <w:r>
        <w:rPr>
          <w:rStyle w:val="18"/>
          <w:rFonts w:hint="eastAsia" w:ascii="仿宋_GB2312" w:hAnsi="仿宋_GB2312" w:eastAsia="仿宋_GB2312" w:cs="仿宋_GB2312"/>
          <w:bCs/>
          <w:color w:val="000000"/>
          <w:sz w:val="32"/>
          <w:szCs w:val="32"/>
        </w:rPr>
        <w:t>社会保障和就业（208）行政事业单位养老支出（05）机关事业单位基本养老保险缴费支出（05）:</w:t>
      </w:r>
      <w:r>
        <w:rPr>
          <w:rStyle w:val="18"/>
          <w:rFonts w:hint="eastAsia" w:ascii="仿宋_GB2312" w:hAnsi="仿宋_GB2312" w:eastAsia="仿宋_GB2312" w:cs="仿宋_GB2312"/>
          <w:b w:val="0"/>
          <w:bCs/>
          <w:color w:val="000000"/>
          <w:sz w:val="32"/>
          <w:szCs w:val="32"/>
        </w:rPr>
        <w:t>支出决算为</w:t>
      </w:r>
      <w:r>
        <w:rPr>
          <w:rStyle w:val="18"/>
          <w:rFonts w:hint="eastAsia" w:ascii="仿宋_GB2312" w:hAnsi="仿宋_GB2312" w:eastAsia="仿宋_GB2312" w:cs="仿宋_GB2312"/>
          <w:b w:val="0"/>
          <w:bCs/>
          <w:color w:val="000000"/>
          <w:sz w:val="32"/>
          <w:szCs w:val="32"/>
          <w:lang w:val="en-US" w:eastAsia="zh-CN"/>
        </w:rPr>
        <w:t>58.32</w:t>
      </w:r>
      <w:r>
        <w:rPr>
          <w:rStyle w:val="18"/>
          <w:rFonts w:hint="eastAsia" w:ascii="仿宋_GB2312" w:hAnsi="仿宋_GB2312" w:eastAsia="仿宋_GB2312" w:cs="仿宋_GB2312"/>
          <w:b w:val="0"/>
          <w:bCs/>
          <w:color w:val="000000"/>
          <w:sz w:val="32"/>
          <w:szCs w:val="32"/>
        </w:rPr>
        <w:t>万元，完成预算100%。</w:t>
      </w:r>
    </w:p>
    <w:p w14:paraId="1F33680D">
      <w:pPr>
        <w:pStyle w:val="37"/>
        <w:keepNext w:val="0"/>
        <w:keepLines w:val="0"/>
        <w:pageBreakBefore w:val="0"/>
        <w:widowControl/>
        <w:kinsoku/>
        <w:wordWrap/>
        <w:overflowPunct/>
        <w:topLinePunct w:val="0"/>
        <w:autoSpaceDE/>
        <w:autoSpaceDN/>
        <w:bidi w:val="0"/>
        <w:snapToGrid/>
        <w:spacing w:afterAutospacing="0" w:line="500" w:lineRule="exact"/>
        <w:ind w:firstLine="642"/>
        <w:rPr>
          <w:rFonts w:ascii="仿宋" w:hAnsi="仿宋" w:eastAsia="仿宋"/>
          <w:b/>
          <w:sz w:val="32"/>
          <w:szCs w:val="32"/>
        </w:rPr>
      </w:pPr>
      <w:r>
        <w:rPr>
          <w:rStyle w:val="18"/>
          <w:rFonts w:hint="eastAsia" w:ascii="仿宋_GB2312" w:hAnsi="仿宋_GB2312" w:eastAsia="仿宋_GB2312" w:cs="仿宋_GB2312"/>
          <w:bCs/>
          <w:sz w:val="32"/>
          <w:szCs w:val="32"/>
          <w:lang w:val="en-US" w:eastAsia="zh-CN"/>
        </w:rPr>
        <w:t>8</w:t>
      </w:r>
      <w:r>
        <w:rPr>
          <w:rStyle w:val="18"/>
          <w:rFonts w:hint="eastAsia" w:ascii="仿宋_GB2312" w:hAnsi="仿宋_GB2312" w:eastAsia="仿宋_GB2312" w:cs="仿宋_GB2312"/>
          <w:bCs/>
          <w:sz w:val="32"/>
          <w:szCs w:val="32"/>
        </w:rPr>
        <w:t>.社会保障和就业（208）行政事业单位养老支出（05）机关事业职业年金缴费支出（06）:</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29.14</w:t>
      </w:r>
      <w:r>
        <w:rPr>
          <w:rStyle w:val="18"/>
          <w:rFonts w:hint="eastAsia" w:ascii="仿宋_GB2312" w:hAnsi="仿宋_GB2312" w:eastAsia="仿宋_GB2312" w:cs="仿宋_GB2312"/>
          <w:b w:val="0"/>
          <w:bCs/>
          <w:sz w:val="32"/>
          <w:szCs w:val="32"/>
        </w:rPr>
        <w:t>万元，完成预算100%。</w:t>
      </w:r>
    </w:p>
    <w:p w14:paraId="46B766BE">
      <w:pPr>
        <w:pStyle w:val="37"/>
        <w:keepNext w:val="0"/>
        <w:keepLines w:val="0"/>
        <w:pageBreakBefore w:val="0"/>
        <w:widowControl/>
        <w:kinsoku/>
        <w:wordWrap/>
        <w:overflowPunct/>
        <w:topLinePunct w:val="0"/>
        <w:autoSpaceDE/>
        <w:autoSpaceDN/>
        <w:bidi w:val="0"/>
        <w:snapToGrid/>
        <w:spacing w:afterAutospacing="0" w:line="500" w:lineRule="exact"/>
        <w:ind w:firstLine="642"/>
        <w:rPr>
          <w:rStyle w:val="18"/>
          <w:rFonts w:hint="eastAsia" w:ascii="仿宋_GB2312" w:hAnsi="仿宋_GB2312" w:eastAsia="仿宋_GB2312" w:cs="仿宋_GB2312"/>
          <w:b w:val="0"/>
          <w:bCs/>
          <w:sz w:val="32"/>
          <w:szCs w:val="32"/>
        </w:rPr>
      </w:pPr>
      <w:r>
        <w:rPr>
          <w:rStyle w:val="18"/>
          <w:rFonts w:hint="eastAsia" w:ascii="仿宋_GB2312" w:hAnsi="仿宋_GB2312" w:eastAsia="仿宋_GB2312" w:cs="仿宋_GB2312"/>
          <w:bCs/>
          <w:sz w:val="32"/>
          <w:szCs w:val="32"/>
          <w:lang w:val="en-US" w:eastAsia="zh-CN"/>
        </w:rPr>
        <w:t>9</w:t>
      </w:r>
      <w:r>
        <w:rPr>
          <w:rStyle w:val="18"/>
          <w:rFonts w:hint="eastAsia" w:ascii="仿宋_GB2312" w:hAnsi="仿宋_GB2312" w:eastAsia="仿宋_GB2312" w:cs="仿宋_GB2312"/>
          <w:bCs/>
          <w:sz w:val="32"/>
          <w:szCs w:val="32"/>
        </w:rPr>
        <w:t>.</w:t>
      </w:r>
      <w:r>
        <w:rPr>
          <w:rFonts w:hint="eastAsia" w:ascii="仿宋_GB2312" w:hAnsi="仿宋_GB2312" w:eastAsia="仿宋_GB2312" w:cs="仿宋_GB2312"/>
          <w:b/>
          <w:bCs/>
          <w:sz w:val="32"/>
          <w:szCs w:val="32"/>
        </w:rPr>
        <w:t>卫生健康</w:t>
      </w:r>
      <w:r>
        <w:rPr>
          <w:rStyle w:val="18"/>
          <w:rFonts w:hint="eastAsia" w:ascii="仿宋_GB2312" w:hAnsi="仿宋_GB2312" w:eastAsia="仿宋_GB2312" w:cs="仿宋_GB2312"/>
          <w:bCs/>
          <w:sz w:val="32"/>
          <w:szCs w:val="32"/>
        </w:rPr>
        <w:t>（210）公共卫生（04）重大公共卫生服务（09）:</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2</w:t>
      </w:r>
      <w:r>
        <w:rPr>
          <w:rStyle w:val="18"/>
          <w:rFonts w:hint="eastAsia" w:ascii="仿宋_GB2312" w:hAnsi="仿宋_GB2312" w:eastAsia="仿宋_GB2312" w:cs="仿宋_GB2312"/>
          <w:b w:val="0"/>
          <w:bCs/>
          <w:sz w:val="32"/>
          <w:szCs w:val="32"/>
        </w:rPr>
        <w:t>万元，完成预算100%。</w:t>
      </w:r>
    </w:p>
    <w:p w14:paraId="4E6F09B7">
      <w:pPr>
        <w:pStyle w:val="37"/>
        <w:keepNext w:val="0"/>
        <w:keepLines w:val="0"/>
        <w:pageBreakBefore w:val="0"/>
        <w:widowControl/>
        <w:kinsoku/>
        <w:wordWrap/>
        <w:overflowPunct/>
        <w:topLinePunct w:val="0"/>
        <w:autoSpaceDE/>
        <w:autoSpaceDN/>
        <w:bidi w:val="0"/>
        <w:snapToGrid/>
        <w:spacing w:afterAutospacing="0" w:line="500" w:lineRule="exact"/>
        <w:ind w:firstLine="642"/>
        <w:rPr>
          <w:rStyle w:val="18"/>
          <w:rFonts w:hint="eastAsia" w:ascii="仿宋_GB2312" w:hAnsi="仿宋_GB2312" w:eastAsia="仿宋_GB2312" w:cs="仿宋_GB2312"/>
          <w:b w:val="0"/>
          <w:bCs/>
          <w:sz w:val="32"/>
          <w:szCs w:val="32"/>
        </w:rPr>
      </w:pPr>
      <w:r>
        <w:rPr>
          <w:rStyle w:val="18"/>
          <w:rFonts w:hint="eastAsia" w:ascii="仿宋_GB2312" w:hAnsi="仿宋_GB2312" w:eastAsia="仿宋_GB2312" w:cs="仿宋_GB2312"/>
          <w:bCs/>
          <w:sz w:val="32"/>
          <w:szCs w:val="32"/>
          <w:lang w:val="en-US" w:eastAsia="zh-CN"/>
        </w:rPr>
        <w:t>10</w:t>
      </w:r>
      <w:r>
        <w:rPr>
          <w:rStyle w:val="18"/>
          <w:rFonts w:hint="eastAsia" w:ascii="仿宋_GB2312" w:hAnsi="仿宋_GB2312" w:eastAsia="仿宋_GB2312" w:cs="仿宋_GB2312"/>
          <w:bCs/>
          <w:sz w:val="32"/>
          <w:szCs w:val="32"/>
        </w:rPr>
        <w:t>.</w:t>
      </w:r>
      <w:r>
        <w:rPr>
          <w:rFonts w:hint="eastAsia" w:ascii="仿宋_GB2312" w:hAnsi="仿宋_GB2312" w:eastAsia="仿宋_GB2312" w:cs="仿宋_GB2312"/>
          <w:b/>
          <w:bCs/>
          <w:sz w:val="32"/>
          <w:szCs w:val="32"/>
        </w:rPr>
        <w:t>卫生健康</w:t>
      </w:r>
      <w:r>
        <w:rPr>
          <w:rStyle w:val="18"/>
          <w:rFonts w:hint="eastAsia" w:ascii="仿宋_GB2312" w:hAnsi="仿宋_GB2312" w:eastAsia="仿宋_GB2312" w:cs="仿宋_GB2312"/>
          <w:bCs/>
          <w:sz w:val="32"/>
          <w:szCs w:val="32"/>
        </w:rPr>
        <w:t>（210）行政事业单位医疗（11）行政单位医疗（01）:</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20.90</w:t>
      </w:r>
      <w:r>
        <w:rPr>
          <w:rStyle w:val="18"/>
          <w:rFonts w:hint="eastAsia" w:ascii="仿宋_GB2312" w:hAnsi="仿宋_GB2312" w:eastAsia="仿宋_GB2312" w:cs="仿宋_GB2312"/>
          <w:b w:val="0"/>
          <w:bCs/>
          <w:sz w:val="32"/>
          <w:szCs w:val="32"/>
        </w:rPr>
        <w:t>万元，完成预算100%。</w:t>
      </w:r>
    </w:p>
    <w:p w14:paraId="3CA842E5">
      <w:pPr>
        <w:pStyle w:val="37"/>
        <w:keepNext w:val="0"/>
        <w:keepLines w:val="0"/>
        <w:pageBreakBefore w:val="0"/>
        <w:widowControl/>
        <w:kinsoku/>
        <w:wordWrap/>
        <w:overflowPunct/>
        <w:topLinePunct w:val="0"/>
        <w:autoSpaceDE/>
        <w:autoSpaceDN/>
        <w:bidi w:val="0"/>
        <w:snapToGrid/>
        <w:spacing w:afterAutospacing="0" w:line="500" w:lineRule="exact"/>
        <w:ind w:firstLine="642"/>
        <w:rPr>
          <w:rStyle w:val="18"/>
          <w:rFonts w:hint="eastAsia" w:ascii="仿宋_GB2312" w:hAnsi="仿宋_GB2312" w:eastAsia="仿宋_GB2312" w:cs="仿宋_GB2312"/>
          <w:b w:val="0"/>
          <w:bCs/>
          <w:sz w:val="32"/>
          <w:szCs w:val="32"/>
        </w:rPr>
      </w:pPr>
      <w:r>
        <w:rPr>
          <w:rStyle w:val="18"/>
          <w:rFonts w:hint="eastAsia" w:ascii="仿宋_GB2312" w:hAnsi="仿宋_GB2312" w:eastAsia="仿宋_GB2312" w:cs="仿宋_GB2312"/>
          <w:bCs/>
          <w:color w:val="000000"/>
          <w:sz w:val="32"/>
          <w:szCs w:val="32"/>
          <w:lang w:val="en-US" w:eastAsia="zh-CN"/>
        </w:rPr>
        <w:t>11</w:t>
      </w:r>
      <w:r>
        <w:rPr>
          <w:rStyle w:val="18"/>
          <w:rFonts w:hint="eastAsia" w:ascii="仿宋_GB2312" w:hAnsi="仿宋_GB2312" w:eastAsia="仿宋_GB2312" w:cs="仿宋_GB2312"/>
          <w:bCs/>
          <w:color w:val="000000"/>
          <w:sz w:val="32"/>
          <w:szCs w:val="32"/>
        </w:rPr>
        <w:t>.</w:t>
      </w:r>
      <w:r>
        <w:rPr>
          <w:rFonts w:hint="eastAsia" w:ascii="仿宋_GB2312" w:hAnsi="仿宋_GB2312" w:eastAsia="仿宋_GB2312" w:cs="仿宋_GB2312"/>
          <w:b/>
          <w:bCs/>
          <w:color w:val="000000"/>
          <w:sz w:val="32"/>
          <w:szCs w:val="32"/>
        </w:rPr>
        <w:t>卫生健康</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val="en-US" w:eastAsia="zh-CN"/>
        </w:rPr>
        <w:t>210</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eastAsia="zh-CN"/>
        </w:rPr>
        <w:t>行政事业单位医疗</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val="en-US" w:eastAsia="zh-CN"/>
        </w:rPr>
        <w:t>11</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eastAsia="zh-CN"/>
        </w:rPr>
        <w:t>事业单位医疗（</w:t>
      </w:r>
      <w:r>
        <w:rPr>
          <w:rStyle w:val="18"/>
          <w:rFonts w:hint="eastAsia" w:ascii="仿宋_GB2312" w:hAnsi="仿宋_GB2312" w:eastAsia="仿宋_GB2312" w:cs="仿宋_GB2312"/>
          <w:bCs/>
          <w:color w:val="000000"/>
          <w:sz w:val="32"/>
          <w:szCs w:val="32"/>
          <w:lang w:val="en-US" w:eastAsia="zh-CN"/>
        </w:rPr>
        <w:t>02</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 w:val="0"/>
          <w:bCs/>
          <w:color w:val="000000"/>
          <w:sz w:val="32"/>
          <w:szCs w:val="32"/>
        </w:rPr>
        <w:t>支出决算为</w:t>
      </w:r>
      <w:r>
        <w:rPr>
          <w:rStyle w:val="18"/>
          <w:rFonts w:hint="eastAsia" w:ascii="仿宋_GB2312" w:hAnsi="仿宋_GB2312" w:eastAsia="仿宋_GB2312" w:cs="仿宋_GB2312"/>
          <w:b w:val="0"/>
          <w:bCs/>
          <w:color w:val="000000"/>
          <w:sz w:val="32"/>
          <w:szCs w:val="32"/>
          <w:lang w:val="en-US" w:eastAsia="zh-CN"/>
        </w:rPr>
        <w:t>11.18</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w:t>
      </w:r>
    </w:p>
    <w:p w14:paraId="597B8001">
      <w:pPr>
        <w:pStyle w:val="37"/>
        <w:keepNext w:val="0"/>
        <w:keepLines w:val="0"/>
        <w:pageBreakBefore w:val="0"/>
        <w:widowControl/>
        <w:kinsoku/>
        <w:wordWrap/>
        <w:overflowPunct/>
        <w:topLinePunct w:val="0"/>
        <w:autoSpaceDE/>
        <w:autoSpaceDN/>
        <w:bidi w:val="0"/>
        <w:snapToGrid/>
        <w:spacing w:afterAutospacing="0" w:line="500" w:lineRule="exact"/>
        <w:ind w:firstLine="642"/>
        <w:rPr>
          <w:rStyle w:val="18"/>
          <w:rFonts w:hint="eastAsia" w:ascii="仿宋_GB2312" w:hAnsi="仿宋_GB2312" w:eastAsia="仿宋_GB2312" w:cs="仿宋_GB2312"/>
          <w:b w:val="0"/>
          <w:bCs/>
          <w:sz w:val="32"/>
          <w:szCs w:val="32"/>
        </w:rPr>
      </w:pPr>
      <w:r>
        <w:rPr>
          <w:rStyle w:val="18"/>
          <w:rFonts w:hint="eastAsia" w:ascii="仿宋_GB2312" w:hAnsi="仿宋_GB2312" w:eastAsia="仿宋_GB2312" w:cs="仿宋_GB2312"/>
          <w:bCs/>
          <w:sz w:val="32"/>
          <w:szCs w:val="32"/>
        </w:rPr>
        <w:t>1</w:t>
      </w:r>
      <w:r>
        <w:rPr>
          <w:rStyle w:val="18"/>
          <w:rFonts w:hint="eastAsia" w:ascii="仿宋_GB2312" w:hAnsi="仿宋_GB2312" w:eastAsia="仿宋_GB2312" w:cs="仿宋_GB2312"/>
          <w:bCs/>
          <w:sz w:val="32"/>
          <w:szCs w:val="32"/>
          <w:lang w:val="en-US" w:eastAsia="zh-CN"/>
        </w:rPr>
        <w:t>2</w:t>
      </w:r>
      <w:r>
        <w:rPr>
          <w:rStyle w:val="18"/>
          <w:rFonts w:hint="eastAsia" w:ascii="仿宋_GB2312" w:hAnsi="仿宋_GB2312" w:eastAsia="仿宋_GB2312" w:cs="仿宋_GB2312"/>
          <w:bCs/>
          <w:sz w:val="32"/>
          <w:szCs w:val="32"/>
        </w:rPr>
        <w:t>.</w:t>
      </w:r>
      <w:r>
        <w:rPr>
          <w:rFonts w:hint="eastAsia" w:ascii="仿宋_GB2312" w:hAnsi="仿宋_GB2312" w:eastAsia="仿宋_GB2312" w:cs="仿宋_GB2312"/>
          <w:b/>
          <w:bCs/>
          <w:sz w:val="32"/>
          <w:szCs w:val="32"/>
        </w:rPr>
        <w:t>卫生健康</w:t>
      </w:r>
      <w:r>
        <w:rPr>
          <w:rStyle w:val="18"/>
          <w:rFonts w:hint="eastAsia" w:ascii="仿宋_GB2312" w:hAnsi="仿宋_GB2312" w:eastAsia="仿宋_GB2312" w:cs="仿宋_GB2312"/>
          <w:bCs/>
          <w:sz w:val="32"/>
          <w:szCs w:val="32"/>
        </w:rPr>
        <w:t>（210）行政事业单位医疗（11）公务员医疗补助（03）:</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5.46</w:t>
      </w:r>
      <w:r>
        <w:rPr>
          <w:rStyle w:val="18"/>
          <w:rFonts w:hint="eastAsia" w:ascii="仿宋_GB2312" w:hAnsi="仿宋_GB2312" w:eastAsia="仿宋_GB2312" w:cs="仿宋_GB2312"/>
          <w:b w:val="0"/>
          <w:bCs/>
          <w:sz w:val="32"/>
          <w:szCs w:val="32"/>
        </w:rPr>
        <w:t>万元，完成预算100%。</w:t>
      </w:r>
    </w:p>
    <w:p w14:paraId="2E080574">
      <w:pPr>
        <w:pStyle w:val="37"/>
        <w:keepNext w:val="0"/>
        <w:keepLines w:val="0"/>
        <w:pageBreakBefore w:val="0"/>
        <w:widowControl/>
        <w:kinsoku/>
        <w:wordWrap/>
        <w:overflowPunct/>
        <w:topLinePunct w:val="0"/>
        <w:autoSpaceDE/>
        <w:autoSpaceDN/>
        <w:bidi w:val="0"/>
        <w:snapToGrid/>
        <w:spacing w:beforeAutospacing="0" w:afterAutospacing="0" w:line="500" w:lineRule="exact"/>
        <w:ind w:firstLine="642"/>
        <w:rPr>
          <w:rStyle w:val="18"/>
          <w:rFonts w:hint="default" w:ascii="仿宋_GB2312" w:hAnsi="仿宋_GB2312" w:eastAsia="仿宋_GB2312" w:cs="仿宋_GB2312"/>
          <w:b w:val="0"/>
          <w:bCs/>
          <w:color w:val="000000"/>
          <w:sz w:val="32"/>
          <w:szCs w:val="32"/>
          <w:lang w:val="en-US" w:eastAsia="zh-CN"/>
        </w:rPr>
      </w:pPr>
      <w:r>
        <w:rPr>
          <w:rStyle w:val="18"/>
          <w:rFonts w:hint="eastAsia" w:ascii="仿宋_GB2312" w:hAnsi="仿宋_GB2312" w:eastAsia="仿宋_GB2312" w:cs="仿宋_GB2312"/>
          <w:bCs/>
          <w:color w:val="000000"/>
          <w:sz w:val="32"/>
          <w:szCs w:val="32"/>
          <w:lang w:val="en-US" w:eastAsia="zh-CN"/>
        </w:rPr>
        <w:t>13</w:t>
      </w:r>
      <w:r>
        <w:rPr>
          <w:rStyle w:val="18"/>
          <w:rFonts w:hint="eastAsia" w:ascii="仿宋_GB2312" w:hAnsi="仿宋_GB2312" w:eastAsia="仿宋_GB2312" w:cs="仿宋_GB2312"/>
          <w:bCs/>
          <w:color w:val="000000"/>
          <w:sz w:val="32"/>
          <w:szCs w:val="32"/>
        </w:rPr>
        <w:t>.</w:t>
      </w:r>
      <w:r>
        <w:rPr>
          <w:rFonts w:hint="eastAsia" w:ascii="仿宋_GB2312" w:hAnsi="仿宋_GB2312" w:eastAsia="仿宋_GB2312" w:cs="仿宋_GB2312"/>
          <w:b/>
          <w:bCs/>
          <w:color w:val="000000"/>
          <w:sz w:val="32"/>
          <w:szCs w:val="32"/>
        </w:rPr>
        <w:t>卫生健康</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val="en-US" w:eastAsia="zh-CN"/>
        </w:rPr>
        <w:t>210</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eastAsia="zh-CN"/>
        </w:rPr>
        <w:t>行政事业单位医疗</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val="en-US" w:eastAsia="zh-CN"/>
        </w:rPr>
        <w:t>11</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eastAsia="zh-CN"/>
        </w:rPr>
        <w:t>其他事业行政单位医疗支出（</w:t>
      </w:r>
      <w:r>
        <w:rPr>
          <w:rStyle w:val="18"/>
          <w:rFonts w:hint="eastAsia" w:ascii="仿宋_GB2312" w:hAnsi="仿宋_GB2312" w:eastAsia="仿宋_GB2312" w:cs="仿宋_GB2312"/>
          <w:bCs/>
          <w:color w:val="000000"/>
          <w:sz w:val="32"/>
          <w:szCs w:val="32"/>
          <w:lang w:val="en-US" w:eastAsia="zh-CN"/>
        </w:rPr>
        <w:t>99</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 w:val="0"/>
          <w:bCs/>
          <w:color w:val="000000"/>
          <w:sz w:val="32"/>
          <w:szCs w:val="32"/>
        </w:rPr>
        <w:t>支出决算为</w:t>
      </w:r>
      <w:r>
        <w:rPr>
          <w:rStyle w:val="18"/>
          <w:rFonts w:hint="eastAsia" w:ascii="仿宋_GB2312" w:hAnsi="仿宋_GB2312" w:eastAsia="仿宋_GB2312" w:cs="仿宋_GB2312"/>
          <w:b w:val="0"/>
          <w:bCs/>
          <w:color w:val="000000"/>
          <w:sz w:val="32"/>
          <w:szCs w:val="32"/>
          <w:lang w:val="en-US" w:eastAsia="zh-CN"/>
        </w:rPr>
        <w:t>2.88</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w:t>
      </w:r>
    </w:p>
    <w:p w14:paraId="3941429A">
      <w:pPr>
        <w:pStyle w:val="37"/>
        <w:keepNext w:val="0"/>
        <w:keepLines w:val="0"/>
        <w:pageBreakBefore w:val="0"/>
        <w:widowControl/>
        <w:kinsoku/>
        <w:wordWrap/>
        <w:overflowPunct/>
        <w:topLinePunct w:val="0"/>
        <w:autoSpaceDE/>
        <w:autoSpaceDN/>
        <w:bidi w:val="0"/>
        <w:snapToGrid/>
        <w:spacing w:afterAutospacing="0" w:line="500" w:lineRule="exact"/>
        <w:ind w:firstLine="642"/>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14.节能环保支出（211）自然生态保护（04）农村环境保护（02）：</w:t>
      </w:r>
      <w:r>
        <w:rPr>
          <w:rFonts w:hint="eastAsia" w:ascii="仿宋_GB2312" w:hAnsi="仿宋_GB2312" w:eastAsia="仿宋_GB2312" w:cs="仿宋_GB2312"/>
          <w:b w:val="0"/>
          <w:bCs w:val="0"/>
          <w:sz w:val="32"/>
          <w:szCs w:val="32"/>
          <w:lang w:val="en-US" w:eastAsia="zh-CN"/>
        </w:rPr>
        <w:t>支出决算为47万元。</w:t>
      </w:r>
    </w:p>
    <w:p w14:paraId="490F0F96">
      <w:pPr>
        <w:pStyle w:val="37"/>
        <w:keepNext w:val="0"/>
        <w:keepLines w:val="0"/>
        <w:pageBreakBefore w:val="0"/>
        <w:widowControl/>
        <w:kinsoku/>
        <w:wordWrap/>
        <w:overflowPunct/>
        <w:topLinePunct w:val="0"/>
        <w:autoSpaceDE/>
        <w:autoSpaceDN/>
        <w:bidi w:val="0"/>
        <w:snapToGrid/>
        <w:spacing w:afterAutospacing="0" w:line="500" w:lineRule="exact"/>
        <w:ind w:firstLine="642"/>
        <w:rPr>
          <w:rStyle w:val="18"/>
          <w:rFonts w:hint="eastAsia" w:ascii="仿宋_GB2312" w:hAnsi="仿宋_GB2312" w:eastAsia="仿宋_GB2312" w:cs="仿宋_GB2312"/>
          <w:b w:val="0"/>
          <w:bCs/>
          <w:sz w:val="32"/>
          <w:szCs w:val="32"/>
        </w:rPr>
      </w:pPr>
      <w:r>
        <w:rPr>
          <w:rFonts w:hint="eastAsia" w:ascii="仿宋_GB2312" w:hAnsi="仿宋_GB2312" w:eastAsia="仿宋_GB2312" w:cs="仿宋_GB2312"/>
          <w:b/>
          <w:bCs/>
          <w:sz w:val="32"/>
          <w:szCs w:val="32"/>
          <w:lang w:val="en-US" w:eastAsia="zh-CN"/>
        </w:rPr>
        <w:t>15.</w:t>
      </w:r>
      <w:r>
        <w:rPr>
          <w:rFonts w:hint="eastAsia" w:ascii="仿宋_GB2312" w:hAnsi="仿宋_GB2312" w:eastAsia="仿宋_GB2312" w:cs="仿宋_GB2312"/>
          <w:b/>
          <w:bCs/>
          <w:sz w:val="32"/>
          <w:szCs w:val="32"/>
        </w:rPr>
        <w:t>城乡社区</w:t>
      </w:r>
      <w:r>
        <w:rPr>
          <w:rStyle w:val="18"/>
          <w:rFonts w:hint="eastAsia" w:ascii="仿宋_GB2312" w:hAnsi="仿宋_GB2312" w:eastAsia="仿宋_GB2312" w:cs="仿宋_GB2312"/>
          <w:bCs/>
          <w:sz w:val="32"/>
          <w:szCs w:val="32"/>
        </w:rPr>
        <w:t>（212）</w:t>
      </w:r>
      <w:r>
        <w:rPr>
          <w:rStyle w:val="18"/>
          <w:rFonts w:hint="eastAsia" w:ascii="仿宋_GB2312" w:hAnsi="仿宋_GB2312" w:eastAsia="仿宋_GB2312" w:cs="仿宋_GB2312"/>
          <w:bCs/>
          <w:sz w:val="32"/>
          <w:szCs w:val="32"/>
          <w:lang w:eastAsia="zh-CN"/>
        </w:rPr>
        <w:t>城乡社区环境卫生</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05</w:t>
      </w:r>
      <w:r>
        <w:rPr>
          <w:rStyle w:val="18"/>
          <w:rFonts w:hint="eastAsia" w:ascii="仿宋_GB2312" w:hAnsi="仿宋_GB2312" w:eastAsia="仿宋_GB2312" w:cs="仿宋_GB2312"/>
          <w:bCs/>
          <w:sz w:val="32"/>
          <w:szCs w:val="32"/>
        </w:rPr>
        <w:t xml:space="preserve">）  </w:t>
      </w:r>
      <w:r>
        <w:rPr>
          <w:rStyle w:val="18"/>
          <w:rFonts w:hint="eastAsia" w:ascii="仿宋_GB2312" w:hAnsi="仿宋_GB2312" w:eastAsia="仿宋_GB2312" w:cs="仿宋_GB2312"/>
          <w:bCs/>
          <w:sz w:val="32"/>
          <w:szCs w:val="32"/>
          <w:lang w:eastAsia="zh-CN"/>
        </w:rPr>
        <w:t>城乡社区环境卫生</w:t>
      </w:r>
      <w:r>
        <w:rPr>
          <w:rStyle w:val="18"/>
          <w:rFonts w:hint="eastAsia" w:ascii="仿宋_GB2312" w:hAnsi="仿宋_GB2312" w:eastAsia="仿宋_GB2312" w:cs="仿宋_GB2312"/>
          <w:bCs/>
          <w:sz w:val="32"/>
          <w:szCs w:val="32"/>
        </w:rPr>
        <w:t>（0</w:t>
      </w:r>
      <w:r>
        <w:rPr>
          <w:rStyle w:val="18"/>
          <w:rFonts w:hint="eastAsia" w:ascii="仿宋_GB2312" w:hAnsi="仿宋_GB2312" w:eastAsia="仿宋_GB2312" w:cs="仿宋_GB2312"/>
          <w:bCs/>
          <w:sz w:val="32"/>
          <w:szCs w:val="32"/>
          <w:lang w:val="en-US" w:eastAsia="zh-CN"/>
        </w:rPr>
        <w:t>1</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15</w:t>
      </w:r>
      <w:r>
        <w:rPr>
          <w:rStyle w:val="18"/>
          <w:rFonts w:hint="eastAsia" w:ascii="仿宋_GB2312" w:hAnsi="仿宋_GB2312" w:eastAsia="仿宋_GB2312" w:cs="仿宋_GB2312"/>
          <w:b w:val="0"/>
          <w:bCs/>
          <w:sz w:val="32"/>
          <w:szCs w:val="32"/>
        </w:rPr>
        <w:t>万元，完成预算100%。</w:t>
      </w:r>
    </w:p>
    <w:p w14:paraId="04FC742A">
      <w:pPr>
        <w:pStyle w:val="37"/>
        <w:keepNext w:val="0"/>
        <w:keepLines w:val="0"/>
        <w:pageBreakBefore w:val="0"/>
        <w:widowControl/>
        <w:kinsoku/>
        <w:wordWrap/>
        <w:overflowPunct/>
        <w:topLinePunct w:val="0"/>
        <w:autoSpaceDE/>
        <w:autoSpaceDN/>
        <w:bidi w:val="0"/>
        <w:snapToGrid/>
        <w:spacing w:afterAutospacing="0" w:line="500" w:lineRule="exact"/>
        <w:ind w:firstLine="642"/>
        <w:rPr>
          <w:rStyle w:val="18"/>
          <w:rFonts w:hint="eastAsia" w:ascii="仿宋_GB2312" w:hAnsi="仿宋_GB2312" w:eastAsia="仿宋_GB2312" w:cs="仿宋_GB2312"/>
          <w:b w:val="0"/>
          <w:bCs/>
          <w:sz w:val="32"/>
          <w:szCs w:val="32"/>
        </w:rPr>
      </w:pPr>
      <w:r>
        <w:rPr>
          <w:rStyle w:val="18"/>
          <w:rFonts w:hint="eastAsia" w:ascii="仿宋_GB2312" w:hAnsi="仿宋_GB2312" w:eastAsia="仿宋_GB2312" w:cs="仿宋_GB2312"/>
          <w:bCs/>
          <w:sz w:val="32"/>
          <w:szCs w:val="32"/>
        </w:rPr>
        <w:t>1</w:t>
      </w:r>
      <w:r>
        <w:rPr>
          <w:rStyle w:val="18"/>
          <w:rFonts w:hint="eastAsia" w:ascii="仿宋_GB2312" w:hAnsi="仿宋_GB2312" w:eastAsia="仿宋_GB2312" w:cs="仿宋_GB2312"/>
          <w:bCs/>
          <w:sz w:val="32"/>
          <w:szCs w:val="32"/>
          <w:lang w:val="en-US" w:eastAsia="zh-CN"/>
        </w:rPr>
        <w:t>6</w:t>
      </w:r>
      <w:r>
        <w:rPr>
          <w:rStyle w:val="18"/>
          <w:rFonts w:hint="eastAsia" w:ascii="仿宋_GB2312" w:hAnsi="仿宋_GB2312" w:eastAsia="仿宋_GB2312" w:cs="仿宋_GB2312"/>
          <w:bCs/>
          <w:sz w:val="32"/>
          <w:szCs w:val="32"/>
        </w:rPr>
        <w:t>.</w:t>
      </w:r>
      <w:r>
        <w:rPr>
          <w:rFonts w:hint="eastAsia" w:ascii="仿宋_GB2312" w:hAnsi="仿宋_GB2312" w:eastAsia="仿宋_GB2312" w:cs="仿宋_GB2312"/>
          <w:b/>
          <w:bCs/>
          <w:sz w:val="32"/>
          <w:szCs w:val="32"/>
        </w:rPr>
        <w:t>农林水</w:t>
      </w:r>
      <w:r>
        <w:rPr>
          <w:rStyle w:val="18"/>
          <w:rFonts w:hint="eastAsia" w:ascii="仿宋_GB2312" w:hAnsi="仿宋_GB2312" w:eastAsia="仿宋_GB2312" w:cs="仿宋_GB2312"/>
          <w:bCs/>
          <w:sz w:val="32"/>
          <w:szCs w:val="32"/>
        </w:rPr>
        <w:t>（213）</w:t>
      </w:r>
      <w:r>
        <w:rPr>
          <w:rStyle w:val="18"/>
          <w:rFonts w:hint="eastAsia" w:ascii="仿宋_GB2312" w:hAnsi="仿宋_GB2312" w:eastAsia="仿宋_GB2312" w:cs="仿宋_GB2312"/>
          <w:bCs/>
          <w:sz w:val="32"/>
          <w:szCs w:val="32"/>
          <w:lang w:eastAsia="zh-CN"/>
        </w:rPr>
        <w:t>林业和草原</w:t>
      </w:r>
      <w:r>
        <w:rPr>
          <w:rStyle w:val="18"/>
          <w:rFonts w:hint="eastAsia" w:ascii="仿宋_GB2312" w:hAnsi="仿宋_GB2312" w:eastAsia="仿宋_GB2312" w:cs="仿宋_GB2312"/>
          <w:bCs/>
          <w:sz w:val="32"/>
          <w:szCs w:val="32"/>
        </w:rPr>
        <w:t>（0</w:t>
      </w:r>
      <w:r>
        <w:rPr>
          <w:rStyle w:val="18"/>
          <w:rFonts w:hint="eastAsia" w:ascii="仿宋_GB2312" w:hAnsi="仿宋_GB2312" w:eastAsia="仿宋_GB2312" w:cs="仿宋_GB2312"/>
          <w:bCs/>
          <w:sz w:val="32"/>
          <w:szCs w:val="32"/>
          <w:lang w:val="en-US" w:eastAsia="zh-CN"/>
        </w:rPr>
        <w:t>2</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eastAsia="zh-CN"/>
        </w:rPr>
        <w:t>林业和草原防灾减灾</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34</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31</w:t>
      </w:r>
      <w:r>
        <w:rPr>
          <w:rStyle w:val="18"/>
          <w:rFonts w:hint="eastAsia" w:ascii="仿宋_GB2312" w:hAnsi="仿宋_GB2312" w:eastAsia="仿宋_GB2312" w:cs="仿宋_GB2312"/>
          <w:b w:val="0"/>
          <w:bCs/>
          <w:sz w:val="32"/>
          <w:szCs w:val="32"/>
        </w:rPr>
        <w:t>万元，完成预算100%。</w:t>
      </w:r>
    </w:p>
    <w:p w14:paraId="5E1A1403">
      <w:pPr>
        <w:pStyle w:val="37"/>
        <w:keepNext w:val="0"/>
        <w:keepLines w:val="0"/>
        <w:pageBreakBefore w:val="0"/>
        <w:widowControl/>
        <w:kinsoku/>
        <w:wordWrap/>
        <w:overflowPunct/>
        <w:topLinePunct w:val="0"/>
        <w:autoSpaceDE/>
        <w:autoSpaceDN/>
        <w:bidi w:val="0"/>
        <w:snapToGrid/>
        <w:spacing w:afterAutospacing="0" w:line="500" w:lineRule="exact"/>
        <w:ind w:firstLine="642"/>
        <w:rPr>
          <w:rStyle w:val="18"/>
          <w:rFonts w:hint="eastAsia" w:ascii="仿宋_GB2312" w:hAnsi="仿宋_GB2312" w:eastAsia="仿宋_GB2312" w:cs="仿宋_GB2312"/>
          <w:b w:val="0"/>
          <w:bCs/>
          <w:sz w:val="32"/>
          <w:szCs w:val="32"/>
        </w:rPr>
      </w:pPr>
      <w:r>
        <w:rPr>
          <w:rStyle w:val="18"/>
          <w:rFonts w:hint="eastAsia" w:ascii="仿宋_GB2312" w:hAnsi="仿宋_GB2312" w:eastAsia="仿宋_GB2312" w:cs="仿宋_GB2312"/>
          <w:bCs/>
          <w:sz w:val="32"/>
          <w:szCs w:val="32"/>
        </w:rPr>
        <w:t>1</w:t>
      </w:r>
      <w:r>
        <w:rPr>
          <w:rStyle w:val="18"/>
          <w:rFonts w:hint="eastAsia" w:ascii="仿宋_GB2312" w:hAnsi="仿宋_GB2312" w:eastAsia="仿宋_GB2312" w:cs="仿宋_GB2312"/>
          <w:bCs/>
          <w:sz w:val="32"/>
          <w:szCs w:val="32"/>
          <w:lang w:val="en-US" w:eastAsia="zh-CN"/>
        </w:rPr>
        <w:t>7</w:t>
      </w:r>
      <w:r>
        <w:rPr>
          <w:rStyle w:val="18"/>
          <w:rFonts w:hint="eastAsia" w:ascii="仿宋_GB2312" w:hAnsi="仿宋_GB2312" w:eastAsia="仿宋_GB2312" w:cs="仿宋_GB2312"/>
          <w:bCs/>
          <w:sz w:val="32"/>
          <w:szCs w:val="32"/>
        </w:rPr>
        <w:t>.</w:t>
      </w:r>
      <w:r>
        <w:rPr>
          <w:rFonts w:hint="eastAsia" w:ascii="仿宋_GB2312" w:hAnsi="仿宋_GB2312" w:eastAsia="仿宋_GB2312" w:cs="仿宋_GB2312"/>
          <w:b/>
          <w:bCs/>
          <w:sz w:val="32"/>
          <w:szCs w:val="32"/>
        </w:rPr>
        <w:t>农林水</w:t>
      </w:r>
      <w:r>
        <w:rPr>
          <w:rStyle w:val="18"/>
          <w:rFonts w:hint="eastAsia" w:ascii="仿宋_GB2312" w:hAnsi="仿宋_GB2312" w:eastAsia="仿宋_GB2312" w:cs="仿宋_GB2312"/>
          <w:bCs/>
          <w:sz w:val="32"/>
          <w:szCs w:val="32"/>
        </w:rPr>
        <w:t>（213）</w:t>
      </w:r>
      <w:r>
        <w:rPr>
          <w:rStyle w:val="18"/>
          <w:rFonts w:hint="eastAsia" w:ascii="仿宋_GB2312" w:hAnsi="仿宋_GB2312" w:eastAsia="仿宋_GB2312" w:cs="仿宋_GB2312"/>
          <w:bCs/>
          <w:sz w:val="32"/>
          <w:szCs w:val="32"/>
          <w:lang w:eastAsia="zh-CN"/>
        </w:rPr>
        <w:t>水利</w:t>
      </w:r>
      <w:r>
        <w:rPr>
          <w:rStyle w:val="18"/>
          <w:rFonts w:hint="eastAsia" w:ascii="仿宋_GB2312" w:hAnsi="仿宋_GB2312" w:eastAsia="仿宋_GB2312" w:cs="仿宋_GB2312"/>
          <w:bCs/>
          <w:sz w:val="32"/>
          <w:szCs w:val="32"/>
        </w:rPr>
        <w:t>（0</w:t>
      </w:r>
      <w:r>
        <w:rPr>
          <w:rStyle w:val="18"/>
          <w:rFonts w:hint="eastAsia" w:ascii="仿宋_GB2312" w:hAnsi="仿宋_GB2312" w:eastAsia="仿宋_GB2312" w:cs="仿宋_GB2312"/>
          <w:bCs/>
          <w:sz w:val="32"/>
          <w:szCs w:val="32"/>
          <w:lang w:val="en-US" w:eastAsia="zh-CN"/>
        </w:rPr>
        <w:t>3</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eastAsia="zh-CN"/>
        </w:rPr>
        <w:t>防汛</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14</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7</w:t>
      </w:r>
      <w:r>
        <w:rPr>
          <w:rStyle w:val="18"/>
          <w:rFonts w:hint="eastAsia" w:ascii="仿宋_GB2312" w:hAnsi="仿宋_GB2312" w:eastAsia="仿宋_GB2312" w:cs="仿宋_GB2312"/>
          <w:b w:val="0"/>
          <w:bCs/>
          <w:sz w:val="32"/>
          <w:szCs w:val="32"/>
        </w:rPr>
        <w:t>万元，完成预算100%。</w:t>
      </w:r>
    </w:p>
    <w:p w14:paraId="709DB317">
      <w:pPr>
        <w:pStyle w:val="37"/>
        <w:keepNext w:val="0"/>
        <w:keepLines w:val="0"/>
        <w:pageBreakBefore w:val="0"/>
        <w:widowControl/>
        <w:kinsoku/>
        <w:wordWrap/>
        <w:overflowPunct/>
        <w:topLinePunct w:val="0"/>
        <w:autoSpaceDE/>
        <w:autoSpaceDN/>
        <w:bidi w:val="0"/>
        <w:snapToGrid/>
        <w:spacing w:afterAutospacing="0" w:line="500" w:lineRule="exact"/>
        <w:ind w:firstLine="642"/>
        <w:rPr>
          <w:rStyle w:val="18"/>
          <w:rFonts w:hint="eastAsia" w:ascii="仿宋_GB2312" w:hAnsi="仿宋_GB2312" w:eastAsia="仿宋_GB2312" w:cs="仿宋_GB2312"/>
          <w:b/>
          <w:bCs w:val="0"/>
          <w:sz w:val="32"/>
          <w:szCs w:val="32"/>
        </w:rPr>
      </w:pPr>
      <w:r>
        <w:rPr>
          <w:rStyle w:val="18"/>
          <w:rFonts w:hint="eastAsia" w:ascii="仿宋_GB2312" w:hAnsi="仿宋_GB2312" w:eastAsia="仿宋_GB2312" w:cs="仿宋_GB2312"/>
          <w:bCs/>
          <w:sz w:val="32"/>
          <w:szCs w:val="32"/>
        </w:rPr>
        <w:t>1</w:t>
      </w:r>
      <w:r>
        <w:rPr>
          <w:rStyle w:val="18"/>
          <w:rFonts w:hint="eastAsia" w:ascii="仿宋_GB2312" w:hAnsi="仿宋_GB2312" w:eastAsia="仿宋_GB2312" w:cs="仿宋_GB2312"/>
          <w:bCs/>
          <w:sz w:val="32"/>
          <w:szCs w:val="32"/>
          <w:lang w:val="en-US" w:eastAsia="zh-CN"/>
        </w:rPr>
        <w:t>8</w:t>
      </w:r>
      <w:r>
        <w:rPr>
          <w:rStyle w:val="18"/>
          <w:rFonts w:hint="eastAsia" w:ascii="仿宋_GB2312" w:hAnsi="仿宋_GB2312" w:eastAsia="仿宋_GB2312" w:cs="仿宋_GB2312"/>
          <w:bCs/>
          <w:sz w:val="32"/>
          <w:szCs w:val="32"/>
        </w:rPr>
        <w:t>.</w:t>
      </w:r>
      <w:r>
        <w:rPr>
          <w:rFonts w:hint="eastAsia" w:ascii="仿宋_GB2312" w:hAnsi="仿宋_GB2312" w:eastAsia="仿宋_GB2312" w:cs="仿宋_GB2312"/>
          <w:b/>
          <w:bCs/>
          <w:sz w:val="32"/>
          <w:szCs w:val="32"/>
        </w:rPr>
        <w:t>农林水</w:t>
      </w:r>
      <w:r>
        <w:rPr>
          <w:rStyle w:val="18"/>
          <w:rFonts w:hint="eastAsia" w:ascii="仿宋_GB2312" w:hAnsi="仿宋_GB2312" w:eastAsia="仿宋_GB2312" w:cs="仿宋_GB2312"/>
          <w:bCs/>
          <w:sz w:val="32"/>
          <w:szCs w:val="32"/>
        </w:rPr>
        <w:t>（213）</w:t>
      </w:r>
      <w:r>
        <w:rPr>
          <w:rStyle w:val="18"/>
          <w:rFonts w:hint="eastAsia" w:ascii="仿宋_GB2312" w:hAnsi="仿宋_GB2312" w:eastAsia="仿宋_GB2312" w:cs="仿宋_GB2312"/>
          <w:bCs/>
          <w:sz w:val="32"/>
          <w:szCs w:val="32"/>
          <w:lang w:eastAsia="zh-CN"/>
        </w:rPr>
        <w:t>巩固脱贫攻坚成果衔接乡村振兴</w:t>
      </w:r>
      <w:r>
        <w:rPr>
          <w:rStyle w:val="18"/>
          <w:rFonts w:hint="eastAsia" w:ascii="仿宋_GB2312" w:hAnsi="仿宋_GB2312" w:eastAsia="仿宋_GB2312" w:cs="仿宋_GB2312"/>
          <w:bCs/>
          <w:sz w:val="32"/>
          <w:szCs w:val="32"/>
        </w:rPr>
        <w:t>（0</w:t>
      </w:r>
      <w:r>
        <w:rPr>
          <w:rStyle w:val="18"/>
          <w:rFonts w:hint="eastAsia" w:ascii="仿宋_GB2312" w:hAnsi="仿宋_GB2312" w:eastAsia="仿宋_GB2312" w:cs="仿宋_GB2312"/>
          <w:bCs/>
          <w:sz w:val="32"/>
          <w:szCs w:val="32"/>
          <w:lang w:val="en-US" w:eastAsia="zh-CN"/>
        </w:rPr>
        <w:t>5</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eastAsia="zh-CN"/>
        </w:rPr>
        <w:t>其他巩固脱贫攻坚成果衔接乡村振兴</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99</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575.91</w:t>
      </w:r>
      <w:r>
        <w:rPr>
          <w:rStyle w:val="18"/>
          <w:rFonts w:hint="eastAsia" w:ascii="仿宋_GB2312" w:hAnsi="仿宋_GB2312" w:eastAsia="仿宋_GB2312" w:cs="仿宋_GB2312"/>
          <w:b w:val="0"/>
          <w:bCs/>
          <w:sz w:val="32"/>
          <w:szCs w:val="32"/>
        </w:rPr>
        <w:t>万元，完成预算100%。</w:t>
      </w:r>
    </w:p>
    <w:p w14:paraId="08EA01EA">
      <w:pPr>
        <w:pStyle w:val="37"/>
        <w:keepNext w:val="0"/>
        <w:keepLines w:val="0"/>
        <w:pageBreakBefore w:val="0"/>
        <w:widowControl/>
        <w:kinsoku/>
        <w:wordWrap/>
        <w:overflowPunct/>
        <w:topLinePunct w:val="0"/>
        <w:autoSpaceDE/>
        <w:autoSpaceDN/>
        <w:bidi w:val="0"/>
        <w:snapToGrid/>
        <w:spacing w:afterAutospacing="0" w:line="500" w:lineRule="exact"/>
        <w:ind w:firstLine="642"/>
        <w:rPr>
          <w:rStyle w:val="18"/>
          <w:rFonts w:hint="eastAsia" w:ascii="仿宋_GB2312" w:hAnsi="仿宋_GB2312" w:eastAsia="仿宋_GB2312" w:cs="仿宋_GB2312"/>
          <w:b w:val="0"/>
          <w:bCs/>
          <w:sz w:val="32"/>
          <w:szCs w:val="32"/>
        </w:rPr>
      </w:pPr>
      <w:r>
        <w:rPr>
          <w:rStyle w:val="18"/>
          <w:rFonts w:hint="eastAsia" w:ascii="仿宋_GB2312" w:hAnsi="仿宋_GB2312" w:eastAsia="仿宋_GB2312" w:cs="仿宋_GB2312"/>
          <w:bCs/>
          <w:sz w:val="32"/>
          <w:szCs w:val="32"/>
        </w:rPr>
        <w:t>1</w:t>
      </w:r>
      <w:r>
        <w:rPr>
          <w:rStyle w:val="18"/>
          <w:rFonts w:hint="eastAsia" w:ascii="仿宋_GB2312" w:hAnsi="仿宋_GB2312" w:eastAsia="仿宋_GB2312" w:cs="仿宋_GB2312"/>
          <w:bCs/>
          <w:sz w:val="32"/>
          <w:szCs w:val="32"/>
          <w:lang w:val="en-US" w:eastAsia="zh-CN"/>
        </w:rPr>
        <w:t>9</w:t>
      </w:r>
      <w:r>
        <w:rPr>
          <w:rStyle w:val="18"/>
          <w:rFonts w:hint="eastAsia" w:ascii="仿宋_GB2312" w:hAnsi="仿宋_GB2312" w:eastAsia="仿宋_GB2312" w:cs="仿宋_GB2312"/>
          <w:bCs/>
          <w:sz w:val="32"/>
          <w:szCs w:val="32"/>
        </w:rPr>
        <w:t>.</w:t>
      </w:r>
      <w:r>
        <w:rPr>
          <w:rFonts w:hint="eastAsia" w:ascii="仿宋_GB2312" w:hAnsi="仿宋_GB2312" w:eastAsia="仿宋_GB2312" w:cs="仿宋_GB2312"/>
          <w:b/>
          <w:bCs/>
          <w:sz w:val="32"/>
          <w:szCs w:val="32"/>
        </w:rPr>
        <w:t>农林水</w:t>
      </w:r>
      <w:r>
        <w:rPr>
          <w:rStyle w:val="18"/>
          <w:rFonts w:hint="eastAsia" w:ascii="仿宋_GB2312" w:hAnsi="仿宋_GB2312" w:eastAsia="仿宋_GB2312" w:cs="仿宋_GB2312"/>
          <w:bCs/>
          <w:sz w:val="32"/>
          <w:szCs w:val="32"/>
        </w:rPr>
        <w:t>（213）农村综合改革（07）对村民委员会和村党支部的补助（05）:</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181.98</w:t>
      </w:r>
      <w:r>
        <w:rPr>
          <w:rStyle w:val="18"/>
          <w:rFonts w:hint="eastAsia" w:ascii="仿宋_GB2312" w:hAnsi="仿宋_GB2312" w:eastAsia="仿宋_GB2312" w:cs="仿宋_GB2312"/>
          <w:b w:val="0"/>
          <w:bCs/>
          <w:sz w:val="32"/>
          <w:szCs w:val="32"/>
        </w:rPr>
        <w:t>万元，完成预算100%。</w:t>
      </w:r>
    </w:p>
    <w:p w14:paraId="20A52009">
      <w:pPr>
        <w:pStyle w:val="37"/>
        <w:keepNext w:val="0"/>
        <w:keepLines w:val="0"/>
        <w:pageBreakBefore w:val="0"/>
        <w:widowControl/>
        <w:kinsoku/>
        <w:wordWrap/>
        <w:overflowPunct/>
        <w:topLinePunct w:val="0"/>
        <w:autoSpaceDE/>
        <w:autoSpaceDN/>
        <w:bidi w:val="0"/>
        <w:snapToGrid/>
        <w:spacing w:afterAutospacing="0" w:line="500" w:lineRule="exact"/>
        <w:ind w:firstLine="642"/>
        <w:rPr>
          <w:rFonts w:ascii="仿宋" w:hAnsi="仿宋" w:eastAsia="仿宋"/>
          <w:b/>
          <w:sz w:val="32"/>
          <w:szCs w:val="32"/>
        </w:rPr>
      </w:pPr>
      <w:r>
        <w:rPr>
          <w:rStyle w:val="18"/>
          <w:rFonts w:hint="eastAsia" w:ascii="仿宋_GB2312" w:hAnsi="仿宋_GB2312" w:eastAsia="仿宋_GB2312" w:cs="仿宋_GB2312"/>
          <w:bCs/>
          <w:sz w:val="32"/>
          <w:szCs w:val="32"/>
          <w:lang w:val="en-US" w:eastAsia="zh-CN"/>
        </w:rPr>
        <w:t>20</w:t>
      </w:r>
      <w:r>
        <w:rPr>
          <w:rStyle w:val="18"/>
          <w:rFonts w:hint="eastAsia" w:ascii="仿宋_GB2312" w:hAnsi="仿宋_GB2312" w:eastAsia="仿宋_GB2312" w:cs="仿宋_GB2312"/>
          <w:bCs/>
          <w:sz w:val="32"/>
          <w:szCs w:val="32"/>
        </w:rPr>
        <w:t>.</w:t>
      </w:r>
      <w:r>
        <w:rPr>
          <w:rFonts w:hint="eastAsia" w:ascii="仿宋_GB2312" w:hAnsi="仿宋_GB2312" w:eastAsia="仿宋_GB2312" w:cs="仿宋_GB2312"/>
          <w:b/>
          <w:bCs/>
          <w:sz w:val="32"/>
          <w:szCs w:val="32"/>
        </w:rPr>
        <w:t>住房保障</w:t>
      </w:r>
      <w:r>
        <w:rPr>
          <w:rStyle w:val="18"/>
          <w:rFonts w:hint="eastAsia" w:ascii="仿宋_GB2312" w:hAnsi="仿宋_GB2312" w:eastAsia="仿宋_GB2312" w:cs="仿宋_GB2312"/>
          <w:bCs/>
          <w:sz w:val="32"/>
          <w:szCs w:val="32"/>
        </w:rPr>
        <w:t>（221）住房改革支出（02）住房公积金（01）:</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53.5</w:t>
      </w:r>
      <w:r>
        <w:rPr>
          <w:rStyle w:val="18"/>
          <w:rFonts w:hint="eastAsia" w:ascii="仿宋_GB2312" w:hAnsi="仿宋_GB2312" w:eastAsia="仿宋_GB2312" w:cs="仿宋_GB2312"/>
          <w:b w:val="0"/>
          <w:bCs/>
          <w:sz w:val="32"/>
          <w:szCs w:val="32"/>
        </w:rPr>
        <w:t>万元，完成预算100%。</w:t>
      </w:r>
    </w:p>
    <w:p w14:paraId="46EC6858">
      <w:pPr>
        <w:numPr>
          <w:ilvl w:val="0"/>
          <w:numId w:val="0"/>
        </w:numPr>
        <w:ind w:leftChars="200"/>
        <w:rPr>
          <w:rFonts w:hint="eastAsia"/>
        </w:rPr>
      </w:pPr>
    </w:p>
    <w:p w14:paraId="24F5CF82">
      <w:pPr>
        <w:pStyle w:val="14"/>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一般公共预算财政拨款基本支出决算情况说明</w:t>
      </w:r>
    </w:p>
    <w:p w14:paraId="7AE92FCB">
      <w:pPr>
        <w:spacing w:line="600" w:lineRule="exact"/>
        <w:ind w:firstLine="645"/>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年度一般公共预算财政拨款基本支出</w:t>
      </w:r>
      <w:r>
        <w:rPr>
          <w:rFonts w:hint="eastAsia" w:eastAsia="仿宋"/>
          <w:sz w:val="32"/>
          <w:szCs w:val="32"/>
          <w:lang w:val="en-US" w:eastAsia="zh-CN"/>
        </w:rPr>
        <w:t>801.15</w:t>
      </w:r>
      <w:r>
        <w:rPr>
          <w:rFonts w:hint="eastAsia" w:ascii="仿宋" w:hAnsi="仿宋" w:eastAsia="仿宋"/>
          <w:sz w:val="32"/>
          <w:szCs w:val="32"/>
        </w:rPr>
        <w:t>万元，其中：</w:t>
      </w:r>
    </w:p>
    <w:p w14:paraId="677B553B">
      <w:pPr>
        <w:spacing w:line="600" w:lineRule="exact"/>
        <w:ind w:firstLine="645"/>
        <w:rPr>
          <w:rFonts w:ascii="仿宋" w:hAnsi="仿宋" w:eastAsia="仿宋"/>
          <w:b/>
          <w:sz w:val="32"/>
          <w:szCs w:val="32"/>
        </w:rPr>
      </w:pPr>
      <w:r>
        <w:rPr>
          <w:rFonts w:hint="eastAsia" w:ascii="仿宋" w:hAnsi="仿宋" w:eastAsia="仿宋"/>
          <w:sz w:val="32"/>
          <w:szCs w:val="32"/>
        </w:rPr>
        <w:t>人员经费</w:t>
      </w:r>
      <w:r>
        <w:rPr>
          <w:rFonts w:hint="eastAsia" w:ascii="仿宋" w:hAnsi="仿宋" w:eastAsia="仿宋"/>
          <w:sz w:val="32"/>
          <w:szCs w:val="32"/>
          <w:lang w:val="en-US" w:eastAsia="zh-CN"/>
        </w:rPr>
        <w:t>746.42</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rFonts w:hint="eastAsia" w:eastAsia="仿宋"/>
          <w:sz w:val="32"/>
          <w:szCs w:val="32"/>
          <w:lang w:val="en-US" w:eastAsia="zh-CN"/>
        </w:rPr>
        <w:t>54.73</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4D90C2C">
      <w:pPr>
        <w:numPr>
          <w:ilvl w:val="0"/>
          <w:numId w:val="0"/>
        </w:numPr>
        <w:ind w:leftChars="200"/>
        <w:rPr>
          <w:rFonts w:hint="eastAsia"/>
        </w:rPr>
      </w:pPr>
    </w:p>
    <w:p w14:paraId="4AD56EA9">
      <w:pPr>
        <w:pStyle w:val="14"/>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p>
    <w:p w14:paraId="3F0A04CA">
      <w:pPr>
        <w:spacing w:line="600" w:lineRule="exact"/>
        <w:ind w:firstLine="640"/>
        <w:outlineLvl w:val="2"/>
        <w:rPr>
          <w:rFonts w:ascii="仿宋" w:hAnsi="仿宋" w:eastAsia="仿宋"/>
          <w:b/>
          <w:sz w:val="32"/>
          <w:szCs w:val="32"/>
        </w:rPr>
      </w:pPr>
      <w:r>
        <w:rPr>
          <w:rFonts w:hint="eastAsia" w:ascii="仿宋" w:hAnsi="仿宋" w:eastAsia="仿宋"/>
          <w:b/>
          <w:sz w:val="32"/>
          <w:szCs w:val="32"/>
        </w:rPr>
        <w:t>（一）“三公”经费财政拨款支出决算总体情况说明</w:t>
      </w:r>
    </w:p>
    <w:p w14:paraId="2B482AFB">
      <w:pPr>
        <w:spacing w:line="600" w:lineRule="exact"/>
        <w:ind w:firstLine="64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年度“三公”经费财政拨款支出决算为</w:t>
      </w:r>
      <w:r>
        <w:rPr>
          <w:rFonts w:hint="eastAsia" w:eastAsia="仿宋"/>
          <w:sz w:val="32"/>
          <w:szCs w:val="32"/>
          <w:lang w:val="en-US" w:eastAsia="zh-CN"/>
        </w:rPr>
        <w:t>5.43</w:t>
      </w:r>
      <w:r>
        <w:rPr>
          <w:rFonts w:hint="eastAsia" w:ascii="仿宋" w:hAnsi="仿宋" w:eastAsia="仿宋"/>
          <w:sz w:val="32"/>
          <w:szCs w:val="32"/>
        </w:rPr>
        <w:t>万元，完成预算</w:t>
      </w:r>
      <w:r>
        <w:rPr>
          <w:sz w:val="32"/>
          <w:szCs w:val="32"/>
        </w:rPr>
        <w:t>100</w:t>
      </w:r>
      <w:r>
        <w:rPr>
          <w:rFonts w:ascii="仿宋" w:hAnsi="仿宋" w:eastAsia="仿宋"/>
          <w:sz w:val="32"/>
          <w:szCs w:val="32"/>
        </w:rPr>
        <w:t>%</w:t>
      </w:r>
      <w:r>
        <w:rPr>
          <w:rFonts w:hint="eastAsia" w:ascii="仿宋" w:hAnsi="仿宋" w:eastAsia="仿宋"/>
          <w:sz w:val="32"/>
          <w:szCs w:val="32"/>
        </w:rPr>
        <w:t>，较上年度减少</w:t>
      </w:r>
      <w:r>
        <w:rPr>
          <w:rFonts w:hint="eastAsia" w:ascii="仿宋" w:hAnsi="仿宋" w:eastAsia="仿宋"/>
          <w:sz w:val="32"/>
          <w:szCs w:val="32"/>
          <w:lang w:val="en-US" w:eastAsia="zh-CN"/>
        </w:rPr>
        <w:t>0.69</w:t>
      </w:r>
      <w:r>
        <w:rPr>
          <w:rFonts w:hint="eastAsia" w:ascii="仿宋" w:hAnsi="仿宋" w:eastAsia="仿宋"/>
          <w:sz w:val="32"/>
          <w:szCs w:val="32"/>
        </w:rPr>
        <w:t>万元，下降</w:t>
      </w:r>
      <w:r>
        <w:rPr>
          <w:rFonts w:hint="eastAsia" w:ascii="仿宋" w:hAnsi="仿宋" w:eastAsia="仿宋"/>
          <w:sz w:val="32"/>
          <w:szCs w:val="32"/>
          <w:lang w:val="en-US" w:eastAsia="zh-CN"/>
        </w:rPr>
        <w:t>11.27</w:t>
      </w:r>
      <w:r>
        <w:rPr>
          <w:rFonts w:hint="eastAsia" w:ascii="仿宋" w:hAnsi="仿宋" w:eastAsia="仿宋"/>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2023年汛期公务用车增加，2024年汛期正常用车。</w:t>
      </w:r>
    </w:p>
    <w:p w14:paraId="7C5D939F">
      <w:pPr>
        <w:spacing w:line="600" w:lineRule="exact"/>
        <w:ind w:firstLine="640"/>
        <w:outlineLvl w:val="2"/>
        <w:rPr>
          <w:rFonts w:ascii="仿宋" w:hAnsi="仿宋" w:eastAsia="仿宋"/>
          <w:b/>
          <w:sz w:val="32"/>
          <w:szCs w:val="32"/>
        </w:rPr>
      </w:pPr>
      <w:r>
        <w:rPr>
          <w:rFonts w:hint="eastAsia" w:ascii="仿宋" w:hAnsi="仿宋" w:eastAsia="仿宋"/>
          <w:b/>
          <w:sz w:val="32"/>
          <w:szCs w:val="32"/>
        </w:rPr>
        <w:t>（二）“三公”经费财政拨款支出决算具体情况说明</w:t>
      </w:r>
    </w:p>
    <w:p w14:paraId="76360E4A">
      <w:pPr>
        <w:spacing w:line="600" w:lineRule="exact"/>
        <w:ind w:firstLine="640"/>
        <w:rPr>
          <w:rFonts w:ascii="仿宋_GB2312" w:eastAsia="仿宋_GB2312"/>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hint="eastAsia" w:eastAsia="仿宋"/>
          <w:sz w:val="32"/>
          <w:szCs w:val="32"/>
          <w:lang w:val="en-US" w:eastAsia="zh-CN"/>
        </w:rPr>
        <w:t>5.43</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；公务接待费支出决算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。具体情况如下：</w:t>
      </w: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w:t>
      </w:r>
    </w:p>
    <w:p w14:paraId="245C92BC">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eastAsia="仿宋_GB2312"/>
          <w:sz w:val="32"/>
          <w:szCs w:val="32"/>
          <w:lang w:val="en-US" w:eastAsia="zh-CN"/>
        </w:rPr>
        <w:t>5.43</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100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公务用车购置及运行维护费支出决算比202</w:t>
      </w:r>
      <w:r>
        <w:rPr>
          <w:rFonts w:hint="eastAsia" w:ascii="仿宋_GB2312" w:eastAsia="仿宋_GB2312"/>
          <w:sz w:val="32"/>
          <w:szCs w:val="32"/>
          <w:lang w:val="en-US" w:eastAsia="zh-CN"/>
        </w:rPr>
        <w:t>3</w:t>
      </w:r>
      <w:r>
        <w:rPr>
          <w:rFonts w:hint="eastAsia" w:ascii="仿宋_GB2312" w:eastAsia="仿宋_GB2312"/>
          <w:sz w:val="32"/>
          <w:szCs w:val="32"/>
        </w:rPr>
        <w:t>年度</w:t>
      </w:r>
      <w:r>
        <w:rPr>
          <w:rFonts w:hint="eastAsia" w:ascii="仿宋" w:hAnsi="仿宋" w:eastAsia="仿宋"/>
          <w:sz w:val="32"/>
          <w:szCs w:val="32"/>
        </w:rPr>
        <w:t>减少</w:t>
      </w:r>
      <w:r>
        <w:rPr>
          <w:rFonts w:hint="eastAsia" w:ascii="仿宋" w:hAnsi="仿宋" w:eastAsia="仿宋"/>
          <w:sz w:val="32"/>
          <w:szCs w:val="32"/>
          <w:lang w:val="en-US" w:eastAsia="zh-CN"/>
        </w:rPr>
        <w:t>0.69</w:t>
      </w:r>
      <w:r>
        <w:rPr>
          <w:rFonts w:hint="eastAsia" w:ascii="仿宋" w:hAnsi="仿宋" w:eastAsia="仿宋"/>
          <w:sz w:val="32"/>
          <w:szCs w:val="32"/>
        </w:rPr>
        <w:t>万元，下降</w:t>
      </w:r>
      <w:r>
        <w:rPr>
          <w:rFonts w:hint="eastAsia" w:ascii="仿宋" w:hAnsi="仿宋" w:eastAsia="仿宋"/>
          <w:sz w:val="32"/>
          <w:szCs w:val="32"/>
          <w:lang w:val="en-US" w:eastAsia="zh-CN"/>
        </w:rPr>
        <w:t>11.27</w:t>
      </w:r>
      <w:r>
        <w:rPr>
          <w:rFonts w:hint="eastAsia" w:ascii="仿宋" w:hAnsi="仿宋" w:eastAsia="仿宋"/>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2023年汛期公务用车增加，2024年汛期正常用车</w:t>
      </w:r>
      <w:r>
        <w:rPr>
          <w:rFonts w:hint="eastAsia" w:ascii="仿宋_GB2312" w:eastAsia="仿宋_GB2312"/>
          <w:sz w:val="32"/>
          <w:szCs w:val="32"/>
        </w:rPr>
        <w:t>。</w:t>
      </w:r>
    </w:p>
    <w:p w14:paraId="7278B629">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w:t>
      </w:r>
    </w:p>
    <w:p w14:paraId="51BC00B3">
      <w:pPr>
        <w:spacing w:line="600" w:lineRule="exact"/>
        <w:ind w:firstLine="640"/>
        <w:rPr>
          <w:rFonts w:hint="eastAsia"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b/>
          <w:sz w:val="32"/>
          <w:szCs w:val="32"/>
          <w:lang w:val="en-US" w:eastAsia="zh-CN"/>
        </w:rPr>
        <w:t>5.43</w:t>
      </w:r>
      <w:r>
        <w:rPr>
          <w:rFonts w:hint="eastAsia" w:ascii="仿宋_GB2312" w:eastAsia="仿宋_GB2312"/>
          <w:sz w:val="32"/>
          <w:szCs w:val="32"/>
        </w:rPr>
        <w:t>万元。主要用于</w:t>
      </w:r>
      <w:r>
        <w:rPr>
          <w:rFonts w:hint="eastAsia" w:ascii="仿宋_GB2312" w:hAnsi="仿宋_GB2312" w:eastAsia="仿宋_GB2312" w:cs="仿宋_GB2312"/>
          <w:color w:val="000000"/>
          <w:sz w:val="32"/>
          <w:szCs w:val="32"/>
        </w:rPr>
        <w:t>开展</w:t>
      </w:r>
      <w:r>
        <w:rPr>
          <w:rFonts w:hint="eastAsia" w:ascii="仿宋_GB2312" w:hAnsi="仿宋_GB2312" w:eastAsia="仿宋_GB2312" w:cs="仿宋_GB2312"/>
          <w:color w:val="000000"/>
          <w:sz w:val="32"/>
          <w:szCs w:val="32"/>
          <w:lang w:eastAsia="zh-CN"/>
        </w:rPr>
        <w:t>森林防火、安全生产、综治维稳等</w:t>
      </w:r>
      <w:r>
        <w:rPr>
          <w:rFonts w:hint="eastAsia" w:ascii="仿宋_GB2312" w:hAnsi="仿宋_GB2312" w:eastAsia="仿宋_GB2312" w:cs="仿宋_GB2312"/>
          <w:color w:val="000000"/>
          <w:sz w:val="32"/>
          <w:szCs w:val="32"/>
        </w:rPr>
        <w:t>工作所需</w:t>
      </w:r>
      <w:r>
        <w:rPr>
          <w:rFonts w:hint="eastAsia" w:ascii="仿宋_GB2312" w:eastAsia="仿宋_GB2312"/>
          <w:sz w:val="32"/>
          <w:szCs w:val="32"/>
        </w:rPr>
        <w:t>的公务用车燃料费、维修费、过路过桥费、保险费等支出</w:t>
      </w:r>
    </w:p>
    <w:p w14:paraId="4EC00343">
      <w:pPr>
        <w:spacing w:line="600" w:lineRule="exact"/>
        <w:ind w:firstLine="643" w:firstLineChars="200"/>
        <w:rPr>
          <w:rFonts w:ascii="仿宋" w:hAnsi="仿宋" w:eastAsia="仿宋"/>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w:t>
      </w:r>
      <w:r>
        <w:rPr>
          <w:rFonts w:hint="eastAsia" w:ascii="仿宋_GB2312" w:eastAsia="仿宋_GB2312"/>
          <w:sz w:val="32"/>
          <w:szCs w:val="32"/>
        </w:rPr>
        <w:t>万元，</w:t>
      </w:r>
      <w:r>
        <w:rPr>
          <w:rFonts w:hint="eastAsia" w:ascii="仿宋" w:hAnsi="仿宋" w:eastAsia="仿宋"/>
          <w:b/>
          <w:sz w:val="32"/>
          <w:szCs w:val="32"/>
        </w:rPr>
        <w:t>国内公务接待支出</w:t>
      </w:r>
      <w:r>
        <w:rPr>
          <w:rFonts w:hint="eastAsia" w:ascii="仿宋" w:hAnsi="仿宋" w:eastAsia="仿宋"/>
          <w:b/>
          <w:sz w:val="32"/>
          <w:szCs w:val="32"/>
          <w:lang w:val="en-US" w:eastAsia="zh-CN"/>
        </w:rPr>
        <w:t>0</w:t>
      </w:r>
      <w:r>
        <w:rPr>
          <w:rFonts w:hint="eastAsia" w:ascii="仿宋_GB2312" w:eastAsia="仿宋_GB2312"/>
          <w:sz w:val="32"/>
          <w:szCs w:val="32"/>
        </w:rPr>
        <w:t>万元，</w:t>
      </w:r>
      <w:r>
        <w:rPr>
          <w:rFonts w:hint="eastAsia" w:ascii="仿宋" w:hAnsi="仿宋" w:eastAsia="仿宋"/>
          <w:b/>
          <w:sz w:val="32"/>
          <w:szCs w:val="32"/>
        </w:rPr>
        <w:t>外事接待支出</w:t>
      </w:r>
      <w:r>
        <w:rPr>
          <w:rFonts w:hint="eastAsia" w:ascii="仿宋" w:hAnsi="仿宋" w:eastAsia="仿宋"/>
          <w:b/>
          <w:sz w:val="32"/>
          <w:szCs w:val="32"/>
          <w:lang w:val="en-US" w:eastAsia="zh-CN"/>
        </w:rPr>
        <w:t>0</w:t>
      </w:r>
      <w:r>
        <w:rPr>
          <w:rFonts w:hint="eastAsia" w:ascii="仿宋_GB2312" w:eastAsia="仿宋_GB2312"/>
          <w:sz w:val="32"/>
          <w:szCs w:val="32"/>
        </w:rPr>
        <w:t>万元。</w:t>
      </w:r>
    </w:p>
    <w:p w14:paraId="0D514CE4">
      <w:pPr>
        <w:numPr>
          <w:ilvl w:val="0"/>
          <w:numId w:val="0"/>
        </w:numPr>
        <w:ind w:leftChars="200"/>
        <w:rPr>
          <w:rFonts w:hint="eastAsia"/>
        </w:rPr>
      </w:pPr>
    </w:p>
    <w:p w14:paraId="4F5AC22D">
      <w:pPr>
        <w:pStyle w:val="14"/>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政府性基金预算支出决算情况说明</w:t>
      </w:r>
    </w:p>
    <w:p w14:paraId="7C2363AC">
      <w:pPr>
        <w:numPr>
          <w:ilvl w:val="0"/>
          <w:numId w:val="0"/>
        </w:numPr>
        <w:ind w:leftChars="200"/>
        <w:rPr>
          <w:rFonts w:hint="eastAsia"/>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年度政府性基金预算财政拨款支出</w:t>
      </w:r>
      <w:r>
        <w:rPr>
          <w:sz w:val="32"/>
          <w:szCs w:val="32"/>
        </w:rPr>
        <w:t>0</w:t>
      </w:r>
      <w:r>
        <w:rPr>
          <w:rFonts w:hint="eastAsia" w:ascii="仿宋_GB2312" w:eastAsia="仿宋_GB2312"/>
          <w:sz w:val="32"/>
          <w:szCs w:val="32"/>
        </w:rPr>
        <w:t>万元。</w:t>
      </w:r>
    </w:p>
    <w:p w14:paraId="5B311913">
      <w:pPr>
        <w:pStyle w:val="14"/>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p>
    <w:p w14:paraId="5CF96E35">
      <w:pPr>
        <w:spacing w:line="600" w:lineRule="exact"/>
        <w:ind w:firstLine="640"/>
        <w:rPr>
          <w:rFonts w:hint="eastAsia"/>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年度国有资本经营预算财政拨款支出</w:t>
      </w:r>
      <w:r>
        <w:rPr>
          <w:sz w:val="32"/>
          <w:szCs w:val="32"/>
        </w:rPr>
        <w:t>0</w:t>
      </w:r>
      <w:r>
        <w:rPr>
          <w:rFonts w:hint="eastAsia" w:ascii="仿宋_GB2312" w:eastAsia="仿宋_GB2312"/>
          <w:sz w:val="32"/>
          <w:szCs w:val="32"/>
        </w:rPr>
        <w:t>万元。</w:t>
      </w:r>
    </w:p>
    <w:p w14:paraId="4E6687B4">
      <w:pPr>
        <w:pStyle w:val="14"/>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其他重要事项的情况说明</w:t>
      </w:r>
    </w:p>
    <w:p w14:paraId="3D1E93FE">
      <w:pPr>
        <w:spacing w:line="600" w:lineRule="exact"/>
        <w:ind w:firstLine="643" w:firstLineChars="200"/>
        <w:outlineLvl w:val="2"/>
        <w:rPr>
          <w:rFonts w:ascii="仿宋" w:hAnsi="仿宋" w:eastAsia="仿宋"/>
          <w:sz w:val="32"/>
          <w:szCs w:val="32"/>
        </w:rPr>
      </w:pPr>
      <w:r>
        <w:rPr>
          <w:rFonts w:hint="eastAsia" w:ascii="仿宋" w:hAnsi="仿宋" w:eastAsia="仿宋"/>
          <w:b/>
          <w:sz w:val="32"/>
          <w:szCs w:val="32"/>
        </w:rPr>
        <w:t>（一）机关运行经费支出情况</w:t>
      </w:r>
    </w:p>
    <w:p w14:paraId="23F5C1AD">
      <w:pPr>
        <w:spacing w:line="60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hint="eastAsia"/>
          <w:sz w:val="32"/>
          <w:szCs w:val="32"/>
        </w:rPr>
        <w:t>大录乡政府</w:t>
      </w:r>
      <w:r>
        <w:rPr>
          <w:rFonts w:hint="eastAsia" w:ascii="仿宋_GB2312" w:eastAsia="仿宋_GB2312"/>
          <w:sz w:val="32"/>
          <w:szCs w:val="32"/>
        </w:rPr>
        <w:t>机关运行经费支出</w:t>
      </w:r>
      <w:r>
        <w:rPr>
          <w:rFonts w:hint="eastAsia" w:eastAsia="仿宋_GB2312"/>
          <w:sz w:val="32"/>
          <w:szCs w:val="32"/>
          <w:lang w:val="en-US" w:eastAsia="zh-CN"/>
        </w:rPr>
        <w:t>43.41</w:t>
      </w:r>
      <w:r>
        <w:rPr>
          <w:rFonts w:hint="eastAsia" w:ascii="仿宋_GB2312" w:eastAsia="仿宋_GB2312"/>
          <w:sz w:val="32"/>
          <w:szCs w:val="32"/>
        </w:rPr>
        <w:t>万元，比202</w:t>
      </w:r>
      <w:r>
        <w:rPr>
          <w:rFonts w:hint="eastAsia" w:ascii="仿宋_GB2312" w:eastAsia="仿宋_GB2312"/>
          <w:sz w:val="32"/>
          <w:szCs w:val="32"/>
          <w:lang w:val="en-US" w:eastAsia="zh-CN"/>
        </w:rPr>
        <w:t>3</w:t>
      </w:r>
      <w:r>
        <w:rPr>
          <w:rFonts w:hint="eastAsia" w:ascii="仿宋_GB2312" w:eastAsia="仿宋_GB2312"/>
          <w:sz w:val="32"/>
          <w:szCs w:val="32"/>
        </w:rPr>
        <w:t>年度</w:t>
      </w:r>
      <w:r>
        <w:rPr>
          <w:rFonts w:hint="eastAsia" w:ascii="仿宋_GB2312" w:hAnsi="宋体" w:eastAsia="仿宋_GB2312" w:cs="仿宋_GB2312"/>
          <w:kern w:val="0"/>
          <w:sz w:val="32"/>
          <w:szCs w:val="32"/>
          <w:shd w:val="clear" w:fill="FFFFFF"/>
          <w:lang w:val="en-US" w:eastAsia="zh-CN"/>
        </w:rPr>
        <w:t>37.72</w:t>
      </w:r>
      <w:r>
        <w:rPr>
          <w:rFonts w:hint="eastAsia" w:ascii="仿宋_GB2312" w:hAnsi="宋体" w:eastAsia="仿宋_GB2312" w:cs="仿宋_GB2312"/>
          <w:kern w:val="0"/>
          <w:sz w:val="32"/>
          <w:szCs w:val="32"/>
          <w:shd w:val="clear" w:fill="FFFFFF"/>
        </w:rPr>
        <w:t>万元</w:t>
      </w:r>
      <w:r>
        <w:rPr>
          <w:rFonts w:hint="eastAsia" w:ascii="仿宋_GB2312" w:eastAsia="仿宋_GB2312"/>
          <w:sz w:val="32"/>
          <w:szCs w:val="32"/>
          <w:lang w:eastAsia="zh-CN"/>
        </w:rPr>
        <w:t>增加</w:t>
      </w:r>
      <w:r>
        <w:rPr>
          <w:rFonts w:hint="eastAsia" w:ascii="仿宋_GB2312" w:eastAsia="仿宋_GB2312"/>
          <w:sz w:val="32"/>
          <w:szCs w:val="32"/>
          <w:lang w:val="en-US" w:eastAsia="zh-CN"/>
        </w:rPr>
        <w:t>5.69</w:t>
      </w:r>
      <w:r>
        <w:rPr>
          <w:rFonts w:hint="eastAsia" w:ascii="仿宋_GB2312" w:eastAsia="仿宋_GB2312"/>
          <w:sz w:val="32"/>
          <w:szCs w:val="32"/>
        </w:rPr>
        <w:t>万元，</w:t>
      </w:r>
      <w:r>
        <w:rPr>
          <w:rFonts w:hint="eastAsia" w:ascii="仿宋_GB2312" w:eastAsia="仿宋_GB2312"/>
          <w:sz w:val="32"/>
          <w:szCs w:val="32"/>
          <w:lang w:eastAsia="zh-CN"/>
        </w:rPr>
        <w:t>上涨</w:t>
      </w:r>
      <w:r>
        <w:rPr>
          <w:rFonts w:hint="eastAsia" w:ascii="仿宋_GB2312" w:eastAsia="仿宋_GB2312"/>
          <w:sz w:val="32"/>
          <w:szCs w:val="32"/>
          <w:lang w:val="en-US" w:eastAsia="zh-CN"/>
        </w:rPr>
        <w:t>15.08</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人员增减变动</w:t>
      </w:r>
      <w:r>
        <w:rPr>
          <w:rFonts w:hint="eastAsia" w:ascii="仿宋_GB2312" w:eastAsia="仿宋_GB2312"/>
          <w:sz w:val="32"/>
          <w:szCs w:val="32"/>
        </w:rPr>
        <w:t>。</w:t>
      </w:r>
    </w:p>
    <w:p w14:paraId="12F63B49">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（二）政府采购支出情况</w:t>
      </w:r>
    </w:p>
    <w:p w14:paraId="14FE3D26">
      <w:pPr>
        <w:spacing w:line="60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hint="eastAsia"/>
          <w:sz w:val="32"/>
          <w:szCs w:val="32"/>
        </w:rPr>
        <w:t>大录乡政府</w:t>
      </w:r>
      <w:r>
        <w:rPr>
          <w:rFonts w:hint="eastAsia" w:ascii="仿宋_GB2312" w:eastAsia="仿宋_GB2312"/>
          <w:sz w:val="32"/>
          <w:szCs w:val="32"/>
        </w:rPr>
        <w:t>政府采购支出总额</w:t>
      </w:r>
      <w:r>
        <w:rPr>
          <w:rFonts w:hint="eastAsia" w:eastAsia="仿宋_GB2312"/>
          <w:sz w:val="32"/>
          <w:szCs w:val="32"/>
          <w:lang w:val="en-US" w:eastAsia="zh-CN"/>
        </w:rPr>
        <w:t>0.56</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rFonts w:hint="eastAsia" w:eastAsia="仿宋_GB2312"/>
          <w:sz w:val="32"/>
          <w:szCs w:val="32"/>
          <w:lang w:val="en-US" w:eastAsia="zh-CN"/>
        </w:rPr>
        <w:t>0.56</w:t>
      </w:r>
      <w:r>
        <w:rPr>
          <w:rFonts w:hint="eastAsia" w:ascii="仿宋_GB2312" w:eastAsia="仿宋_GB2312"/>
          <w:sz w:val="32"/>
          <w:szCs w:val="32"/>
        </w:rPr>
        <w:t>万元。主要用于</w:t>
      </w:r>
      <w:r>
        <w:rPr>
          <w:rFonts w:hint="eastAsia" w:ascii="仿宋_GB2312" w:eastAsia="仿宋_GB2312"/>
          <w:sz w:val="32"/>
          <w:szCs w:val="32"/>
          <w:lang w:eastAsia="zh-CN"/>
        </w:rPr>
        <w:t>购买公务用车保险</w:t>
      </w:r>
      <w:r>
        <w:rPr>
          <w:rFonts w:hint="eastAsia" w:ascii="仿宋_GB2312" w:eastAsia="仿宋_GB2312"/>
          <w:sz w:val="32"/>
          <w:szCs w:val="32"/>
        </w:rPr>
        <w:t>。授予中小企业合同金额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14:paraId="1E6FE21D">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（三）国有资产占有使用情况</w:t>
      </w:r>
    </w:p>
    <w:p w14:paraId="59CF9866">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大录乡政府</w:t>
      </w:r>
      <w:r>
        <w:rPr>
          <w:rFonts w:hint="eastAsia" w:ascii="仿宋_GB2312" w:eastAsia="仿宋_GB2312"/>
          <w:sz w:val="32"/>
          <w:szCs w:val="32"/>
        </w:rPr>
        <w:t>共有车辆</w:t>
      </w:r>
      <w:r>
        <w:rPr>
          <w:rFonts w:hint="eastAsia" w:ascii="仿宋_GB2312" w:eastAsia="仿宋_GB2312"/>
          <w:sz w:val="32"/>
          <w:szCs w:val="32"/>
          <w:lang w:val="en-US" w:eastAsia="zh-CN"/>
        </w:rPr>
        <w:t>11</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3</w:t>
      </w:r>
      <w:r>
        <w:rPr>
          <w:rFonts w:hint="eastAsia" w:ascii="仿宋_GB2312" w:eastAsia="仿宋_GB2312"/>
          <w:sz w:val="32"/>
          <w:szCs w:val="32"/>
        </w:rPr>
        <w:t>辆、其他用车</w:t>
      </w:r>
      <w:r>
        <w:rPr>
          <w:rFonts w:hint="eastAsia" w:ascii="仿宋_GB2312" w:eastAsia="仿宋_GB2312"/>
          <w:sz w:val="32"/>
          <w:szCs w:val="32"/>
          <w:lang w:val="en-US" w:eastAsia="zh-CN"/>
        </w:rPr>
        <w:t>8</w:t>
      </w:r>
      <w:r>
        <w:rPr>
          <w:rFonts w:hint="eastAsia" w:ascii="仿宋_GB2312" w:eastAsia="仿宋_GB2312"/>
          <w:sz w:val="32"/>
          <w:szCs w:val="32"/>
        </w:rPr>
        <w:t>辆。单价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14:paraId="06A4C88B">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2F67946A">
      <w:pPr>
        <w:spacing w:line="600" w:lineRule="exact"/>
        <w:ind w:firstLine="640" w:firstLineChars="200"/>
        <w:rPr>
          <w:rFonts w:ascii="仿宋_GB2312" w:eastAsia="仿宋_GB2312"/>
          <w:sz w:val="32"/>
          <w:szCs w:val="32"/>
        </w:rPr>
      </w:pPr>
      <w:r>
        <w:rPr>
          <w:rFonts w:hint="eastAsia" w:ascii="仿宋_GB2312" w:eastAsia="仿宋_GB2312"/>
          <w:sz w:val="32"/>
          <w:szCs w:val="32"/>
        </w:rPr>
        <w:t>根据预算绩效管理要求，本单位在202</w:t>
      </w:r>
      <w:r>
        <w:rPr>
          <w:rFonts w:hint="eastAsia" w:ascii="仿宋_GB2312" w:eastAsia="仿宋_GB2312"/>
          <w:sz w:val="32"/>
          <w:szCs w:val="32"/>
          <w:lang w:val="en-US" w:eastAsia="zh-CN"/>
        </w:rPr>
        <w:t>4</w:t>
      </w:r>
      <w:r>
        <w:rPr>
          <w:rFonts w:hint="eastAsia" w:ascii="仿宋_GB2312" w:eastAsia="仿宋_GB2312"/>
          <w:sz w:val="32"/>
          <w:szCs w:val="32"/>
        </w:rPr>
        <w:t>年度预算编制阶段，组织对大录村传统村落维修项目</w:t>
      </w:r>
      <w:r>
        <w:rPr>
          <w:rFonts w:hint="eastAsia" w:ascii="仿宋_GB2312" w:eastAsia="仿宋_GB2312"/>
          <w:sz w:val="32"/>
          <w:szCs w:val="32"/>
          <w:lang w:eastAsia="zh-CN"/>
        </w:rPr>
        <w:t>、大录乡香扎村河道加固维修项目（本级）、大录乡香扎村饲草种植项目（本级）、大录乡村道维修改造项目（本级）、大录乡香扎村四组旱地喷灌配套设施项目(本级）、大录乡农田机耕道改造提升项目（本级）</w:t>
      </w:r>
      <w:r>
        <w:rPr>
          <w:rFonts w:hint="eastAsia" w:ascii="仿宋_GB2312" w:eastAsia="仿宋_GB2312"/>
          <w:sz w:val="32"/>
          <w:szCs w:val="32"/>
        </w:rPr>
        <w:t>等个</w:t>
      </w:r>
      <w:r>
        <w:rPr>
          <w:rFonts w:hint="eastAsia" w:ascii="仿宋_GB2312" w:eastAsia="仿宋_GB2312"/>
          <w:sz w:val="32"/>
          <w:szCs w:val="32"/>
          <w:lang w:val="en-US" w:eastAsia="zh-CN"/>
        </w:rPr>
        <w:t>6</w:t>
      </w:r>
      <w:r>
        <w:rPr>
          <w:rFonts w:hint="eastAsia" w:ascii="仿宋_GB2312" w:eastAsia="仿宋_GB2312"/>
          <w:sz w:val="32"/>
          <w:szCs w:val="32"/>
        </w:rPr>
        <w:t>项目开展了预算事前绩效评估，对</w:t>
      </w:r>
      <w:r>
        <w:rPr>
          <w:rFonts w:hint="eastAsia" w:ascii="仿宋_GB2312" w:eastAsia="仿宋_GB2312"/>
          <w:sz w:val="32"/>
          <w:szCs w:val="32"/>
          <w:lang w:val="en-US" w:eastAsia="zh-CN"/>
        </w:rPr>
        <w:t>6</w:t>
      </w:r>
      <w:r>
        <w:rPr>
          <w:rFonts w:hint="eastAsia" w:ascii="仿宋_GB2312" w:eastAsia="仿宋_GB2312"/>
          <w:sz w:val="32"/>
          <w:szCs w:val="32"/>
        </w:rPr>
        <w:t>个项目编制了绩效目标，预算执行过程中，选取</w:t>
      </w:r>
      <w:r>
        <w:rPr>
          <w:rFonts w:hint="eastAsia" w:ascii="仿宋_GB2312" w:eastAsia="仿宋_GB2312"/>
          <w:sz w:val="32"/>
          <w:szCs w:val="32"/>
          <w:lang w:val="en-US" w:eastAsia="zh-CN"/>
        </w:rPr>
        <w:t>6</w:t>
      </w:r>
      <w:r>
        <w:rPr>
          <w:rFonts w:hint="eastAsia" w:ascii="仿宋_GB2312" w:eastAsia="仿宋_GB2312"/>
          <w:sz w:val="32"/>
          <w:szCs w:val="32"/>
        </w:rPr>
        <w:t>个项目开展绩效监控，组织对</w:t>
      </w:r>
      <w:r>
        <w:rPr>
          <w:rFonts w:hint="eastAsia" w:ascii="仿宋_GB2312" w:eastAsia="仿宋_GB2312"/>
          <w:sz w:val="32"/>
          <w:szCs w:val="32"/>
          <w:lang w:val="en-US" w:eastAsia="zh-CN"/>
        </w:rPr>
        <w:t>6</w:t>
      </w:r>
      <w:r>
        <w:rPr>
          <w:rFonts w:hint="eastAsia" w:ascii="仿宋_GB2312" w:eastAsia="仿宋_GB2312"/>
          <w:sz w:val="32"/>
          <w:szCs w:val="32"/>
        </w:rPr>
        <w:t>个项目开展绩效自评，绩效自评表详见第四部分附件。</w:t>
      </w:r>
    </w:p>
    <w:p w14:paraId="09A80D01">
      <w:pPr>
        <w:numPr>
          <w:ilvl w:val="0"/>
          <w:numId w:val="0"/>
        </w:numPr>
        <w:ind w:leftChars="200"/>
        <w:rPr>
          <w:rFonts w:hint="eastAsia"/>
        </w:rPr>
      </w:pPr>
    </w:p>
    <w:p w14:paraId="7AFED571">
      <w:pPr>
        <w:pStyle w:val="13"/>
        <w:keepNext w:val="0"/>
        <w:keepLines w:val="0"/>
        <w:pageBreakBefore w:val="0"/>
        <w:numPr>
          <w:ilvl w:val="0"/>
          <w:numId w:val="5"/>
        </w:numPr>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名词解释</w:t>
      </w:r>
    </w:p>
    <w:p w14:paraId="4259A313">
      <w:pPr>
        <w:pStyle w:val="15"/>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14:paraId="008180CB">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2.事业收入：指事业单位开展专业业务活动及辅助活动取得的收入。</w:t>
      </w:r>
    </w:p>
    <w:p w14:paraId="455DEF1E">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3.经营收入：指事业单位在专业业务活动及其辅助活动之外开展非独立核算经营活动取得的收入。</w:t>
      </w:r>
    </w:p>
    <w:p w14:paraId="641D8B15">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outlineLvl w:val="1"/>
        <w:rPr>
          <w:rFonts w:hint="eastAsia" w:ascii="仿宋_GB2312" w:hAnsi="仿宋_GB2312" w:eastAsia="仿宋_GB2312" w:cs="仿宋_GB2312"/>
          <w:color w:val="000000"/>
          <w:sz w:val="32"/>
          <w:szCs w:val="32"/>
        </w:rPr>
      </w:pPr>
      <w:bookmarkStart w:id="13" w:name="_Toc31225"/>
      <w:r>
        <w:rPr>
          <w:rFonts w:hint="eastAsia" w:ascii="仿宋_GB2312" w:hAnsi="仿宋_GB2312" w:eastAsia="仿宋_GB2312" w:cs="仿宋_GB2312"/>
          <w:color w:val="000000"/>
          <w:sz w:val="32"/>
          <w:szCs w:val="32"/>
        </w:rPr>
        <w:t>4.其他收入：指单位取得的除上述收入以外的各项收入。</w:t>
      </w:r>
      <w:bookmarkEnd w:id="13"/>
    </w:p>
    <w:p w14:paraId="5501C615">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5.使用非财政拨款结余：指事业单位使用以前年度积累的非财政拨款结余弥补当年收支差额的金额。</w:t>
      </w:r>
    </w:p>
    <w:p w14:paraId="091B448F">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6.年初结转和结余：指以前年度尚未完成、结转到本年按有关规定继续使用的资金。</w:t>
      </w:r>
    </w:p>
    <w:p w14:paraId="2285A522">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7.结余分配：指事业单位按照会计制度规定缴纳的所得税、提取的专用结余以及转入非财政拨款结余的金额等。</w:t>
      </w:r>
    </w:p>
    <w:p w14:paraId="6B1F202F">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8.年末结转和结余：指单位按有关规定结转到下年或以后年度继续使用的资金。</w:t>
      </w:r>
    </w:p>
    <w:p w14:paraId="7766EA7C">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9.一般公共服务（201）政府办公厅及相关机构事务支出（03）行政运行（01）：指行政单位的基本支出。</w:t>
      </w:r>
    </w:p>
    <w:p w14:paraId="4EDDC320">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10.一般公共服务（201）政府办公厅及相关机构事务支出（03）其他政府办公厅及相关机构事务支出（99）：指其他政府办公厅及相关机构事务支出。</w:t>
      </w:r>
    </w:p>
    <w:p w14:paraId="05114410">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11.一般公共服务（201）宗教事务（24）其他宗教事务支出（99）：指其他宗教事务支出</w:t>
      </w:r>
    </w:p>
    <w:p w14:paraId="16684536">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12.一般公共服务支出（201）党政办公厅及相关机构事务（31）行政运行（01）：指党政办公厅基本支出。</w:t>
      </w:r>
    </w:p>
    <w:p w14:paraId="0C33EC79">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13.一般公共服务支出（201）组织事务(32）其他组织事务支出（99）：指其他用于中国共产党组织事务支出。</w:t>
      </w:r>
    </w:p>
    <w:p w14:paraId="6ADF2BE7">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14.一般公共服务支出（201）其他一般公共服务支出（99）其他一般公共服务支出（99）：指其他一般公共服务支出。</w:t>
      </w:r>
    </w:p>
    <w:p w14:paraId="1E91FBCB">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15.国防支出（203）国防动员（06）民兵（07）：指民兵建设与管理方面的支出。</w:t>
      </w:r>
    </w:p>
    <w:p w14:paraId="7D83A026">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16.公共安全支出（204）公安（02）一般行政管理事务支出（02）：指行政单位未单独设置项级科目的其他项目支出。</w:t>
      </w:r>
    </w:p>
    <w:p w14:paraId="1127FD1A">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17.公共安全支出（204）其他一般公共服务支出（99）：其他一般公共服务支出（01）：指其他用于公共安全方面的支出。</w:t>
      </w:r>
    </w:p>
    <w:p w14:paraId="4584965C">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18.文化体育与传媒支出（207）其他文化体育与传媒支出（99）其他文化体育与传媒支出（99）:指其他文化体育与传媒支出。</w:t>
      </w:r>
    </w:p>
    <w:p w14:paraId="395D48D4">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19.社会保障和就业支出（208）行政事业单位离退休（05）机关事业单位基本养老保险缴费支出（05）：指机关事业范围实施养老制度有单位缴纳的基本养老保险费支出。</w:t>
      </w:r>
    </w:p>
    <w:p w14:paraId="310EADCE">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20.社会保障和就业支出（208）抚恤（08）死亡抚恤支出（01）：指按规定用于烈士和牺牲、病故人员家属的一次性和定期抚恤金以及丧葬补助费。</w:t>
      </w:r>
    </w:p>
    <w:p w14:paraId="7B3290C8">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21.社会保障和就业支出（208）其他社会保障和就业支出（99）其他社会保障和就业支出（01）:指其他社会保障和就业支出。</w:t>
      </w:r>
    </w:p>
    <w:p w14:paraId="117B7CBA">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22.医疗卫生与计划生育支出（210）公共卫生（04）其他公共卫生支出（99）:指其他公共卫生支出。</w:t>
      </w:r>
    </w:p>
    <w:p w14:paraId="5B7CB4F0">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23.医疗卫生与计划生育支出（210）计划生育事务（07）其他计划生育事务支出（99）:指其他计划生育事务支出。</w:t>
      </w:r>
    </w:p>
    <w:p w14:paraId="6FA310C4">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24.医疗卫生与计划生育支出（210）行政单位医疗（11）行政单位医疗（01）:指反映财政部门集中安排的行政单位基本医疗保险经费，未参加医疗保险的行政单位的公费医疗经费，按国家规定享受离休人员、老红军战士待遇人员的医疗经费。</w:t>
      </w:r>
    </w:p>
    <w:p w14:paraId="2E7BFC22">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25.医疗卫生与计划生育支出（210）行政单位医疗支出（11）公务员医疗补助（03）：指财政部门集中安排的公务员医疗补助。</w:t>
      </w:r>
    </w:p>
    <w:p w14:paraId="7F0307C0">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26.医疗卫生与计划生育支出(210)行政单位医疗支出(11)其他行政单位医疗支出(99):指财政对其他医疗保险的补助支出。</w:t>
      </w:r>
    </w:p>
    <w:p w14:paraId="195DA55E">
      <w:pPr>
        <w:pStyle w:val="37"/>
        <w:keepNext w:val="0"/>
        <w:keepLines w:val="0"/>
        <w:pageBreakBefore w:val="0"/>
        <w:widowControl/>
        <w:kinsoku/>
        <w:wordWrap/>
        <w:overflowPunct/>
        <w:topLinePunct w:val="0"/>
        <w:autoSpaceDE/>
        <w:autoSpaceDN/>
        <w:bidi w:val="0"/>
        <w:snapToGrid/>
        <w:spacing w:afterAutospacing="0" w:line="500" w:lineRule="exact"/>
        <w:ind w:firstLine="64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27.城乡社区支出（212）城乡环境卫生（05）城乡环境卫生（01）：指城乡社区道路清扫、垃圾清运与处理、公厕建设与维护、园林绿化等方面的支出。</w:t>
      </w:r>
    </w:p>
    <w:p w14:paraId="1B178523">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textAlignment w:val="auto"/>
        <w:rPr>
          <w:rFonts w:hint="eastAsia" w:eastAsia="仿宋_GB2312"/>
          <w:sz w:val="32"/>
          <w:lang w:eastAsia="zh-CN"/>
        </w:rPr>
      </w:pPr>
      <w:r>
        <w:rPr>
          <w:rFonts w:hint="eastAsia" w:ascii="仿宋_GB2312" w:hAnsi="仿宋_GB2312" w:eastAsia="仿宋_GB2312" w:cs="仿宋_GB2312"/>
          <w:color w:val="000000"/>
          <w:sz w:val="32"/>
          <w:szCs w:val="32"/>
        </w:rPr>
        <w:t>28.</w:t>
      </w:r>
      <w:r>
        <w:rPr>
          <w:rFonts w:hint="eastAsia"/>
        </w:rPr>
        <w:t>.</w:t>
      </w:r>
      <w:r>
        <w:rPr>
          <w:rFonts w:hint="eastAsia" w:eastAsia="仿宋_GB2312"/>
          <w:sz w:val="32"/>
        </w:rPr>
        <w:t>农林水（213）巩固脱贫攻坚成果衔接乡村振兴（05）其他巩固脱贫攻坚成果衔接乡村振兴（99）巩固脱贫攻坚成果衔接乡村振兴</w:t>
      </w:r>
      <w:r>
        <w:rPr>
          <w:rFonts w:hint="eastAsia" w:eastAsia="仿宋_GB2312"/>
          <w:sz w:val="32"/>
          <w:lang w:eastAsia="zh-CN"/>
        </w:rPr>
        <w:t>的支出。</w:t>
      </w:r>
    </w:p>
    <w:p w14:paraId="70BC9CFE">
      <w:pPr>
        <w:pStyle w:val="8"/>
        <w:bidi w:val="0"/>
        <w:ind w:firstLine="600" w:firstLineChars="200"/>
        <w:rPr>
          <w:rFonts w:hint="eastAsia"/>
        </w:rPr>
      </w:pPr>
      <w:r>
        <w:rPr>
          <w:rFonts w:hint="eastAsia"/>
        </w:rPr>
        <w:t>29.农林水支出（213）水利（03）防汛（14）：指防汛业务支出，包括物资购置、网络通信、车船维修、防汛值班、水毁修复以及防汛演练、灾后恢复的支出。</w:t>
      </w:r>
    </w:p>
    <w:p w14:paraId="64FCD055">
      <w:pPr>
        <w:ind w:firstLine="640" w:firstLineChars="200"/>
        <w:rPr>
          <w:rFonts w:hint="eastAsia" w:ascii="仿宋_GB2312" w:hAnsi="仿宋_GB2312" w:eastAsia="仿宋_GB2312" w:cs="仿宋_GB2312"/>
          <w:b w:val="0"/>
          <w:color w:val="000000"/>
          <w:sz w:val="32"/>
          <w:szCs w:val="32"/>
        </w:rPr>
      </w:pPr>
      <w:r>
        <w:rPr>
          <w:rFonts w:hint="eastAsia" w:ascii="仿宋_GB2312" w:hAnsi="仿宋_GB2312" w:eastAsia="仿宋_GB2312" w:cs="仿宋_GB2312"/>
          <w:color w:val="000000"/>
          <w:sz w:val="32"/>
          <w:szCs w:val="32"/>
        </w:rPr>
        <w:t>30.</w:t>
      </w:r>
      <w:r>
        <w:rPr>
          <w:rFonts w:hint="eastAsia" w:ascii="仿宋_GB2312" w:hAnsi="仿宋_GB2312" w:eastAsia="仿宋_GB2312" w:cs="仿宋_GB2312"/>
          <w:b w:val="0"/>
          <w:bCs/>
          <w:sz w:val="32"/>
          <w:szCs w:val="32"/>
        </w:rPr>
        <w:t>农林水</w:t>
      </w:r>
      <w:r>
        <w:rPr>
          <w:rStyle w:val="18"/>
          <w:rFonts w:hint="eastAsia" w:ascii="仿宋_GB2312" w:hAnsi="仿宋_GB2312" w:eastAsia="仿宋_GB2312" w:cs="仿宋_GB2312"/>
          <w:b w:val="0"/>
          <w:bCs/>
          <w:sz w:val="32"/>
          <w:szCs w:val="32"/>
        </w:rPr>
        <w:t>（213）</w:t>
      </w:r>
      <w:r>
        <w:rPr>
          <w:rStyle w:val="18"/>
          <w:rFonts w:hint="eastAsia" w:ascii="仿宋_GB2312" w:hAnsi="仿宋_GB2312" w:eastAsia="仿宋_GB2312" w:cs="仿宋_GB2312"/>
          <w:b w:val="0"/>
          <w:bCs/>
          <w:sz w:val="32"/>
          <w:szCs w:val="32"/>
          <w:lang w:eastAsia="zh-CN"/>
        </w:rPr>
        <w:t>巩固脱贫攻坚成果衔接乡村振兴</w:t>
      </w:r>
      <w:r>
        <w:rPr>
          <w:rStyle w:val="18"/>
          <w:rFonts w:hint="eastAsia" w:ascii="仿宋_GB2312" w:hAnsi="仿宋_GB2312" w:eastAsia="仿宋_GB2312" w:cs="仿宋_GB2312"/>
          <w:b w:val="0"/>
          <w:bCs/>
          <w:sz w:val="32"/>
          <w:szCs w:val="32"/>
        </w:rPr>
        <w:t>（0</w:t>
      </w:r>
      <w:r>
        <w:rPr>
          <w:rStyle w:val="18"/>
          <w:rFonts w:hint="eastAsia" w:ascii="仿宋_GB2312" w:hAnsi="仿宋_GB2312" w:eastAsia="仿宋_GB2312" w:cs="仿宋_GB2312"/>
          <w:b w:val="0"/>
          <w:bCs/>
          <w:sz w:val="32"/>
          <w:szCs w:val="32"/>
          <w:lang w:val="en-US" w:eastAsia="zh-CN"/>
        </w:rPr>
        <w:t>5</w:t>
      </w:r>
      <w:r>
        <w:rPr>
          <w:rStyle w:val="18"/>
          <w:rFonts w:hint="eastAsia" w:ascii="仿宋_GB2312" w:hAnsi="仿宋_GB2312" w:eastAsia="仿宋_GB2312" w:cs="仿宋_GB2312"/>
          <w:b w:val="0"/>
          <w:bCs/>
          <w:sz w:val="32"/>
          <w:szCs w:val="32"/>
        </w:rPr>
        <w:t>）</w:t>
      </w:r>
      <w:r>
        <w:rPr>
          <w:rStyle w:val="18"/>
          <w:rFonts w:hint="eastAsia" w:ascii="仿宋_GB2312" w:hAnsi="仿宋_GB2312" w:eastAsia="仿宋_GB2312" w:cs="仿宋_GB2312"/>
          <w:b w:val="0"/>
          <w:bCs/>
          <w:sz w:val="32"/>
          <w:szCs w:val="32"/>
          <w:lang w:eastAsia="zh-CN"/>
        </w:rPr>
        <w:t>其他巩固脱贫攻坚成果衔接乡村振兴</w:t>
      </w:r>
      <w:r>
        <w:rPr>
          <w:rStyle w:val="18"/>
          <w:rFonts w:hint="eastAsia" w:ascii="仿宋_GB2312" w:hAnsi="仿宋_GB2312" w:eastAsia="仿宋_GB2312" w:cs="仿宋_GB2312"/>
          <w:b w:val="0"/>
          <w:bCs/>
          <w:sz w:val="32"/>
          <w:szCs w:val="32"/>
        </w:rPr>
        <w:t>（</w:t>
      </w:r>
      <w:r>
        <w:rPr>
          <w:rStyle w:val="18"/>
          <w:rFonts w:hint="eastAsia" w:ascii="仿宋_GB2312" w:hAnsi="仿宋_GB2312" w:eastAsia="仿宋_GB2312" w:cs="仿宋_GB2312"/>
          <w:b w:val="0"/>
          <w:bCs/>
          <w:sz w:val="32"/>
          <w:szCs w:val="32"/>
          <w:lang w:val="en-US" w:eastAsia="zh-CN"/>
        </w:rPr>
        <w:t>99</w:t>
      </w:r>
      <w:r>
        <w:rPr>
          <w:rStyle w:val="18"/>
          <w:rFonts w:hint="eastAsia" w:ascii="仿宋_GB2312" w:hAnsi="仿宋_GB2312" w:eastAsia="仿宋_GB2312" w:cs="仿宋_GB2312"/>
          <w:b w:val="0"/>
          <w:bCs/>
          <w:sz w:val="32"/>
          <w:szCs w:val="32"/>
        </w:rPr>
        <w:t>）</w:t>
      </w:r>
      <w:r>
        <w:rPr>
          <w:rStyle w:val="18"/>
          <w:rFonts w:hint="eastAsia" w:ascii="仿宋_GB2312" w:hAnsi="仿宋_GB2312" w:eastAsia="仿宋_GB2312" w:cs="仿宋_GB2312"/>
          <w:b w:val="0"/>
          <w:bCs/>
          <w:sz w:val="32"/>
          <w:szCs w:val="32"/>
          <w:lang w:eastAsia="zh-CN"/>
        </w:rPr>
        <w:t>指巩固脱贫攻坚成果衔接乡村振兴的支出</w:t>
      </w:r>
      <w:r>
        <w:rPr>
          <w:rFonts w:hint="eastAsia" w:ascii="仿宋_GB2312" w:hAnsi="仿宋_GB2312" w:eastAsia="仿宋_GB2312" w:cs="仿宋_GB2312"/>
          <w:b w:val="0"/>
          <w:color w:val="000000"/>
          <w:sz w:val="32"/>
          <w:szCs w:val="32"/>
        </w:rPr>
        <w:t>。</w:t>
      </w:r>
    </w:p>
    <w:p w14:paraId="7D9038D2">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32.农林水支出（213）农村综合改革(07)对村民委员会和村党支部的补助(05)：指各级财政对村民委员会和村党支部的补助支出。</w:t>
      </w:r>
    </w:p>
    <w:p w14:paraId="52B50D9A">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34.住房保障支出（221）住房改革支出（02）住房公积金（01）：指行政事业单位按人力资源和社会保障部、财政部规定的基本工资和津补贴依规定比例为职工缴纳住房公积金。</w:t>
      </w:r>
    </w:p>
    <w:p w14:paraId="36A1830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35.粮油物资储备支出（222）粮油储备（04）储备粮油库建设（03）：指特殊时期对粮油的存储开支。</w:t>
      </w:r>
    </w:p>
    <w:p w14:paraId="55C32F7D">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36.基本支出：指为保障机构正常运转、完成日常工作任务而发生的人员支出和公用支出。</w:t>
      </w:r>
    </w:p>
    <w:p w14:paraId="21CF24DA">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37.项目支出：指在基本支出之外为完成特定行政任务和事业发展目标所发生的支出。</w:t>
      </w:r>
    </w:p>
    <w:p w14:paraId="134D1155">
      <w:pPr>
        <w:pStyle w:val="27"/>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09CC5AE">
      <w:pPr>
        <w:pStyle w:val="27"/>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AB695A1">
      <w:pPr>
        <w:numPr>
          <w:ilvl w:val="0"/>
          <w:numId w:val="0"/>
        </w:numPr>
        <w:rPr>
          <w:rFonts w:hint="eastAsia"/>
        </w:rPr>
      </w:pPr>
    </w:p>
    <w:p w14:paraId="2F34DF81">
      <w:pPr>
        <w:pStyle w:val="2"/>
        <w:rPr>
          <w:rFonts w:hint="eastAsia"/>
        </w:rPr>
      </w:pPr>
    </w:p>
    <w:p w14:paraId="7D6D225E">
      <w:pPr>
        <w:pStyle w:val="3"/>
        <w:rPr>
          <w:rFonts w:hint="eastAsia"/>
        </w:rPr>
      </w:pPr>
    </w:p>
    <w:p w14:paraId="108D7685">
      <w:pPr>
        <w:pStyle w:val="3"/>
        <w:rPr>
          <w:rFonts w:hint="eastAsia"/>
        </w:rPr>
      </w:pPr>
    </w:p>
    <w:p w14:paraId="3853DE77">
      <w:pPr>
        <w:pStyle w:val="3"/>
        <w:ind w:left="0" w:leftChars="0" w:firstLine="0" w:firstLineChars="0"/>
        <w:rPr>
          <w:rFonts w:hint="eastAsia"/>
        </w:rPr>
      </w:pPr>
    </w:p>
    <w:p w14:paraId="4DE9E34B">
      <w:pPr>
        <w:pStyle w:val="13"/>
        <w:keepNext w:val="0"/>
        <w:keepLines w:val="0"/>
        <w:pageBreakBefore w:val="0"/>
        <w:numPr>
          <w:ilvl w:val="0"/>
          <w:numId w:val="5"/>
        </w:numPr>
        <w:kinsoku/>
        <w:wordWrap/>
        <w:overflowPunct/>
        <w:topLinePunct w:val="0"/>
        <w:autoSpaceDE/>
        <w:autoSpaceDN/>
        <w:bidi w:val="0"/>
        <w:adjustRightInd w:val="0"/>
        <w:snapToGrid w:val="0"/>
        <w:spacing w:before="0" w:line="560" w:lineRule="exact"/>
        <w:ind w:left="0" w:leftChars="0" w:firstLine="0" w:firstLineChars="0"/>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附件</w:t>
      </w:r>
    </w:p>
    <w:p w14:paraId="75BAA0B4">
      <w:pPr>
        <w:rPr>
          <w:rFonts w:hint="eastAsia" w:eastAsia="黑体"/>
          <w:lang w:eastAsia="zh-CN"/>
        </w:rPr>
      </w:pPr>
      <w:r>
        <w:rPr>
          <w:rFonts w:hint="eastAsia" w:eastAsia="黑体"/>
          <w:lang w:eastAsia="zh-CN"/>
        </w:rPr>
        <w:drawing>
          <wp:anchor distT="0" distB="0" distL="114300" distR="114300" simplePos="0" relativeHeight="251659264" behindDoc="0" locked="0" layoutInCell="1" allowOverlap="1">
            <wp:simplePos x="0" y="0"/>
            <wp:positionH relativeFrom="column">
              <wp:posOffset>-836295</wp:posOffset>
            </wp:positionH>
            <wp:positionV relativeFrom="paragraph">
              <wp:posOffset>189865</wp:posOffset>
            </wp:positionV>
            <wp:extent cx="6993890" cy="5549900"/>
            <wp:effectExtent l="0" t="0" r="16510" b="12700"/>
            <wp:wrapSquare wrapText="bothSides"/>
            <wp:docPr id="1" name="图片 1" descr="176112592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61125920628"/>
                    <pic:cNvPicPr>
                      <a:picLocks noChangeAspect="1"/>
                    </pic:cNvPicPr>
                  </pic:nvPicPr>
                  <pic:blipFill>
                    <a:blip r:embed="rId9"/>
                    <a:stretch>
                      <a:fillRect/>
                    </a:stretch>
                  </pic:blipFill>
                  <pic:spPr>
                    <a:xfrm>
                      <a:off x="0" y="0"/>
                      <a:ext cx="6993890" cy="5549900"/>
                    </a:xfrm>
                    <a:prstGeom prst="rect">
                      <a:avLst/>
                    </a:prstGeom>
                  </pic:spPr>
                </pic:pic>
              </a:graphicData>
            </a:graphic>
          </wp:anchor>
        </w:drawing>
      </w:r>
    </w:p>
    <w:p w14:paraId="1EFCED69">
      <w:pPr>
        <w:numPr>
          <w:ilvl w:val="0"/>
          <w:numId w:val="0"/>
        </w:numPr>
        <w:ind w:leftChars="0"/>
        <w:rPr>
          <w:rFonts w:hint="eastAsia"/>
        </w:rPr>
      </w:pPr>
    </w:p>
    <w:p w14:paraId="3BF649FC">
      <w:pPr>
        <w:pStyle w:val="2"/>
        <w:rPr>
          <w:rFonts w:hint="eastAsia"/>
        </w:rPr>
      </w:pPr>
    </w:p>
    <w:p w14:paraId="01239378">
      <w:pPr>
        <w:pStyle w:val="3"/>
        <w:rPr>
          <w:rFonts w:hint="eastAsia"/>
        </w:rPr>
      </w:pPr>
    </w:p>
    <w:p w14:paraId="300BF28E">
      <w:pPr>
        <w:pStyle w:val="3"/>
        <w:rPr>
          <w:rFonts w:hint="eastAsia"/>
        </w:rPr>
      </w:pPr>
    </w:p>
    <w:p w14:paraId="6089F082">
      <w:pPr>
        <w:pStyle w:val="3"/>
        <w:rPr>
          <w:rFonts w:hint="eastAsia"/>
        </w:rPr>
      </w:pPr>
    </w:p>
    <w:p w14:paraId="73DABCA2">
      <w:pPr>
        <w:pStyle w:val="3"/>
        <w:rPr>
          <w:rFonts w:hint="eastAsia"/>
        </w:rPr>
      </w:pPr>
    </w:p>
    <w:p w14:paraId="09E20117">
      <w:pPr>
        <w:pStyle w:val="3"/>
        <w:rPr>
          <w:rFonts w:hint="eastAsia"/>
        </w:rPr>
      </w:pPr>
    </w:p>
    <w:p w14:paraId="73F9679F">
      <w:pPr>
        <w:pStyle w:val="3"/>
        <w:rPr>
          <w:rFonts w:hint="eastAsia"/>
        </w:rPr>
      </w:pPr>
    </w:p>
    <w:p w14:paraId="06A6D3DF">
      <w:pPr>
        <w:pStyle w:val="3"/>
        <w:rPr>
          <w:rFonts w:hint="eastAsia"/>
        </w:rPr>
      </w:pPr>
    </w:p>
    <w:p w14:paraId="1238BFEE">
      <w:pPr>
        <w:pStyle w:val="3"/>
        <w:rPr>
          <w:rFonts w:hint="eastAsia"/>
        </w:rPr>
      </w:pPr>
    </w:p>
    <w:p w14:paraId="7C3575E3">
      <w:pPr>
        <w:pStyle w:val="3"/>
        <w:rPr>
          <w:rFonts w:hint="eastAsia"/>
        </w:rPr>
      </w:pPr>
      <w:r>
        <w:rPr>
          <w:rFonts w:hint="eastAsia" w:eastAsia="宋体"/>
          <w:lang w:eastAsia="zh-CN"/>
        </w:rPr>
        <w:drawing>
          <wp:anchor distT="0" distB="0" distL="114300" distR="114300" simplePos="0" relativeHeight="251660288" behindDoc="0" locked="0" layoutInCell="1" allowOverlap="1">
            <wp:simplePos x="0" y="0"/>
            <wp:positionH relativeFrom="column">
              <wp:posOffset>-968375</wp:posOffset>
            </wp:positionH>
            <wp:positionV relativeFrom="paragraph">
              <wp:posOffset>0</wp:posOffset>
            </wp:positionV>
            <wp:extent cx="7000875" cy="8029575"/>
            <wp:effectExtent l="0" t="0" r="9525" b="9525"/>
            <wp:wrapSquare wrapText="bothSides"/>
            <wp:docPr id="2" name="图片 2" descr="1761130206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61130206126"/>
                    <pic:cNvPicPr>
                      <a:picLocks noChangeAspect="1"/>
                    </pic:cNvPicPr>
                  </pic:nvPicPr>
                  <pic:blipFill>
                    <a:blip r:embed="rId10"/>
                    <a:stretch>
                      <a:fillRect/>
                    </a:stretch>
                  </pic:blipFill>
                  <pic:spPr>
                    <a:xfrm>
                      <a:off x="0" y="0"/>
                      <a:ext cx="7000875" cy="8029575"/>
                    </a:xfrm>
                    <a:prstGeom prst="rect">
                      <a:avLst/>
                    </a:prstGeom>
                  </pic:spPr>
                </pic:pic>
              </a:graphicData>
            </a:graphic>
          </wp:anchor>
        </w:drawing>
      </w:r>
    </w:p>
    <w:p w14:paraId="7BF875C8">
      <w:pPr>
        <w:pStyle w:val="3"/>
        <w:rPr>
          <w:rFonts w:hint="eastAsia"/>
        </w:rPr>
      </w:pPr>
    </w:p>
    <w:p w14:paraId="5E00EA9A">
      <w:pPr>
        <w:pStyle w:val="3"/>
        <w:rPr>
          <w:rFonts w:hint="eastAsia"/>
        </w:rPr>
      </w:pPr>
    </w:p>
    <w:p w14:paraId="710D9F8A">
      <w:pPr>
        <w:pStyle w:val="3"/>
        <w:rPr>
          <w:rFonts w:hint="eastAsia"/>
        </w:rPr>
      </w:pPr>
      <w:r>
        <w:rPr>
          <w:rFonts w:hint="eastAsia" w:eastAsia="宋体"/>
          <w:lang w:eastAsia="zh-CN"/>
        </w:rPr>
        <w:drawing>
          <wp:anchor distT="0" distB="0" distL="114300" distR="114300" simplePos="0" relativeHeight="251661312" behindDoc="0" locked="0" layoutInCell="1" allowOverlap="1">
            <wp:simplePos x="0" y="0"/>
            <wp:positionH relativeFrom="column">
              <wp:posOffset>-666115</wp:posOffset>
            </wp:positionH>
            <wp:positionV relativeFrom="paragraph">
              <wp:posOffset>-10795</wp:posOffset>
            </wp:positionV>
            <wp:extent cx="6716395" cy="7047865"/>
            <wp:effectExtent l="0" t="0" r="8255" b="635"/>
            <wp:wrapSquare wrapText="bothSides"/>
            <wp:docPr id="3" name="图片 3" descr="1761130254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61130254550"/>
                    <pic:cNvPicPr>
                      <a:picLocks noChangeAspect="1"/>
                    </pic:cNvPicPr>
                  </pic:nvPicPr>
                  <pic:blipFill>
                    <a:blip r:embed="rId11"/>
                    <a:stretch>
                      <a:fillRect/>
                    </a:stretch>
                  </pic:blipFill>
                  <pic:spPr>
                    <a:xfrm>
                      <a:off x="0" y="0"/>
                      <a:ext cx="6716395" cy="7047865"/>
                    </a:xfrm>
                    <a:prstGeom prst="rect">
                      <a:avLst/>
                    </a:prstGeom>
                  </pic:spPr>
                </pic:pic>
              </a:graphicData>
            </a:graphic>
          </wp:anchor>
        </w:drawing>
      </w:r>
    </w:p>
    <w:p w14:paraId="45CBC5AD">
      <w:pPr>
        <w:pStyle w:val="3"/>
        <w:rPr>
          <w:rFonts w:hint="eastAsia"/>
        </w:rPr>
      </w:pPr>
    </w:p>
    <w:p w14:paraId="1A702637">
      <w:pPr>
        <w:pStyle w:val="3"/>
        <w:rPr>
          <w:rFonts w:hint="eastAsia"/>
        </w:rPr>
      </w:pPr>
    </w:p>
    <w:p w14:paraId="38BD2180">
      <w:pPr>
        <w:pStyle w:val="3"/>
        <w:ind w:left="0" w:leftChars="0" w:firstLine="0" w:firstLineChars="0"/>
        <w:rPr>
          <w:rFonts w:hint="eastAsia" w:eastAsia="宋体"/>
          <w:lang w:eastAsia="zh-CN"/>
        </w:rPr>
      </w:pPr>
    </w:p>
    <w:p w14:paraId="5518982A">
      <w:pPr>
        <w:pStyle w:val="3"/>
        <w:ind w:left="0" w:leftChars="0" w:firstLine="0" w:firstLineChars="0"/>
        <w:rPr>
          <w:rFonts w:hint="eastAsia" w:eastAsia="宋体"/>
          <w:lang w:eastAsia="zh-CN"/>
        </w:rPr>
      </w:pPr>
    </w:p>
    <w:p w14:paraId="54BAE7BF">
      <w:pPr>
        <w:pStyle w:val="3"/>
        <w:ind w:left="0" w:leftChars="0" w:firstLine="0" w:firstLineChars="0"/>
        <w:rPr>
          <w:rFonts w:hint="eastAsia" w:eastAsia="宋体"/>
          <w:lang w:eastAsia="zh-CN"/>
        </w:rPr>
      </w:pPr>
    </w:p>
    <w:p w14:paraId="5F8987C4">
      <w:pPr>
        <w:pStyle w:val="3"/>
        <w:ind w:left="0" w:leftChars="0" w:firstLine="0" w:firstLineChars="0"/>
        <w:rPr>
          <w:rFonts w:hint="eastAsia" w:eastAsia="宋体"/>
          <w:lang w:eastAsia="zh-CN"/>
        </w:rPr>
      </w:pPr>
    </w:p>
    <w:p w14:paraId="1A43FA1E">
      <w:pPr>
        <w:pStyle w:val="3"/>
        <w:ind w:left="0" w:leftChars="0" w:firstLine="0" w:firstLineChars="0"/>
        <w:rPr>
          <w:rFonts w:hint="eastAsia" w:eastAsia="宋体"/>
          <w:lang w:eastAsia="zh-CN"/>
        </w:rPr>
      </w:pPr>
      <w:r>
        <w:rPr>
          <w:rFonts w:hint="eastAsia" w:eastAsia="宋体"/>
          <w:lang w:eastAsia="zh-CN"/>
        </w:rPr>
        <w:drawing>
          <wp:anchor distT="0" distB="0" distL="114300" distR="114300" simplePos="0" relativeHeight="251662336" behindDoc="0" locked="0" layoutInCell="1" allowOverlap="1">
            <wp:simplePos x="0" y="0"/>
            <wp:positionH relativeFrom="column">
              <wp:posOffset>-904875</wp:posOffset>
            </wp:positionH>
            <wp:positionV relativeFrom="paragraph">
              <wp:posOffset>17145</wp:posOffset>
            </wp:positionV>
            <wp:extent cx="7070090" cy="6569710"/>
            <wp:effectExtent l="0" t="0" r="16510" b="2540"/>
            <wp:wrapSquare wrapText="bothSides"/>
            <wp:docPr id="4" name="图片 4" descr="1761130288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61130288777"/>
                    <pic:cNvPicPr>
                      <a:picLocks noChangeAspect="1"/>
                    </pic:cNvPicPr>
                  </pic:nvPicPr>
                  <pic:blipFill>
                    <a:blip r:embed="rId12"/>
                    <a:stretch>
                      <a:fillRect/>
                    </a:stretch>
                  </pic:blipFill>
                  <pic:spPr>
                    <a:xfrm>
                      <a:off x="0" y="0"/>
                      <a:ext cx="7070090" cy="6569710"/>
                    </a:xfrm>
                    <a:prstGeom prst="rect">
                      <a:avLst/>
                    </a:prstGeom>
                  </pic:spPr>
                </pic:pic>
              </a:graphicData>
            </a:graphic>
          </wp:anchor>
        </w:drawing>
      </w:r>
    </w:p>
    <w:p w14:paraId="28D9815E">
      <w:pPr>
        <w:pStyle w:val="3"/>
        <w:ind w:left="0" w:leftChars="0" w:firstLine="0" w:firstLineChars="0"/>
        <w:rPr>
          <w:rFonts w:hint="eastAsia" w:eastAsia="宋体"/>
          <w:lang w:eastAsia="zh-CN"/>
        </w:rPr>
      </w:pPr>
    </w:p>
    <w:p w14:paraId="4A294857">
      <w:pPr>
        <w:pStyle w:val="3"/>
        <w:ind w:left="0" w:leftChars="0" w:firstLine="0" w:firstLineChars="0"/>
        <w:rPr>
          <w:rFonts w:hint="eastAsia" w:eastAsia="宋体"/>
          <w:lang w:eastAsia="zh-CN"/>
        </w:rPr>
      </w:pPr>
    </w:p>
    <w:p w14:paraId="70CE7B42">
      <w:pPr>
        <w:pStyle w:val="3"/>
        <w:ind w:left="0" w:leftChars="0" w:firstLine="0" w:firstLineChars="0"/>
        <w:rPr>
          <w:rFonts w:hint="eastAsia" w:eastAsia="宋体"/>
          <w:lang w:eastAsia="zh-CN"/>
        </w:rPr>
      </w:pPr>
    </w:p>
    <w:p w14:paraId="24F5298E">
      <w:pPr>
        <w:pStyle w:val="3"/>
        <w:ind w:left="0" w:leftChars="0" w:firstLine="0" w:firstLineChars="0"/>
        <w:rPr>
          <w:rFonts w:hint="eastAsia" w:eastAsia="宋体"/>
          <w:lang w:eastAsia="zh-CN"/>
        </w:rPr>
      </w:pPr>
    </w:p>
    <w:p w14:paraId="652C1AF7">
      <w:pPr>
        <w:pStyle w:val="3"/>
        <w:ind w:left="0" w:leftChars="0" w:firstLine="0" w:firstLineChars="0"/>
        <w:rPr>
          <w:rFonts w:hint="eastAsia" w:eastAsia="宋体"/>
          <w:lang w:eastAsia="zh-CN"/>
        </w:rPr>
      </w:pPr>
    </w:p>
    <w:p w14:paraId="7A6E94AD">
      <w:pPr>
        <w:pStyle w:val="3"/>
        <w:ind w:left="0" w:leftChars="0" w:firstLine="0" w:firstLineChars="0"/>
        <w:rPr>
          <w:rFonts w:hint="eastAsia" w:eastAsia="宋体"/>
          <w:lang w:eastAsia="zh-CN"/>
        </w:rPr>
      </w:pPr>
    </w:p>
    <w:p w14:paraId="633F4E21">
      <w:pPr>
        <w:pStyle w:val="3"/>
        <w:ind w:left="0" w:leftChars="0" w:firstLine="0" w:firstLineChars="0"/>
        <w:rPr>
          <w:rFonts w:hint="eastAsia" w:eastAsia="宋体"/>
          <w:lang w:eastAsia="zh-CN"/>
        </w:rPr>
      </w:pPr>
    </w:p>
    <w:p w14:paraId="7D1D6F53">
      <w:pPr>
        <w:pStyle w:val="3"/>
        <w:ind w:left="0" w:leftChars="0" w:firstLine="0" w:firstLineChars="0"/>
        <w:rPr>
          <w:rFonts w:hint="eastAsia" w:eastAsia="宋体"/>
          <w:lang w:eastAsia="zh-CN"/>
        </w:rPr>
      </w:pPr>
      <w:r>
        <w:rPr>
          <w:rFonts w:hint="eastAsia" w:eastAsia="宋体"/>
          <w:lang w:eastAsia="zh-CN"/>
        </w:rPr>
        <w:drawing>
          <wp:anchor distT="0" distB="0" distL="114300" distR="114300" simplePos="0" relativeHeight="251663360" behindDoc="0" locked="0" layoutInCell="1" allowOverlap="1">
            <wp:simplePos x="0" y="0"/>
            <wp:positionH relativeFrom="column">
              <wp:posOffset>-928370</wp:posOffset>
            </wp:positionH>
            <wp:positionV relativeFrom="paragraph">
              <wp:posOffset>74930</wp:posOffset>
            </wp:positionV>
            <wp:extent cx="6985000" cy="7330440"/>
            <wp:effectExtent l="0" t="0" r="6350" b="3810"/>
            <wp:wrapSquare wrapText="bothSides"/>
            <wp:docPr id="5" name="图片 5" descr="1761130323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61130323514"/>
                    <pic:cNvPicPr>
                      <a:picLocks noChangeAspect="1"/>
                    </pic:cNvPicPr>
                  </pic:nvPicPr>
                  <pic:blipFill>
                    <a:blip r:embed="rId13"/>
                    <a:stretch>
                      <a:fillRect/>
                    </a:stretch>
                  </pic:blipFill>
                  <pic:spPr>
                    <a:xfrm>
                      <a:off x="0" y="0"/>
                      <a:ext cx="6985000" cy="7330440"/>
                    </a:xfrm>
                    <a:prstGeom prst="rect">
                      <a:avLst/>
                    </a:prstGeom>
                  </pic:spPr>
                </pic:pic>
              </a:graphicData>
            </a:graphic>
          </wp:anchor>
        </w:drawing>
      </w:r>
    </w:p>
    <w:p w14:paraId="6748D1A0">
      <w:pPr>
        <w:pStyle w:val="3"/>
        <w:ind w:left="0" w:leftChars="0" w:firstLine="0" w:firstLineChars="0"/>
        <w:rPr>
          <w:rFonts w:hint="eastAsia" w:eastAsia="宋体"/>
          <w:lang w:eastAsia="zh-CN"/>
        </w:rPr>
      </w:pPr>
    </w:p>
    <w:p w14:paraId="50C6E5BF">
      <w:pPr>
        <w:pStyle w:val="3"/>
        <w:ind w:left="0" w:leftChars="0" w:firstLine="0" w:firstLineChars="0"/>
        <w:rPr>
          <w:rFonts w:hint="eastAsia" w:eastAsia="宋体"/>
          <w:lang w:eastAsia="zh-CN"/>
        </w:rPr>
      </w:pPr>
    </w:p>
    <w:p w14:paraId="14199361">
      <w:pPr>
        <w:pStyle w:val="3"/>
        <w:ind w:left="0" w:leftChars="0" w:firstLine="0" w:firstLineChars="0"/>
        <w:rPr>
          <w:rFonts w:hint="eastAsia" w:eastAsia="宋体"/>
          <w:lang w:eastAsia="zh-CN"/>
        </w:rPr>
      </w:pPr>
    </w:p>
    <w:p w14:paraId="457E26C0">
      <w:pPr>
        <w:pStyle w:val="3"/>
        <w:ind w:left="0" w:leftChars="0" w:firstLine="0" w:firstLineChars="0"/>
        <w:rPr>
          <w:rFonts w:hint="eastAsia" w:eastAsia="宋体"/>
          <w:lang w:eastAsia="zh-CN"/>
        </w:rPr>
      </w:pPr>
      <w:r>
        <w:rPr>
          <w:rFonts w:hint="eastAsia" w:eastAsia="宋体"/>
          <w:lang w:eastAsia="zh-CN"/>
        </w:rPr>
        <w:drawing>
          <wp:anchor distT="0" distB="0" distL="114300" distR="114300" simplePos="0" relativeHeight="251664384" behindDoc="0" locked="0" layoutInCell="1" allowOverlap="1">
            <wp:simplePos x="0" y="0"/>
            <wp:positionH relativeFrom="column">
              <wp:posOffset>-904240</wp:posOffset>
            </wp:positionH>
            <wp:positionV relativeFrom="paragraph">
              <wp:posOffset>-287020</wp:posOffset>
            </wp:positionV>
            <wp:extent cx="7108190" cy="7494905"/>
            <wp:effectExtent l="0" t="0" r="16510" b="10795"/>
            <wp:wrapSquare wrapText="bothSides"/>
            <wp:docPr id="6" name="图片 6" descr="1761130357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61130357100"/>
                    <pic:cNvPicPr>
                      <a:picLocks noChangeAspect="1"/>
                    </pic:cNvPicPr>
                  </pic:nvPicPr>
                  <pic:blipFill>
                    <a:blip r:embed="rId14"/>
                    <a:stretch>
                      <a:fillRect/>
                    </a:stretch>
                  </pic:blipFill>
                  <pic:spPr>
                    <a:xfrm>
                      <a:off x="0" y="0"/>
                      <a:ext cx="7108190" cy="7494905"/>
                    </a:xfrm>
                    <a:prstGeom prst="rect">
                      <a:avLst/>
                    </a:prstGeom>
                  </pic:spPr>
                </pic:pic>
              </a:graphicData>
            </a:graphic>
          </wp:anchor>
        </w:drawing>
      </w:r>
    </w:p>
    <w:p w14:paraId="1BC0C7C8">
      <w:pPr>
        <w:pStyle w:val="3"/>
        <w:ind w:left="0" w:leftChars="0" w:firstLine="0" w:firstLineChars="0"/>
        <w:rPr>
          <w:rFonts w:hint="eastAsia" w:eastAsia="宋体"/>
          <w:lang w:eastAsia="zh-CN"/>
        </w:rPr>
      </w:pPr>
    </w:p>
    <w:p w14:paraId="2A1F21B9">
      <w:pPr>
        <w:pStyle w:val="3"/>
        <w:ind w:left="0" w:leftChars="0" w:firstLine="0" w:firstLineChars="0"/>
        <w:rPr>
          <w:rFonts w:hint="eastAsia" w:eastAsia="宋体"/>
          <w:lang w:eastAsia="zh-CN"/>
        </w:rPr>
      </w:pPr>
    </w:p>
    <w:p w14:paraId="376D0B79">
      <w:pPr>
        <w:pStyle w:val="3"/>
        <w:ind w:left="0" w:leftChars="0" w:firstLine="0" w:firstLineChars="0"/>
        <w:rPr>
          <w:rFonts w:hint="eastAsia" w:eastAsia="宋体"/>
          <w:lang w:eastAsia="zh-CN"/>
        </w:rPr>
      </w:pPr>
    </w:p>
    <w:p w14:paraId="227DC856">
      <w:pPr>
        <w:pStyle w:val="3"/>
        <w:ind w:left="0" w:leftChars="0" w:firstLine="0" w:firstLineChars="0"/>
        <w:rPr>
          <w:rFonts w:hint="eastAsia" w:eastAsia="宋体"/>
          <w:lang w:eastAsia="zh-CN"/>
        </w:rPr>
      </w:pPr>
    </w:p>
    <w:p w14:paraId="75B64D2F">
      <w:pPr>
        <w:pStyle w:val="3"/>
        <w:ind w:left="0" w:leftChars="0" w:firstLine="0" w:firstLineChars="0"/>
        <w:rPr>
          <w:rFonts w:hint="eastAsia" w:eastAsia="宋体"/>
          <w:lang w:eastAsia="zh-CN"/>
        </w:rPr>
      </w:pPr>
    </w:p>
    <w:p w14:paraId="62564710">
      <w:pPr>
        <w:pStyle w:val="3"/>
        <w:ind w:left="0" w:leftChars="0" w:firstLine="0" w:firstLineChars="0"/>
        <w:rPr>
          <w:rFonts w:hint="eastAsia" w:eastAsia="宋体"/>
          <w:lang w:eastAsia="zh-CN"/>
        </w:rPr>
      </w:pPr>
    </w:p>
    <w:p w14:paraId="015CA196">
      <w:pPr>
        <w:pStyle w:val="3"/>
        <w:ind w:left="0" w:leftChars="0" w:firstLine="0" w:firstLineChars="0"/>
        <w:rPr>
          <w:rFonts w:hint="eastAsia" w:eastAsia="宋体"/>
          <w:lang w:eastAsia="zh-CN"/>
        </w:rPr>
      </w:pPr>
    </w:p>
    <w:p w14:paraId="52CF90B2">
      <w:pPr>
        <w:pStyle w:val="3"/>
        <w:ind w:left="0" w:leftChars="0" w:firstLine="0" w:firstLineChars="0"/>
        <w:rPr>
          <w:rFonts w:hint="eastAsia" w:eastAsia="宋体"/>
          <w:lang w:eastAsia="zh-CN"/>
        </w:rPr>
      </w:pPr>
    </w:p>
    <w:p w14:paraId="5A086894">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第五部分 附表</w:t>
      </w:r>
    </w:p>
    <w:p w14:paraId="61B5A8AB">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14:paraId="52229AE0">
      <w:pPr>
        <w:rPr>
          <w:rFonts w:hint="eastAsia" w:eastAsia="仿宋_GB2312"/>
          <w:lang w:eastAsia="zh-CN"/>
        </w:rPr>
      </w:pPr>
      <w:r>
        <w:rPr>
          <w:rFonts w:hint="eastAsia" w:eastAsia="仿宋_GB2312"/>
          <w:lang w:eastAsia="zh-CN"/>
        </w:rPr>
        <w:drawing>
          <wp:anchor distT="0" distB="0" distL="114300" distR="114300" simplePos="0" relativeHeight="251665408" behindDoc="0" locked="0" layoutInCell="1" allowOverlap="1">
            <wp:simplePos x="0" y="0"/>
            <wp:positionH relativeFrom="column">
              <wp:posOffset>-1020445</wp:posOffset>
            </wp:positionH>
            <wp:positionV relativeFrom="paragraph">
              <wp:posOffset>101600</wp:posOffset>
            </wp:positionV>
            <wp:extent cx="7360285" cy="4152900"/>
            <wp:effectExtent l="0" t="0" r="12065" b="0"/>
            <wp:wrapSquare wrapText="bothSides"/>
            <wp:docPr id="7" name="图片 7" descr="1761131116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761131116582"/>
                    <pic:cNvPicPr>
                      <a:picLocks noChangeAspect="1"/>
                    </pic:cNvPicPr>
                  </pic:nvPicPr>
                  <pic:blipFill>
                    <a:blip r:embed="rId15"/>
                    <a:stretch>
                      <a:fillRect/>
                    </a:stretch>
                  </pic:blipFill>
                  <pic:spPr>
                    <a:xfrm>
                      <a:off x="0" y="0"/>
                      <a:ext cx="7360285" cy="4152900"/>
                    </a:xfrm>
                    <a:prstGeom prst="rect">
                      <a:avLst/>
                    </a:prstGeom>
                  </pic:spPr>
                </pic:pic>
              </a:graphicData>
            </a:graphic>
          </wp:anchor>
        </w:drawing>
      </w:r>
    </w:p>
    <w:p w14:paraId="28687268">
      <w:pPr>
        <w:pStyle w:val="2"/>
        <w:rPr>
          <w:rFonts w:hint="eastAsia" w:eastAsia="仿宋_GB2312"/>
          <w:lang w:eastAsia="zh-CN"/>
        </w:rPr>
      </w:pPr>
    </w:p>
    <w:p w14:paraId="4839FE84">
      <w:pPr>
        <w:pStyle w:val="3"/>
        <w:rPr>
          <w:rFonts w:hint="eastAsia" w:eastAsia="仿宋_GB2312"/>
          <w:lang w:eastAsia="zh-CN"/>
        </w:rPr>
      </w:pPr>
    </w:p>
    <w:p w14:paraId="3C0AE6C4">
      <w:pPr>
        <w:pStyle w:val="3"/>
        <w:rPr>
          <w:rFonts w:hint="eastAsia" w:eastAsia="仿宋_GB2312"/>
          <w:lang w:eastAsia="zh-CN"/>
        </w:rPr>
      </w:pPr>
    </w:p>
    <w:p w14:paraId="514D03A7">
      <w:pPr>
        <w:pStyle w:val="3"/>
        <w:rPr>
          <w:rFonts w:hint="eastAsia" w:eastAsia="仿宋_GB2312"/>
          <w:lang w:eastAsia="zh-CN"/>
        </w:rPr>
      </w:pPr>
    </w:p>
    <w:p w14:paraId="683F3EB0">
      <w:pPr>
        <w:pStyle w:val="3"/>
        <w:rPr>
          <w:rFonts w:hint="eastAsia" w:eastAsia="仿宋_GB2312"/>
          <w:lang w:eastAsia="zh-CN"/>
        </w:rPr>
      </w:pPr>
    </w:p>
    <w:p w14:paraId="595AADA1">
      <w:pPr>
        <w:pStyle w:val="3"/>
        <w:rPr>
          <w:rFonts w:hint="eastAsia" w:eastAsia="仿宋_GB2312"/>
          <w:lang w:eastAsia="zh-CN"/>
        </w:rPr>
      </w:pPr>
    </w:p>
    <w:p w14:paraId="1CD19093">
      <w:pPr>
        <w:pStyle w:val="3"/>
        <w:rPr>
          <w:rFonts w:hint="eastAsia" w:eastAsia="仿宋_GB2312"/>
          <w:lang w:eastAsia="zh-CN"/>
        </w:rPr>
      </w:pPr>
    </w:p>
    <w:p w14:paraId="5103B4CA">
      <w:pPr>
        <w:pStyle w:val="3"/>
        <w:rPr>
          <w:rFonts w:hint="eastAsia" w:eastAsia="仿宋_GB2312"/>
          <w:lang w:eastAsia="zh-CN"/>
        </w:rPr>
      </w:pPr>
    </w:p>
    <w:p w14:paraId="3C9A48CC">
      <w:pPr>
        <w:pStyle w:val="3"/>
        <w:rPr>
          <w:rFonts w:hint="eastAsia" w:eastAsia="仿宋_GB2312"/>
          <w:lang w:eastAsia="zh-CN"/>
        </w:rPr>
      </w:pPr>
    </w:p>
    <w:p w14:paraId="2815118B">
      <w:pPr>
        <w:pStyle w:val="3"/>
        <w:ind w:left="0" w:leftChars="0" w:firstLine="0" w:firstLineChars="0"/>
        <w:rPr>
          <w:rFonts w:hint="eastAsia" w:eastAsia="仿宋_GB2312"/>
          <w:lang w:eastAsia="zh-CN"/>
        </w:rPr>
      </w:pPr>
    </w:p>
    <w:p w14:paraId="17DC89DB">
      <w:pPr>
        <w:pStyle w:val="3"/>
        <w:ind w:left="0" w:leftChars="0" w:firstLine="0" w:firstLineChars="0"/>
        <w:rPr>
          <w:rFonts w:hint="eastAsia" w:eastAsia="仿宋_GB2312"/>
          <w:lang w:eastAsia="zh-CN"/>
        </w:rPr>
      </w:pPr>
    </w:p>
    <w:p w14:paraId="51306477">
      <w:pPr>
        <w:pStyle w:val="14"/>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收入决算表</w:t>
      </w:r>
    </w:p>
    <w:p w14:paraId="4AEB36E2">
      <w:pPr>
        <w:rPr>
          <w:rFonts w:hint="eastAsia"/>
        </w:rPr>
      </w:pPr>
      <w:r>
        <w:rPr>
          <w:rFonts w:hint="eastAsia" w:eastAsia="宋体"/>
          <w:lang w:eastAsia="zh-CN"/>
        </w:rPr>
        <w:drawing>
          <wp:anchor distT="0" distB="0" distL="114300" distR="114300" simplePos="0" relativeHeight="251666432" behindDoc="0" locked="0" layoutInCell="1" allowOverlap="1">
            <wp:simplePos x="0" y="0"/>
            <wp:positionH relativeFrom="column">
              <wp:posOffset>-943610</wp:posOffset>
            </wp:positionH>
            <wp:positionV relativeFrom="paragraph">
              <wp:posOffset>9525</wp:posOffset>
            </wp:positionV>
            <wp:extent cx="7118350" cy="7066915"/>
            <wp:effectExtent l="0" t="0" r="6350" b="635"/>
            <wp:wrapSquare wrapText="bothSides"/>
            <wp:docPr id="8" name="图片 8" descr="1761131244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61131244776"/>
                    <pic:cNvPicPr>
                      <a:picLocks noChangeAspect="1"/>
                    </pic:cNvPicPr>
                  </pic:nvPicPr>
                  <pic:blipFill>
                    <a:blip r:embed="rId16"/>
                    <a:stretch>
                      <a:fillRect/>
                    </a:stretch>
                  </pic:blipFill>
                  <pic:spPr>
                    <a:xfrm>
                      <a:off x="0" y="0"/>
                      <a:ext cx="7118350" cy="7066915"/>
                    </a:xfrm>
                    <a:prstGeom prst="rect">
                      <a:avLst/>
                    </a:prstGeom>
                  </pic:spPr>
                </pic:pic>
              </a:graphicData>
            </a:graphic>
          </wp:anchor>
        </w:drawing>
      </w:r>
    </w:p>
    <w:p w14:paraId="090EB43A">
      <w:pPr>
        <w:numPr>
          <w:ilvl w:val="0"/>
          <w:numId w:val="0"/>
        </w:numPr>
        <w:rPr>
          <w:rFonts w:hint="eastAsia" w:eastAsia="宋体"/>
          <w:lang w:eastAsia="zh-CN"/>
        </w:rPr>
      </w:pPr>
    </w:p>
    <w:p w14:paraId="62547960">
      <w:pPr>
        <w:pStyle w:val="2"/>
        <w:rPr>
          <w:rFonts w:hint="eastAsia" w:eastAsia="宋体"/>
          <w:lang w:eastAsia="zh-CN"/>
        </w:rPr>
      </w:pPr>
    </w:p>
    <w:p w14:paraId="48428AF3">
      <w:pPr>
        <w:pStyle w:val="3"/>
        <w:rPr>
          <w:rFonts w:hint="eastAsia" w:eastAsia="宋体"/>
          <w:lang w:eastAsia="zh-CN"/>
        </w:rPr>
      </w:pPr>
    </w:p>
    <w:p w14:paraId="60580169">
      <w:pPr>
        <w:pStyle w:val="3"/>
        <w:rPr>
          <w:rFonts w:hint="eastAsia" w:eastAsia="宋体"/>
          <w:lang w:eastAsia="zh-CN"/>
        </w:rPr>
      </w:pPr>
    </w:p>
    <w:p w14:paraId="5ED04DA7">
      <w:pPr>
        <w:pStyle w:val="3"/>
        <w:rPr>
          <w:rFonts w:hint="eastAsia" w:eastAsia="宋体"/>
          <w:lang w:eastAsia="zh-CN"/>
        </w:rPr>
      </w:pPr>
    </w:p>
    <w:p w14:paraId="4972B98E">
      <w:pPr>
        <w:pStyle w:val="3"/>
        <w:rPr>
          <w:rFonts w:hint="eastAsia" w:eastAsia="宋体"/>
          <w:lang w:eastAsia="zh-CN"/>
        </w:rPr>
      </w:pPr>
    </w:p>
    <w:p w14:paraId="2DEE5829">
      <w:pPr>
        <w:pStyle w:val="14"/>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支出决算表</w:t>
      </w:r>
    </w:p>
    <w:p w14:paraId="3080BCE7">
      <w:pPr>
        <w:numPr>
          <w:ilvl w:val="0"/>
          <w:numId w:val="0"/>
        </w:numPr>
        <w:ind w:leftChars="200"/>
        <w:rPr>
          <w:rFonts w:hint="eastAsia" w:eastAsia="宋体"/>
          <w:lang w:eastAsia="zh-CN"/>
        </w:rPr>
      </w:pPr>
      <w:r>
        <w:rPr>
          <w:rFonts w:hint="eastAsia" w:eastAsia="宋体"/>
          <w:lang w:eastAsia="zh-CN"/>
        </w:rPr>
        <w:drawing>
          <wp:anchor distT="0" distB="0" distL="114300" distR="114300" simplePos="0" relativeHeight="251667456" behindDoc="0" locked="0" layoutInCell="1" allowOverlap="1">
            <wp:simplePos x="0" y="0"/>
            <wp:positionH relativeFrom="column">
              <wp:posOffset>-994410</wp:posOffset>
            </wp:positionH>
            <wp:positionV relativeFrom="paragraph">
              <wp:posOffset>50800</wp:posOffset>
            </wp:positionV>
            <wp:extent cx="6992620" cy="6791325"/>
            <wp:effectExtent l="0" t="0" r="17780" b="9525"/>
            <wp:wrapSquare wrapText="bothSides"/>
            <wp:docPr id="10" name="图片 10" descr="1761131330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761131330434"/>
                    <pic:cNvPicPr>
                      <a:picLocks noChangeAspect="1"/>
                    </pic:cNvPicPr>
                  </pic:nvPicPr>
                  <pic:blipFill>
                    <a:blip r:embed="rId17"/>
                    <a:stretch>
                      <a:fillRect/>
                    </a:stretch>
                  </pic:blipFill>
                  <pic:spPr>
                    <a:xfrm>
                      <a:off x="0" y="0"/>
                      <a:ext cx="6992620" cy="6791325"/>
                    </a:xfrm>
                    <a:prstGeom prst="rect">
                      <a:avLst/>
                    </a:prstGeom>
                  </pic:spPr>
                </pic:pic>
              </a:graphicData>
            </a:graphic>
          </wp:anchor>
        </w:drawing>
      </w:r>
    </w:p>
    <w:p w14:paraId="50C03B1A">
      <w:pPr>
        <w:pStyle w:val="2"/>
        <w:rPr>
          <w:rFonts w:hint="eastAsia" w:eastAsia="宋体"/>
          <w:lang w:eastAsia="zh-CN"/>
        </w:rPr>
      </w:pPr>
    </w:p>
    <w:p w14:paraId="549F3391">
      <w:pPr>
        <w:pStyle w:val="3"/>
        <w:rPr>
          <w:rFonts w:hint="eastAsia" w:eastAsia="宋体"/>
          <w:lang w:eastAsia="zh-CN"/>
        </w:rPr>
      </w:pPr>
    </w:p>
    <w:p w14:paraId="4799130A">
      <w:pPr>
        <w:pStyle w:val="3"/>
        <w:rPr>
          <w:rFonts w:hint="eastAsia" w:eastAsia="宋体"/>
          <w:lang w:eastAsia="zh-CN"/>
        </w:rPr>
      </w:pPr>
    </w:p>
    <w:p w14:paraId="1E7517AD">
      <w:pPr>
        <w:pStyle w:val="3"/>
        <w:rPr>
          <w:rFonts w:hint="eastAsia" w:eastAsia="宋体"/>
          <w:lang w:eastAsia="zh-CN"/>
        </w:rPr>
      </w:pPr>
    </w:p>
    <w:p w14:paraId="6A7F1A4F">
      <w:pPr>
        <w:pStyle w:val="3"/>
        <w:rPr>
          <w:rFonts w:hint="eastAsia" w:eastAsia="宋体"/>
          <w:lang w:eastAsia="zh-CN"/>
        </w:rPr>
      </w:pPr>
    </w:p>
    <w:p w14:paraId="48AE3801">
      <w:pPr>
        <w:pStyle w:val="14"/>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财政拨款收入支出决算总表</w:t>
      </w:r>
    </w:p>
    <w:p w14:paraId="09812665">
      <w:pPr>
        <w:numPr>
          <w:ilvl w:val="0"/>
          <w:numId w:val="0"/>
        </w:numPr>
        <w:ind w:leftChars="200"/>
        <w:rPr>
          <w:rFonts w:hint="eastAsia" w:eastAsia="宋体"/>
          <w:lang w:eastAsia="zh-CN"/>
        </w:rPr>
      </w:pPr>
      <w:r>
        <w:rPr>
          <w:rFonts w:hint="eastAsia" w:eastAsia="宋体"/>
          <w:lang w:eastAsia="zh-CN"/>
        </w:rPr>
        <w:drawing>
          <wp:anchor distT="0" distB="0" distL="114300" distR="114300" simplePos="0" relativeHeight="251668480" behindDoc="0" locked="0" layoutInCell="1" allowOverlap="1">
            <wp:simplePos x="0" y="0"/>
            <wp:positionH relativeFrom="column">
              <wp:posOffset>-1035050</wp:posOffset>
            </wp:positionH>
            <wp:positionV relativeFrom="paragraph">
              <wp:posOffset>24765</wp:posOffset>
            </wp:positionV>
            <wp:extent cx="7322820" cy="5036185"/>
            <wp:effectExtent l="0" t="0" r="11430" b="12065"/>
            <wp:wrapSquare wrapText="bothSides"/>
            <wp:docPr id="11" name="图片 11" descr="1761131449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761131449869"/>
                    <pic:cNvPicPr>
                      <a:picLocks noChangeAspect="1"/>
                    </pic:cNvPicPr>
                  </pic:nvPicPr>
                  <pic:blipFill>
                    <a:blip r:embed="rId18"/>
                    <a:stretch>
                      <a:fillRect/>
                    </a:stretch>
                  </pic:blipFill>
                  <pic:spPr>
                    <a:xfrm>
                      <a:off x="0" y="0"/>
                      <a:ext cx="7322820" cy="5036185"/>
                    </a:xfrm>
                    <a:prstGeom prst="rect">
                      <a:avLst/>
                    </a:prstGeom>
                  </pic:spPr>
                </pic:pic>
              </a:graphicData>
            </a:graphic>
          </wp:anchor>
        </w:drawing>
      </w:r>
    </w:p>
    <w:p w14:paraId="5526C5D7">
      <w:pPr>
        <w:pStyle w:val="2"/>
        <w:rPr>
          <w:rFonts w:hint="eastAsia" w:eastAsia="宋体"/>
          <w:lang w:eastAsia="zh-CN"/>
        </w:rPr>
      </w:pPr>
    </w:p>
    <w:p w14:paraId="11D082C6">
      <w:pPr>
        <w:pStyle w:val="3"/>
        <w:rPr>
          <w:rFonts w:hint="eastAsia" w:eastAsia="宋体"/>
          <w:lang w:eastAsia="zh-CN"/>
        </w:rPr>
      </w:pPr>
    </w:p>
    <w:p w14:paraId="642635C3">
      <w:pPr>
        <w:pStyle w:val="3"/>
        <w:rPr>
          <w:rFonts w:hint="eastAsia" w:eastAsia="宋体"/>
          <w:lang w:eastAsia="zh-CN"/>
        </w:rPr>
      </w:pPr>
    </w:p>
    <w:p w14:paraId="111FBFED">
      <w:pPr>
        <w:pStyle w:val="3"/>
        <w:rPr>
          <w:rFonts w:hint="eastAsia" w:eastAsia="宋体"/>
          <w:lang w:eastAsia="zh-CN"/>
        </w:rPr>
      </w:pPr>
    </w:p>
    <w:p w14:paraId="0CFEFC02">
      <w:pPr>
        <w:pStyle w:val="3"/>
        <w:rPr>
          <w:rFonts w:hint="eastAsia" w:eastAsia="宋体"/>
          <w:lang w:eastAsia="zh-CN"/>
        </w:rPr>
      </w:pPr>
    </w:p>
    <w:p w14:paraId="64BBB6B4">
      <w:pPr>
        <w:pStyle w:val="3"/>
        <w:rPr>
          <w:rFonts w:hint="eastAsia" w:eastAsia="宋体"/>
          <w:lang w:eastAsia="zh-CN"/>
        </w:rPr>
      </w:pPr>
    </w:p>
    <w:p w14:paraId="34A59490">
      <w:pPr>
        <w:pStyle w:val="3"/>
        <w:rPr>
          <w:rFonts w:hint="eastAsia" w:eastAsia="宋体"/>
          <w:lang w:eastAsia="zh-CN"/>
        </w:rPr>
      </w:pPr>
    </w:p>
    <w:p w14:paraId="0061C75A">
      <w:pPr>
        <w:pStyle w:val="3"/>
        <w:rPr>
          <w:rFonts w:hint="eastAsia" w:eastAsia="宋体"/>
          <w:lang w:eastAsia="zh-CN"/>
        </w:rPr>
      </w:pPr>
    </w:p>
    <w:p w14:paraId="07AB8C0D">
      <w:pPr>
        <w:pStyle w:val="3"/>
        <w:rPr>
          <w:rFonts w:hint="eastAsia" w:eastAsia="宋体"/>
          <w:lang w:eastAsia="zh-CN"/>
        </w:rPr>
      </w:pPr>
    </w:p>
    <w:p w14:paraId="6B268806">
      <w:pPr>
        <w:pStyle w:val="3"/>
        <w:rPr>
          <w:rFonts w:hint="eastAsia" w:eastAsia="宋体"/>
          <w:lang w:eastAsia="zh-CN"/>
        </w:rPr>
      </w:pPr>
    </w:p>
    <w:p w14:paraId="70487246">
      <w:pPr>
        <w:pStyle w:val="3"/>
        <w:rPr>
          <w:rFonts w:hint="eastAsia" w:eastAsia="宋体"/>
          <w:lang w:eastAsia="zh-CN"/>
        </w:rPr>
      </w:pPr>
    </w:p>
    <w:p w14:paraId="705BC848">
      <w:pPr>
        <w:pStyle w:val="3"/>
        <w:ind w:left="0" w:leftChars="0" w:firstLine="0" w:firstLineChars="0"/>
        <w:rPr>
          <w:rFonts w:hint="eastAsia" w:eastAsia="宋体"/>
          <w:lang w:eastAsia="zh-CN"/>
        </w:rPr>
      </w:pPr>
    </w:p>
    <w:p w14:paraId="1F5746F0">
      <w:pPr>
        <w:pStyle w:val="3"/>
        <w:ind w:left="0" w:leftChars="0" w:firstLine="0" w:firstLineChars="0"/>
        <w:rPr>
          <w:rFonts w:hint="eastAsia" w:eastAsia="宋体"/>
          <w:lang w:eastAsia="zh-CN"/>
        </w:rPr>
      </w:pPr>
    </w:p>
    <w:p w14:paraId="07F3C029">
      <w:pPr>
        <w:pStyle w:val="14"/>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财政拨款支出决算明细表</w:t>
      </w:r>
    </w:p>
    <w:p w14:paraId="68C427E9">
      <w:pPr>
        <w:numPr>
          <w:ilvl w:val="0"/>
          <w:numId w:val="0"/>
        </w:numPr>
        <w:ind w:leftChars="200"/>
        <w:rPr>
          <w:rFonts w:hint="eastAsia" w:eastAsia="宋体"/>
          <w:lang w:eastAsia="zh-CN"/>
        </w:rPr>
      </w:pPr>
      <w:r>
        <w:rPr>
          <w:rFonts w:hint="eastAsia" w:eastAsia="宋体"/>
          <w:lang w:eastAsia="zh-CN"/>
        </w:rPr>
        <w:drawing>
          <wp:anchor distT="0" distB="0" distL="114300" distR="114300" simplePos="0" relativeHeight="251669504" behindDoc="0" locked="0" layoutInCell="1" allowOverlap="1">
            <wp:simplePos x="0" y="0"/>
            <wp:positionH relativeFrom="column">
              <wp:posOffset>-860425</wp:posOffset>
            </wp:positionH>
            <wp:positionV relativeFrom="paragraph">
              <wp:posOffset>0</wp:posOffset>
            </wp:positionV>
            <wp:extent cx="7098030" cy="4018280"/>
            <wp:effectExtent l="0" t="0" r="7620" b="1270"/>
            <wp:wrapSquare wrapText="bothSides"/>
            <wp:docPr id="12" name="图片 12" descr="1761131995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761131995623"/>
                    <pic:cNvPicPr>
                      <a:picLocks noChangeAspect="1"/>
                    </pic:cNvPicPr>
                  </pic:nvPicPr>
                  <pic:blipFill>
                    <a:blip r:embed="rId19"/>
                    <a:stretch>
                      <a:fillRect/>
                    </a:stretch>
                  </pic:blipFill>
                  <pic:spPr>
                    <a:xfrm>
                      <a:off x="0" y="0"/>
                      <a:ext cx="7098030" cy="4018280"/>
                    </a:xfrm>
                    <a:prstGeom prst="rect">
                      <a:avLst/>
                    </a:prstGeom>
                  </pic:spPr>
                </pic:pic>
              </a:graphicData>
            </a:graphic>
          </wp:anchor>
        </w:drawing>
      </w:r>
    </w:p>
    <w:p w14:paraId="39500DF9">
      <w:pPr>
        <w:pStyle w:val="2"/>
        <w:rPr>
          <w:rFonts w:hint="eastAsia" w:eastAsia="宋体"/>
          <w:lang w:eastAsia="zh-CN"/>
        </w:rPr>
      </w:pPr>
    </w:p>
    <w:p w14:paraId="64BC6087">
      <w:pPr>
        <w:pStyle w:val="3"/>
        <w:rPr>
          <w:rFonts w:hint="eastAsia" w:eastAsia="宋体"/>
          <w:lang w:eastAsia="zh-CN"/>
        </w:rPr>
      </w:pPr>
    </w:p>
    <w:p w14:paraId="2BB2244C">
      <w:pPr>
        <w:pStyle w:val="3"/>
        <w:rPr>
          <w:rFonts w:hint="eastAsia" w:eastAsia="宋体"/>
          <w:lang w:eastAsia="zh-CN"/>
        </w:rPr>
      </w:pPr>
    </w:p>
    <w:p w14:paraId="64690E76">
      <w:pPr>
        <w:pStyle w:val="3"/>
        <w:rPr>
          <w:rFonts w:hint="eastAsia" w:eastAsia="宋体"/>
          <w:lang w:eastAsia="zh-CN"/>
        </w:rPr>
      </w:pPr>
    </w:p>
    <w:p w14:paraId="401627F1">
      <w:pPr>
        <w:pStyle w:val="3"/>
        <w:rPr>
          <w:rFonts w:hint="eastAsia" w:eastAsia="宋体"/>
          <w:lang w:eastAsia="zh-CN"/>
        </w:rPr>
      </w:pPr>
    </w:p>
    <w:p w14:paraId="51378412">
      <w:pPr>
        <w:pStyle w:val="3"/>
        <w:rPr>
          <w:rFonts w:hint="eastAsia" w:eastAsia="宋体"/>
          <w:lang w:eastAsia="zh-CN"/>
        </w:rPr>
      </w:pPr>
    </w:p>
    <w:p w14:paraId="34F8145B">
      <w:pPr>
        <w:pStyle w:val="3"/>
        <w:rPr>
          <w:rFonts w:hint="eastAsia" w:eastAsia="宋体"/>
          <w:lang w:eastAsia="zh-CN"/>
        </w:rPr>
      </w:pPr>
    </w:p>
    <w:p w14:paraId="29B0DA3A">
      <w:pPr>
        <w:pStyle w:val="3"/>
        <w:rPr>
          <w:rFonts w:hint="eastAsia" w:eastAsia="宋体"/>
          <w:lang w:eastAsia="zh-CN"/>
        </w:rPr>
      </w:pPr>
    </w:p>
    <w:p w14:paraId="50D2F170">
      <w:pPr>
        <w:pStyle w:val="3"/>
        <w:rPr>
          <w:rFonts w:hint="eastAsia" w:eastAsia="宋体"/>
          <w:lang w:eastAsia="zh-CN"/>
        </w:rPr>
      </w:pPr>
    </w:p>
    <w:p w14:paraId="3CD80DA3">
      <w:pPr>
        <w:pStyle w:val="3"/>
        <w:ind w:left="0" w:leftChars="0" w:firstLine="0" w:firstLineChars="0"/>
        <w:rPr>
          <w:rFonts w:hint="eastAsia" w:eastAsia="宋体"/>
          <w:lang w:eastAsia="zh-CN"/>
        </w:rPr>
      </w:pPr>
    </w:p>
    <w:p w14:paraId="5070E735">
      <w:pPr>
        <w:pStyle w:val="3"/>
        <w:rPr>
          <w:rFonts w:hint="eastAsia" w:eastAsia="宋体"/>
          <w:lang w:eastAsia="zh-CN"/>
        </w:rPr>
      </w:pPr>
    </w:p>
    <w:p w14:paraId="126F047D">
      <w:pPr>
        <w:pStyle w:val="3"/>
        <w:rPr>
          <w:rFonts w:hint="eastAsia" w:eastAsia="宋体"/>
          <w:lang w:eastAsia="zh-CN"/>
        </w:rPr>
      </w:pPr>
    </w:p>
    <w:p w14:paraId="0F9F2583">
      <w:pPr>
        <w:pStyle w:val="3"/>
        <w:rPr>
          <w:rFonts w:hint="eastAsia" w:eastAsia="宋体"/>
          <w:lang w:eastAsia="zh-CN"/>
        </w:rPr>
      </w:pPr>
    </w:p>
    <w:p w14:paraId="5D38B14D">
      <w:pPr>
        <w:pStyle w:val="3"/>
        <w:rPr>
          <w:rFonts w:hint="eastAsia" w:eastAsia="宋体"/>
          <w:lang w:eastAsia="zh-CN"/>
        </w:rPr>
      </w:pPr>
    </w:p>
    <w:p w14:paraId="5B1A444B">
      <w:pPr>
        <w:pStyle w:val="3"/>
        <w:ind w:left="0" w:leftChars="0" w:firstLine="0" w:firstLineChars="0"/>
        <w:rPr>
          <w:rFonts w:hint="eastAsia" w:eastAsia="宋体"/>
          <w:lang w:eastAsia="zh-CN"/>
        </w:rPr>
      </w:pPr>
    </w:p>
    <w:p w14:paraId="041E7EF6">
      <w:pPr>
        <w:pStyle w:val="14"/>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一般公共预算财政拨款支出决算表</w:t>
      </w:r>
    </w:p>
    <w:p w14:paraId="4BB9FA80">
      <w:pPr>
        <w:numPr>
          <w:ilvl w:val="0"/>
          <w:numId w:val="0"/>
        </w:numPr>
        <w:ind w:leftChars="200"/>
        <w:rPr>
          <w:rFonts w:hint="eastAsia" w:eastAsia="宋体"/>
          <w:lang w:eastAsia="zh-CN"/>
        </w:rPr>
      </w:pPr>
    </w:p>
    <w:p w14:paraId="744FE8FD">
      <w:pPr>
        <w:pStyle w:val="2"/>
        <w:rPr>
          <w:rFonts w:hint="eastAsia" w:eastAsia="宋体"/>
          <w:lang w:eastAsia="zh-CN"/>
        </w:rPr>
      </w:pPr>
    </w:p>
    <w:p w14:paraId="368164CE">
      <w:pPr>
        <w:pStyle w:val="3"/>
        <w:rPr>
          <w:rFonts w:hint="eastAsia" w:eastAsia="宋体"/>
          <w:lang w:eastAsia="zh-CN"/>
        </w:rPr>
      </w:pPr>
      <w:r>
        <w:rPr>
          <w:rFonts w:hint="eastAsia" w:eastAsia="宋体"/>
          <w:lang w:eastAsia="zh-CN"/>
        </w:rPr>
        <w:drawing>
          <wp:anchor distT="0" distB="0" distL="114300" distR="114300" simplePos="0" relativeHeight="251670528" behindDoc="0" locked="0" layoutInCell="1" allowOverlap="1">
            <wp:simplePos x="0" y="0"/>
            <wp:positionH relativeFrom="column">
              <wp:posOffset>-1021715</wp:posOffset>
            </wp:positionH>
            <wp:positionV relativeFrom="paragraph">
              <wp:posOffset>72390</wp:posOffset>
            </wp:positionV>
            <wp:extent cx="7346315" cy="5306060"/>
            <wp:effectExtent l="0" t="0" r="6985" b="8890"/>
            <wp:wrapSquare wrapText="bothSides"/>
            <wp:docPr id="14" name="图片 14" descr="1761132426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761132426897"/>
                    <pic:cNvPicPr>
                      <a:picLocks noChangeAspect="1"/>
                    </pic:cNvPicPr>
                  </pic:nvPicPr>
                  <pic:blipFill>
                    <a:blip r:embed="rId20"/>
                    <a:stretch>
                      <a:fillRect/>
                    </a:stretch>
                  </pic:blipFill>
                  <pic:spPr>
                    <a:xfrm>
                      <a:off x="0" y="0"/>
                      <a:ext cx="7346315" cy="5306060"/>
                    </a:xfrm>
                    <a:prstGeom prst="rect">
                      <a:avLst/>
                    </a:prstGeom>
                  </pic:spPr>
                </pic:pic>
              </a:graphicData>
            </a:graphic>
          </wp:anchor>
        </w:drawing>
      </w:r>
    </w:p>
    <w:p w14:paraId="5AC24BF0">
      <w:pPr>
        <w:pStyle w:val="3"/>
        <w:rPr>
          <w:rFonts w:hint="eastAsia" w:eastAsia="宋体"/>
          <w:lang w:eastAsia="zh-CN"/>
        </w:rPr>
      </w:pPr>
    </w:p>
    <w:p w14:paraId="4899C15B">
      <w:pPr>
        <w:pStyle w:val="3"/>
        <w:rPr>
          <w:rFonts w:hint="eastAsia" w:eastAsia="宋体"/>
          <w:lang w:eastAsia="zh-CN"/>
        </w:rPr>
      </w:pPr>
    </w:p>
    <w:p w14:paraId="0EA17FF0">
      <w:pPr>
        <w:pStyle w:val="3"/>
        <w:rPr>
          <w:rFonts w:hint="eastAsia" w:eastAsia="宋体"/>
          <w:lang w:eastAsia="zh-CN"/>
        </w:rPr>
      </w:pPr>
    </w:p>
    <w:p w14:paraId="6961EFD3">
      <w:pPr>
        <w:pStyle w:val="3"/>
        <w:rPr>
          <w:rFonts w:hint="eastAsia" w:eastAsia="宋体"/>
          <w:lang w:eastAsia="zh-CN"/>
        </w:rPr>
      </w:pPr>
    </w:p>
    <w:p w14:paraId="7FDEE976">
      <w:pPr>
        <w:pStyle w:val="3"/>
        <w:rPr>
          <w:rFonts w:hint="eastAsia" w:eastAsia="宋体"/>
          <w:lang w:eastAsia="zh-CN"/>
        </w:rPr>
      </w:pPr>
    </w:p>
    <w:p w14:paraId="0D0BB9CA">
      <w:pPr>
        <w:pStyle w:val="3"/>
        <w:rPr>
          <w:rFonts w:hint="eastAsia" w:eastAsia="宋体"/>
          <w:lang w:eastAsia="zh-CN"/>
        </w:rPr>
      </w:pPr>
    </w:p>
    <w:p w14:paraId="192B33A5">
      <w:pPr>
        <w:pStyle w:val="3"/>
        <w:rPr>
          <w:rFonts w:hint="eastAsia" w:eastAsia="宋体"/>
          <w:lang w:eastAsia="zh-CN"/>
        </w:rPr>
      </w:pPr>
    </w:p>
    <w:p w14:paraId="485FEFE5">
      <w:pPr>
        <w:pStyle w:val="3"/>
        <w:rPr>
          <w:rFonts w:hint="eastAsia" w:eastAsia="宋体"/>
          <w:lang w:eastAsia="zh-CN"/>
        </w:rPr>
      </w:pPr>
    </w:p>
    <w:p w14:paraId="7F28BD73">
      <w:pPr>
        <w:pStyle w:val="3"/>
        <w:ind w:left="0" w:leftChars="0" w:firstLine="0" w:firstLineChars="0"/>
        <w:rPr>
          <w:rFonts w:hint="eastAsia" w:eastAsia="宋体"/>
          <w:lang w:eastAsia="zh-CN"/>
        </w:rPr>
      </w:pPr>
    </w:p>
    <w:p w14:paraId="73BE8A29">
      <w:pPr>
        <w:pStyle w:val="14"/>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一般公共预算财政拨款支出决算明细表</w:t>
      </w:r>
    </w:p>
    <w:p w14:paraId="15482858">
      <w:pPr>
        <w:numPr>
          <w:ilvl w:val="0"/>
          <w:numId w:val="0"/>
        </w:numPr>
        <w:ind w:leftChars="200"/>
        <w:rPr>
          <w:rFonts w:hint="eastAsia" w:eastAsia="宋体"/>
          <w:lang w:eastAsia="zh-CN"/>
        </w:rPr>
      </w:pPr>
      <w:r>
        <w:rPr>
          <w:rFonts w:hint="eastAsia" w:eastAsia="宋体"/>
          <w:lang w:eastAsia="zh-CN"/>
        </w:rPr>
        <w:drawing>
          <wp:anchor distT="0" distB="0" distL="114300" distR="114300" simplePos="0" relativeHeight="251671552" behindDoc="0" locked="0" layoutInCell="1" allowOverlap="1">
            <wp:simplePos x="0" y="0"/>
            <wp:positionH relativeFrom="column">
              <wp:posOffset>-986790</wp:posOffset>
            </wp:positionH>
            <wp:positionV relativeFrom="paragraph">
              <wp:posOffset>41910</wp:posOffset>
            </wp:positionV>
            <wp:extent cx="7239000" cy="7429500"/>
            <wp:effectExtent l="0" t="0" r="0" b="0"/>
            <wp:wrapSquare wrapText="bothSides"/>
            <wp:docPr id="13" name="图片 13" descr="1761132257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761132257752"/>
                    <pic:cNvPicPr>
                      <a:picLocks noChangeAspect="1"/>
                    </pic:cNvPicPr>
                  </pic:nvPicPr>
                  <pic:blipFill>
                    <a:blip r:embed="rId21"/>
                    <a:stretch>
                      <a:fillRect/>
                    </a:stretch>
                  </pic:blipFill>
                  <pic:spPr>
                    <a:xfrm>
                      <a:off x="0" y="0"/>
                      <a:ext cx="7239000" cy="7429500"/>
                    </a:xfrm>
                    <a:prstGeom prst="rect">
                      <a:avLst/>
                    </a:prstGeom>
                  </pic:spPr>
                </pic:pic>
              </a:graphicData>
            </a:graphic>
          </wp:anchor>
        </w:drawing>
      </w:r>
    </w:p>
    <w:p w14:paraId="3F38F02C">
      <w:pPr>
        <w:pStyle w:val="3"/>
        <w:rPr>
          <w:rFonts w:hint="eastAsia" w:eastAsia="宋体"/>
          <w:lang w:eastAsia="zh-CN"/>
        </w:rPr>
      </w:pPr>
    </w:p>
    <w:p w14:paraId="4F3BE9BE">
      <w:pPr>
        <w:pStyle w:val="3"/>
        <w:ind w:left="0" w:leftChars="0" w:firstLine="0" w:firstLineChars="0"/>
        <w:rPr>
          <w:rFonts w:hint="eastAsia" w:eastAsia="宋体"/>
          <w:lang w:eastAsia="zh-CN"/>
        </w:rPr>
      </w:pPr>
    </w:p>
    <w:p w14:paraId="22CA80C8">
      <w:pPr>
        <w:pStyle w:val="3"/>
        <w:ind w:left="0" w:leftChars="0" w:firstLine="0" w:firstLineChars="0"/>
        <w:rPr>
          <w:rFonts w:hint="eastAsia" w:eastAsia="宋体"/>
          <w:lang w:eastAsia="zh-CN"/>
        </w:rPr>
      </w:pPr>
    </w:p>
    <w:p w14:paraId="362402AC">
      <w:pPr>
        <w:pStyle w:val="3"/>
        <w:ind w:left="0" w:leftChars="0" w:firstLine="0" w:firstLineChars="0"/>
        <w:rPr>
          <w:rFonts w:hint="eastAsia" w:eastAsia="宋体"/>
          <w:lang w:eastAsia="zh-CN"/>
        </w:rPr>
      </w:pPr>
    </w:p>
    <w:p w14:paraId="5878AAF9">
      <w:pPr>
        <w:pStyle w:val="14"/>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14:paraId="0F2BF849">
      <w:pPr>
        <w:numPr>
          <w:ilvl w:val="0"/>
          <w:numId w:val="0"/>
        </w:numPr>
        <w:ind w:leftChars="200"/>
        <w:rPr>
          <w:rFonts w:hint="eastAsia" w:eastAsia="宋体"/>
          <w:lang w:eastAsia="zh-CN"/>
        </w:rPr>
      </w:pPr>
      <w:r>
        <w:rPr>
          <w:rFonts w:hint="eastAsia" w:eastAsia="宋体"/>
          <w:lang w:eastAsia="zh-CN"/>
        </w:rPr>
        <w:drawing>
          <wp:anchor distT="0" distB="0" distL="114300" distR="114300" simplePos="0" relativeHeight="251672576" behindDoc="0" locked="0" layoutInCell="1" allowOverlap="1">
            <wp:simplePos x="0" y="0"/>
            <wp:positionH relativeFrom="column">
              <wp:posOffset>-1074420</wp:posOffset>
            </wp:positionH>
            <wp:positionV relativeFrom="paragraph">
              <wp:posOffset>28575</wp:posOffset>
            </wp:positionV>
            <wp:extent cx="7359015" cy="4747895"/>
            <wp:effectExtent l="0" t="0" r="13335" b="14605"/>
            <wp:wrapSquare wrapText="bothSides"/>
            <wp:docPr id="15" name="图片 15" descr="1761132656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761132656808"/>
                    <pic:cNvPicPr>
                      <a:picLocks noChangeAspect="1"/>
                    </pic:cNvPicPr>
                  </pic:nvPicPr>
                  <pic:blipFill>
                    <a:blip r:embed="rId22"/>
                    <a:stretch>
                      <a:fillRect/>
                    </a:stretch>
                  </pic:blipFill>
                  <pic:spPr>
                    <a:xfrm>
                      <a:off x="0" y="0"/>
                      <a:ext cx="7359015" cy="4747895"/>
                    </a:xfrm>
                    <a:prstGeom prst="rect">
                      <a:avLst/>
                    </a:prstGeom>
                  </pic:spPr>
                </pic:pic>
              </a:graphicData>
            </a:graphic>
          </wp:anchor>
        </w:drawing>
      </w:r>
    </w:p>
    <w:p w14:paraId="564304EC">
      <w:pPr>
        <w:pStyle w:val="2"/>
        <w:rPr>
          <w:rFonts w:hint="eastAsia" w:eastAsia="宋体"/>
          <w:lang w:eastAsia="zh-CN"/>
        </w:rPr>
      </w:pPr>
    </w:p>
    <w:p w14:paraId="00132659">
      <w:pPr>
        <w:pStyle w:val="3"/>
        <w:rPr>
          <w:rFonts w:hint="eastAsia" w:eastAsia="宋体"/>
          <w:lang w:eastAsia="zh-CN"/>
        </w:rPr>
      </w:pPr>
    </w:p>
    <w:p w14:paraId="538CA3F5">
      <w:pPr>
        <w:pStyle w:val="3"/>
        <w:rPr>
          <w:rFonts w:hint="eastAsia" w:eastAsia="宋体"/>
          <w:lang w:eastAsia="zh-CN"/>
        </w:rPr>
      </w:pPr>
    </w:p>
    <w:p w14:paraId="5E6AFDE4">
      <w:pPr>
        <w:pStyle w:val="3"/>
        <w:rPr>
          <w:rFonts w:hint="eastAsia" w:eastAsia="宋体"/>
          <w:lang w:eastAsia="zh-CN"/>
        </w:rPr>
      </w:pPr>
    </w:p>
    <w:p w14:paraId="79B86D07">
      <w:pPr>
        <w:pStyle w:val="3"/>
        <w:rPr>
          <w:rFonts w:hint="eastAsia" w:eastAsia="宋体"/>
          <w:lang w:eastAsia="zh-CN"/>
        </w:rPr>
      </w:pPr>
    </w:p>
    <w:p w14:paraId="2211C312">
      <w:pPr>
        <w:pStyle w:val="3"/>
        <w:rPr>
          <w:rFonts w:hint="eastAsia" w:eastAsia="宋体"/>
          <w:lang w:eastAsia="zh-CN"/>
        </w:rPr>
      </w:pPr>
    </w:p>
    <w:p w14:paraId="49C2F5E2">
      <w:pPr>
        <w:pStyle w:val="3"/>
        <w:rPr>
          <w:rFonts w:hint="eastAsia" w:eastAsia="宋体"/>
          <w:lang w:eastAsia="zh-CN"/>
        </w:rPr>
      </w:pPr>
    </w:p>
    <w:p w14:paraId="0DC65B70">
      <w:pPr>
        <w:pStyle w:val="3"/>
        <w:rPr>
          <w:rFonts w:hint="eastAsia" w:eastAsia="宋体"/>
          <w:lang w:eastAsia="zh-CN"/>
        </w:rPr>
      </w:pPr>
    </w:p>
    <w:p w14:paraId="348F06DF">
      <w:pPr>
        <w:pStyle w:val="3"/>
        <w:rPr>
          <w:rFonts w:hint="eastAsia" w:eastAsia="宋体"/>
          <w:lang w:eastAsia="zh-CN"/>
        </w:rPr>
      </w:pPr>
    </w:p>
    <w:p w14:paraId="6DC11718">
      <w:pPr>
        <w:pStyle w:val="3"/>
        <w:ind w:left="0" w:leftChars="0" w:firstLine="0" w:firstLineChars="0"/>
        <w:rPr>
          <w:rFonts w:hint="eastAsia" w:eastAsia="宋体"/>
          <w:lang w:eastAsia="zh-CN"/>
        </w:rPr>
      </w:pPr>
    </w:p>
    <w:p w14:paraId="34D1C8A4">
      <w:pPr>
        <w:pStyle w:val="3"/>
        <w:ind w:left="0" w:leftChars="0" w:firstLine="0" w:firstLineChars="0"/>
        <w:rPr>
          <w:rFonts w:hint="eastAsia" w:eastAsia="宋体"/>
          <w:lang w:eastAsia="zh-CN"/>
        </w:rPr>
      </w:pPr>
    </w:p>
    <w:p w14:paraId="6D00E39F">
      <w:pPr>
        <w:pStyle w:val="3"/>
        <w:ind w:left="0" w:leftChars="0" w:firstLine="0" w:firstLineChars="0"/>
        <w:rPr>
          <w:rFonts w:hint="eastAsia" w:eastAsia="宋体"/>
          <w:lang w:eastAsia="zh-CN"/>
        </w:rPr>
      </w:pPr>
    </w:p>
    <w:p w14:paraId="40D0AFD3">
      <w:pPr>
        <w:pStyle w:val="14"/>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一般公共预算财政拨款项目支出决算表</w:t>
      </w:r>
    </w:p>
    <w:p w14:paraId="5E859C5A">
      <w:pPr>
        <w:numPr>
          <w:ilvl w:val="0"/>
          <w:numId w:val="0"/>
        </w:numPr>
        <w:ind w:leftChars="200"/>
        <w:rPr>
          <w:rFonts w:hint="eastAsia" w:eastAsia="宋体"/>
          <w:lang w:eastAsia="zh-CN"/>
        </w:rPr>
      </w:pPr>
      <w:r>
        <w:rPr>
          <w:rFonts w:hint="eastAsia" w:eastAsia="宋体"/>
          <w:lang w:eastAsia="zh-CN"/>
        </w:rPr>
        <w:drawing>
          <wp:anchor distT="0" distB="0" distL="114300" distR="114300" simplePos="0" relativeHeight="251673600" behindDoc="0" locked="0" layoutInCell="1" allowOverlap="1">
            <wp:simplePos x="0" y="0"/>
            <wp:positionH relativeFrom="column">
              <wp:posOffset>-987425</wp:posOffset>
            </wp:positionH>
            <wp:positionV relativeFrom="paragraph">
              <wp:posOffset>26670</wp:posOffset>
            </wp:positionV>
            <wp:extent cx="7256780" cy="6953885"/>
            <wp:effectExtent l="0" t="0" r="1270" b="18415"/>
            <wp:wrapSquare wrapText="bothSides"/>
            <wp:docPr id="16" name="图片 16" descr="1761132876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761132876938"/>
                    <pic:cNvPicPr>
                      <a:picLocks noChangeAspect="1"/>
                    </pic:cNvPicPr>
                  </pic:nvPicPr>
                  <pic:blipFill>
                    <a:blip r:embed="rId23"/>
                    <a:stretch>
                      <a:fillRect/>
                    </a:stretch>
                  </pic:blipFill>
                  <pic:spPr>
                    <a:xfrm>
                      <a:off x="0" y="0"/>
                      <a:ext cx="7256780" cy="6953885"/>
                    </a:xfrm>
                    <a:prstGeom prst="rect">
                      <a:avLst/>
                    </a:prstGeom>
                  </pic:spPr>
                </pic:pic>
              </a:graphicData>
            </a:graphic>
          </wp:anchor>
        </w:drawing>
      </w:r>
    </w:p>
    <w:p w14:paraId="2FE79D3E">
      <w:pPr>
        <w:pStyle w:val="2"/>
        <w:rPr>
          <w:rFonts w:hint="eastAsia" w:eastAsia="宋体"/>
          <w:lang w:eastAsia="zh-CN"/>
        </w:rPr>
      </w:pPr>
    </w:p>
    <w:p w14:paraId="692E743B">
      <w:pPr>
        <w:pStyle w:val="3"/>
        <w:rPr>
          <w:rFonts w:hint="eastAsia" w:eastAsia="宋体"/>
          <w:lang w:eastAsia="zh-CN"/>
        </w:rPr>
      </w:pPr>
    </w:p>
    <w:p w14:paraId="4736C495">
      <w:pPr>
        <w:pStyle w:val="3"/>
        <w:rPr>
          <w:rFonts w:hint="eastAsia" w:eastAsia="宋体"/>
          <w:lang w:eastAsia="zh-CN"/>
        </w:rPr>
      </w:pPr>
    </w:p>
    <w:p w14:paraId="6D1AC45C">
      <w:pPr>
        <w:pStyle w:val="3"/>
        <w:rPr>
          <w:rFonts w:hint="eastAsia" w:eastAsia="宋体"/>
          <w:lang w:eastAsia="zh-CN"/>
        </w:rPr>
      </w:pPr>
    </w:p>
    <w:p w14:paraId="5126F327">
      <w:pPr>
        <w:pStyle w:val="3"/>
        <w:ind w:left="0" w:leftChars="0" w:firstLine="0" w:firstLineChars="0"/>
        <w:rPr>
          <w:rFonts w:hint="eastAsia" w:eastAsia="宋体"/>
          <w:lang w:eastAsia="zh-CN"/>
        </w:rPr>
      </w:pPr>
    </w:p>
    <w:p w14:paraId="4605F117">
      <w:pPr>
        <w:pStyle w:val="3"/>
        <w:rPr>
          <w:rFonts w:hint="eastAsia" w:eastAsia="宋体"/>
          <w:lang w:eastAsia="zh-CN"/>
        </w:rPr>
      </w:pPr>
    </w:p>
    <w:p w14:paraId="212315AC">
      <w:pPr>
        <w:pStyle w:val="3"/>
        <w:ind w:left="0" w:leftChars="0" w:firstLine="0" w:firstLineChars="0"/>
        <w:rPr>
          <w:rFonts w:hint="eastAsia" w:eastAsia="宋体"/>
          <w:lang w:eastAsia="zh-CN"/>
        </w:rPr>
      </w:pPr>
    </w:p>
    <w:p w14:paraId="5FB3F235">
      <w:pPr>
        <w:pStyle w:val="14"/>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政府性基金预算财政拨款收入支出决算表</w:t>
      </w:r>
    </w:p>
    <w:p w14:paraId="79E463CA">
      <w:pPr>
        <w:widowControl w:val="0"/>
        <w:numPr>
          <w:ilvl w:val="0"/>
          <w:numId w:val="0"/>
        </w:numPr>
        <w:jc w:val="both"/>
        <w:rPr>
          <w:rFonts w:hint="eastAsia" w:eastAsia="宋体"/>
          <w:lang w:eastAsia="zh-CN"/>
        </w:rPr>
      </w:pPr>
      <w:r>
        <w:rPr>
          <w:rFonts w:hint="eastAsia" w:eastAsia="宋体"/>
          <w:lang w:eastAsia="zh-CN"/>
        </w:rPr>
        <w:drawing>
          <wp:anchor distT="0" distB="0" distL="114300" distR="114300" simplePos="0" relativeHeight="251674624" behindDoc="0" locked="0" layoutInCell="1" allowOverlap="1">
            <wp:simplePos x="0" y="0"/>
            <wp:positionH relativeFrom="column">
              <wp:posOffset>-880745</wp:posOffset>
            </wp:positionH>
            <wp:positionV relativeFrom="paragraph">
              <wp:posOffset>20955</wp:posOffset>
            </wp:positionV>
            <wp:extent cx="7216775" cy="2880995"/>
            <wp:effectExtent l="0" t="0" r="3175" b="14605"/>
            <wp:wrapSquare wrapText="bothSides"/>
            <wp:docPr id="17" name="图片 17" descr="1761132926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761132926100"/>
                    <pic:cNvPicPr>
                      <a:picLocks noChangeAspect="1"/>
                    </pic:cNvPicPr>
                  </pic:nvPicPr>
                  <pic:blipFill>
                    <a:blip r:embed="rId24"/>
                    <a:stretch>
                      <a:fillRect/>
                    </a:stretch>
                  </pic:blipFill>
                  <pic:spPr>
                    <a:xfrm>
                      <a:off x="0" y="0"/>
                      <a:ext cx="7216775" cy="2880995"/>
                    </a:xfrm>
                    <a:prstGeom prst="rect">
                      <a:avLst/>
                    </a:prstGeom>
                  </pic:spPr>
                </pic:pic>
              </a:graphicData>
            </a:graphic>
          </wp:anchor>
        </w:drawing>
      </w:r>
    </w:p>
    <w:p w14:paraId="4BD808E8">
      <w:pPr>
        <w:pStyle w:val="2"/>
        <w:rPr>
          <w:rFonts w:hint="eastAsia" w:eastAsia="宋体"/>
          <w:lang w:eastAsia="zh-CN"/>
        </w:rPr>
      </w:pPr>
    </w:p>
    <w:p w14:paraId="28BCD545">
      <w:pPr>
        <w:pStyle w:val="3"/>
        <w:rPr>
          <w:rFonts w:hint="eastAsia" w:eastAsia="宋体"/>
          <w:lang w:eastAsia="zh-CN"/>
        </w:rPr>
      </w:pPr>
    </w:p>
    <w:p w14:paraId="461213CB">
      <w:pPr>
        <w:pStyle w:val="3"/>
        <w:rPr>
          <w:rFonts w:hint="eastAsia" w:eastAsia="宋体"/>
          <w:lang w:eastAsia="zh-CN"/>
        </w:rPr>
      </w:pPr>
    </w:p>
    <w:p w14:paraId="14776BA3">
      <w:pPr>
        <w:pStyle w:val="3"/>
        <w:rPr>
          <w:rFonts w:hint="eastAsia" w:eastAsia="宋体"/>
          <w:lang w:eastAsia="zh-CN"/>
        </w:rPr>
      </w:pPr>
    </w:p>
    <w:p w14:paraId="41C29855">
      <w:pPr>
        <w:pStyle w:val="3"/>
        <w:rPr>
          <w:rFonts w:hint="eastAsia" w:eastAsia="宋体"/>
          <w:lang w:eastAsia="zh-CN"/>
        </w:rPr>
      </w:pPr>
    </w:p>
    <w:p w14:paraId="5213A0A5">
      <w:pPr>
        <w:pStyle w:val="3"/>
        <w:rPr>
          <w:rFonts w:hint="eastAsia" w:eastAsia="宋体"/>
          <w:lang w:eastAsia="zh-CN"/>
        </w:rPr>
      </w:pPr>
    </w:p>
    <w:p w14:paraId="36075F90">
      <w:pPr>
        <w:pStyle w:val="3"/>
        <w:rPr>
          <w:rFonts w:hint="eastAsia" w:eastAsia="宋体"/>
          <w:lang w:eastAsia="zh-CN"/>
        </w:rPr>
      </w:pPr>
    </w:p>
    <w:p w14:paraId="35B46AB5">
      <w:pPr>
        <w:pStyle w:val="3"/>
        <w:rPr>
          <w:rFonts w:hint="eastAsia" w:eastAsia="宋体"/>
          <w:lang w:eastAsia="zh-CN"/>
        </w:rPr>
      </w:pPr>
    </w:p>
    <w:p w14:paraId="38D995C9">
      <w:pPr>
        <w:pStyle w:val="3"/>
        <w:rPr>
          <w:rFonts w:hint="eastAsia" w:eastAsia="宋体"/>
          <w:lang w:eastAsia="zh-CN"/>
        </w:rPr>
      </w:pPr>
    </w:p>
    <w:p w14:paraId="3162B979">
      <w:pPr>
        <w:pStyle w:val="3"/>
        <w:rPr>
          <w:rFonts w:hint="eastAsia" w:eastAsia="宋体"/>
          <w:lang w:eastAsia="zh-CN"/>
        </w:rPr>
      </w:pPr>
    </w:p>
    <w:p w14:paraId="56528EA6">
      <w:pPr>
        <w:pStyle w:val="3"/>
        <w:rPr>
          <w:rFonts w:hint="eastAsia" w:eastAsia="宋体"/>
          <w:lang w:eastAsia="zh-CN"/>
        </w:rPr>
      </w:pPr>
    </w:p>
    <w:p w14:paraId="24EBECE6">
      <w:pPr>
        <w:pStyle w:val="3"/>
        <w:rPr>
          <w:rFonts w:hint="eastAsia" w:eastAsia="宋体"/>
          <w:lang w:eastAsia="zh-CN"/>
        </w:rPr>
      </w:pPr>
    </w:p>
    <w:p w14:paraId="5C04941F">
      <w:pPr>
        <w:pStyle w:val="3"/>
        <w:rPr>
          <w:rFonts w:hint="eastAsia" w:eastAsia="宋体"/>
          <w:lang w:eastAsia="zh-CN"/>
        </w:rPr>
      </w:pPr>
    </w:p>
    <w:p w14:paraId="7B3EDB61">
      <w:pPr>
        <w:pStyle w:val="3"/>
        <w:rPr>
          <w:rFonts w:hint="eastAsia" w:eastAsia="宋体"/>
          <w:lang w:eastAsia="zh-CN"/>
        </w:rPr>
      </w:pPr>
    </w:p>
    <w:p w14:paraId="46C93B2A">
      <w:pPr>
        <w:pStyle w:val="3"/>
        <w:ind w:left="0" w:leftChars="0" w:firstLine="0" w:firstLineChars="0"/>
        <w:rPr>
          <w:rFonts w:hint="eastAsia" w:eastAsia="宋体"/>
          <w:lang w:eastAsia="zh-CN"/>
        </w:rPr>
      </w:pPr>
    </w:p>
    <w:p w14:paraId="1B471CD4">
      <w:pPr>
        <w:pStyle w:val="3"/>
        <w:rPr>
          <w:rFonts w:hint="eastAsia" w:eastAsia="宋体"/>
          <w:lang w:eastAsia="zh-CN"/>
        </w:rPr>
      </w:pPr>
    </w:p>
    <w:p w14:paraId="7B6D64FE">
      <w:pPr>
        <w:pStyle w:val="3"/>
        <w:rPr>
          <w:rFonts w:hint="eastAsia" w:eastAsia="宋体"/>
          <w:lang w:eastAsia="zh-CN"/>
        </w:rPr>
      </w:pPr>
    </w:p>
    <w:p w14:paraId="3D2F1C13">
      <w:pPr>
        <w:pStyle w:val="3"/>
        <w:rPr>
          <w:rFonts w:hint="eastAsia" w:eastAsia="宋体"/>
          <w:lang w:eastAsia="zh-CN"/>
        </w:rPr>
      </w:pPr>
    </w:p>
    <w:p w14:paraId="43BB8812">
      <w:pPr>
        <w:pStyle w:val="3"/>
        <w:ind w:left="0" w:leftChars="0" w:firstLine="0" w:firstLineChars="0"/>
        <w:rPr>
          <w:rFonts w:hint="eastAsia" w:eastAsia="宋体"/>
          <w:lang w:eastAsia="zh-CN"/>
        </w:rPr>
      </w:pPr>
    </w:p>
    <w:p w14:paraId="63241B60">
      <w:pPr>
        <w:pStyle w:val="14"/>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国有资本经营预算财政拨款收入支出决算表</w:t>
      </w:r>
    </w:p>
    <w:p w14:paraId="552D7986">
      <w:pPr>
        <w:numPr>
          <w:ilvl w:val="0"/>
          <w:numId w:val="0"/>
        </w:numPr>
        <w:ind w:leftChars="200"/>
        <w:rPr>
          <w:rFonts w:hint="eastAsia" w:eastAsia="宋体"/>
          <w:lang w:eastAsia="zh-CN"/>
        </w:rPr>
      </w:pPr>
      <w:r>
        <w:rPr>
          <w:rFonts w:hint="eastAsia" w:eastAsia="宋体"/>
          <w:lang w:eastAsia="zh-CN"/>
        </w:rPr>
        <w:drawing>
          <wp:anchor distT="0" distB="0" distL="114300" distR="114300" simplePos="0" relativeHeight="251675648" behindDoc="0" locked="0" layoutInCell="1" allowOverlap="1">
            <wp:simplePos x="0" y="0"/>
            <wp:positionH relativeFrom="column">
              <wp:posOffset>-979170</wp:posOffset>
            </wp:positionH>
            <wp:positionV relativeFrom="paragraph">
              <wp:posOffset>78105</wp:posOffset>
            </wp:positionV>
            <wp:extent cx="7196455" cy="1936750"/>
            <wp:effectExtent l="0" t="0" r="4445" b="6350"/>
            <wp:wrapSquare wrapText="bothSides"/>
            <wp:docPr id="18" name="图片 18" descr="1761132973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761132973867"/>
                    <pic:cNvPicPr>
                      <a:picLocks noChangeAspect="1"/>
                    </pic:cNvPicPr>
                  </pic:nvPicPr>
                  <pic:blipFill>
                    <a:blip r:embed="rId25"/>
                    <a:stretch>
                      <a:fillRect/>
                    </a:stretch>
                  </pic:blipFill>
                  <pic:spPr>
                    <a:xfrm>
                      <a:off x="0" y="0"/>
                      <a:ext cx="7196455" cy="1936750"/>
                    </a:xfrm>
                    <a:prstGeom prst="rect">
                      <a:avLst/>
                    </a:prstGeom>
                  </pic:spPr>
                </pic:pic>
              </a:graphicData>
            </a:graphic>
          </wp:anchor>
        </w:drawing>
      </w:r>
    </w:p>
    <w:p w14:paraId="21A87ABD">
      <w:pPr>
        <w:pStyle w:val="2"/>
        <w:rPr>
          <w:rFonts w:hint="eastAsia" w:eastAsia="宋体"/>
          <w:lang w:eastAsia="zh-CN"/>
        </w:rPr>
      </w:pPr>
    </w:p>
    <w:p w14:paraId="78294406">
      <w:pPr>
        <w:pStyle w:val="3"/>
        <w:rPr>
          <w:rFonts w:hint="eastAsia" w:eastAsia="宋体"/>
          <w:lang w:eastAsia="zh-CN"/>
        </w:rPr>
      </w:pPr>
    </w:p>
    <w:p w14:paraId="612802C0">
      <w:pPr>
        <w:pStyle w:val="3"/>
        <w:rPr>
          <w:rFonts w:hint="eastAsia" w:eastAsia="宋体"/>
          <w:lang w:eastAsia="zh-CN"/>
        </w:rPr>
      </w:pPr>
    </w:p>
    <w:p w14:paraId="2D6F416A">
      <w:pPr>
        <w:pStyle w:val="3"/>
        <w:rPr>
          <w:rFonts w:hint="eastAsia" w:eastAsia="宋体"/>
          <w:lang w:eastAsia="zh-CN"/>
        </w:rPr>
      </w:pPr>
    </w:p>
    <w:p w14:paraId="58C4355B">
      <w:pPr>
        <w:pStyle w:val="3"/>
        <w:rPr>
          <w:rFonts w:hint="eastAsia" w:eastAsia="宋体"/>
          <w:lang w:eastAsia="zh-CN"/>
        </w:rPr>
      </w:pPr>
    </w:p>
    <w:p w14:paraId="738B3006">
      <w:pPr>
        <w:pStyle w:val="3"/>
        <w:rPr>
          <w:rFonts w:hint="eastAsia" w:eastAsia="宋体"/>
          <w:lang w:eastAsia="zh-CN"/>
        </w:rPr>
      </w:pPr>
    </w:p>
    <w:p w14:paraId="4FB4D184">
      <w:pPr>
        <w:pStyle w:val="3"/>
        <w:rPr>
          <w:rFonts w:hint="eastAsia" w:eastAsia="宋体"/>
          <w:lang w:eastAsia="zh-CN"/>
        </w:rPr>
      </w:pPr>
    </w:p>
    <w:p w14:paraId="65441844">
      <w:pPr>
        <w:pStyle w:val="3"/>
        <w:rPr>
          <w:rFonts w:hint="eastAsia" w:eastAsia="宋体"/>
          <w:lang w:eastAsia="zh-CN"/>
        </w:rPr>
      </w:pPr>
    </w:p>
    <w:p w14:paraId="4322B54D">
      <w:pPr>
        <w:pStyle w:val="3"/>
        <w:rPr>
          <w:rFonts w:hint="eastAsia" w:eastAsia="宋体"/>
          <w:lang w:eastAsia="zh-CN"/>
        </w:rPr>
      </w:pPr>
    </w:p>
    <w:p w14:paraId="559D22B1">
      <w:pPr>
        <w:pStyle w:val="3"/>
        <w:rPr>
          <w:rFonts w:hint="eastAsia" w:eastAsia="宋体"/>
          <w:lang w:eastAsia="zh-CN"/>
        </w:rPr>
      </w:pPr>
    </w:p>
    <w:p w14:paraId="4119595F">
      <w:pPr>
        <w:pStyle w:val="3"/>
        <w:rPr>
          <w:rFonts w:hint="eastAsia" w:eastAsia="宋体"/>
          <w:lang w:eastAsia="zh-CN"/>
        </w:rPr>
      </w:pPr>
    </w:p>
    <w:p w14:paraId="66D3C37B">
      <w:pPr>
        <w:pStyle w:val="3"/>
        <w:rPr>
          <w:rFonts w:hint="eastAsia" w:eastAsia="宋体"/>
          <w:lang w:eastAsia="zh-CN"/>
        </w:rPr>
      </w:pPr>
    </w:p>
    <w:p w14:paraId="57623B88">
      <w:pPr>
        <w:pStyle w:val="3"/>
        <w:rPr>
          <w:rFonts w:hint="eastAsia" w:eastAsia="宋体"/>
          <w:lang w:eastAsia="zh-CN"/>
        </w:rPr>
      </w:pPr>
    </w:p>
    <w:p w14:paraId="23862C62">
      <w:pPr>
        <w:pStyle w:val="3"/>
        <w:rPr>
          <w:rFonts w:hint="eastAsia" w:eastAsia="宋体"/>
          <w:lang w:eastAsia="zh-CN"/>
        </w:rPr>
      </w:pPr>
    </w:p>
    <w:p w14:paraId="6A5AD40D">
      <w:pPr>
        <w:pStyle w:val="3"/>
        <w:rPr>
          <w:rFonts w:hint="eastAsia" w:eastAsia="宋体"/>
          <w:lang w:eastAsia="zh-CN"/>
        </w:rPr>
      </w:pPr>
    </w:p>
    <w:p w14:paraId="6A450AA0">
      <w:pPr>
        <w:pStyle w:val="3"/>
        <w:rPr>
          <w:rFonts w:hint="eastAsia" w:eastAsia="宋体"/>
          <w:lang w:eastAsia="zh-CN"/>
        </w:rPr>
      </w:pPr>
    </w:p>
    <w:p w14:paraId="3B6E519F">
      <w:pPr>
        <w:pStyle w:val="3"/>
        <w:rPr>
          <w:rFonts w:hint="eastAsia" w:eastAsia="宋体"/>
          <w:lang w:eastAsia="zh-CN"/>
        </w:rPr>
      </w:pPr>
    </w:p>
    <w:p w14:paraId="73AA7572">
      <w:pPr>
        <w:pStyle w:val="3"/>
        <w:rPr>
          <w:rFonts w:hint="eastAsia" w:eastAsia="宋体"/>
          <w:lang w:eastAsia="zh-CN"/>
        </w:rPr>
      </w:pPr>
    </w:p>
    <w:p w14:paraId="716E1A41">
      <w:pPr>
        <w:pStyle w:val="3"/>
        <w:rPr>
          <w:rFonts w:hint="eastAsia" w:eastAsia="宋体"/>
          <w:lang w:eastAsia="zh-CN"/>
        </w:rPr>
      </w:pPr>
    </w:p>
    <w:p w14:paraId="6C996118">
      <w:pPr>
        <w:pStyle w:val="3"/>
        <w:ind w:left="0" w:leftChars="0" w:firstLine="0" w:firstLineChars="0"/>
        <w:rPr>
          <w:rFonts w:hint="eastAsia" w:eastAsia="宋体"/>
          <w:lang w:eastAsia="zh-CN"/>
        </w:rPr>
      </w:pPr>
    </w:p>
    <w:p w14:paraId="5F7F6053">
      <w:pPr>
        <w:pStyle w:val="3"/>
        <w:rPr>
          <w:rFonts w:hint="eastAsia" w:eastAsia="宋体"/>
          <w:lang w:eastAsia="zh-CN"/>
        </w:rPr>
      </w:pPr>
    </w:p>
    <w:p w14:paraId="1B50A71A">
      <w:pPr>
        <w:pStyle w:val="3"/>
        <w:ind w:left="0" w:leftChars="0" w:firstLine="0" w:firstLineChars="0"/>
        <w:rPr>
          <w:rFonts w:hint="eastAsia" w:eastAsia="宋体"/>
          <w:lang w:eastAsia="zh-CN"/>
        </w:rPr>
      </w:pPr>
    </w:p>
    <w:p w14:paraId="503E761F">
      <w:pPr>
        <w:pStyle w:val="14"/>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国有资本经营预算财政拨款支出决算表</w:t>
      </w:r>
    </w:p>
    <w:p w14:paraId="4D00E3E5">
      <w:pPr>
        <w:numPr>
          <w:ilvl w:val="0"/>
          <w:numId w:val="0"/>
        </w:numPr>
        <w:ind w:leftChars="200"/>
        <w:rPr>
          <w:rFonts w:hint="eastAsia" w:eastAsia="宋体"/>
          <w:lang w:eastAsia="zh-CN"/>
        </w:rPr>
      </w:pPr>
      <w:r>
        <w:rPr>
          <w:rFonts w:hint="eastAsia" w:eastAsia="宋体"/>
          <w:lang w:eastAsia="zh-CN"/>
        </w:rPr>
        <w:drawing>
          <wp:anchor distT="0" distB="0" distL="114300" distR="114300" simplePos="0" relativeHeight="251676672" behindDoc="0" locked="0" layoutInCell="1" allowOverlap="1">
            <wp:simplePos x="0" y="0"/>
            <wp:positionH relativeFrom="column">
              <wp:posOffset>-915035</wp:posOffset>
            </wp:positionH>
            <wp:positionV relativeFrom="paragraph">
              <wp:posOffset>57150</wp:posOffset>
            </wp:positionV>
            <wp:extent cx="7120890" cy="1452880"/>
            <wp:effectExtent l="0" t="0" r="3810" b="13970"/>
            <wp:wrapSquare wrapText="bothSides"/>
            <wp:docPr id="19" name="图片 19" descr="1761133189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761133189713"/>
                    <pic:cNvPicPr>
                      <a:picLocks noChangeAspect="1"/>
                    </pic:cNvPicPr>
                  </pic:nvPicPr>
                  <pic:blipFill>
                    <a:blip r:embed="rId26"/>
                    <a:stretch>
                      <a:fillRect/>
                    </a:stretch>
                  </pic:blipFill>
                  <pic:spPr>
                    <a:xfrm>
                      <a:off x="0" y="0"/>
                      <a:ext cx="7120890" cy="1452880"/>
                    </a:xfrm>
                    <a:prstGeom prst="rect">
                      <a:avLst/>
                    </a:prstGeom>
                  </pic:spPr>
                </pic:pic>
              </a:graphicData>
            </a:graphic>
          </wp:anchor>
        </w:drawing>
      </w:r>
    </w:p>
    <w:p w14:paraId="3DE0C9BE">
      <w:pPr>
        <w:pStyle w:val="2"/>
        <w:rPr>
          <w:rFonts w:hint="eastAsia" w:eastAsia="宋体"/>
          <w:lang w:eastAsia="zh-CN"/>
        </w:rPr>
      </w:pPr>
    </w:p>
    <w:p w14:paraId="451E4EFD">
      <w:pPr>
        <w:pStyle w:val="3"/>
        <w:rPr>
          <w:rFonts w:hint="eastAsia" w:eastAsia="宋体"/>
          <w:lang w:eastAsia="zh-CN"/>
        </w:rPr>
      </w:pPr>
    </w:p>
    <w:p w14:paraId="0503314A">
      <w:pPr>
        <w:pStyle w:val="3"/>
        <w:rPr>
          <w:rFonts w:hint="eastAsia" w:eastAsia="宋体"/>
          <w:lang w:eastAsia="zh-CN"/>
        </w:rPr>
      </w:pPr>
    </w:p>
    <w:p w14:paraId="6DD516F0">
      <w:pPr>
        <w:pStyle w:val="3"/>
        <w:rPr>
          <w:rFonts w:hint="eastAsia" w:eastAsia="宋体"/>
          <w:lang w:eastAsia="zh-CN"/>
        </w:rPr>
      </w:pPr>
    </w:p>
    <w:p w14:paraId="3411EFB1">
      <w:pPr>
        <w:pStyle w:val="3"/>
        <w:rPr>
          <w:rFonts w:hint="eastAsia" w:eastAsia="宋体"/>
          <w:lang w:eastAsia="zh-CN"/>
        </w:rPr>
      </w:pPr>
    </w:p>
    <w:p w14:paraId="3766F755">
      <w:pPr>
        <w:pStyle w:val="3"/>
        <w:rPr>
          <w:rFonts w:hint="eastAsia" w:eastAsia="宋体"/>
          <w:lang w:eastAsia="zh-CN"/>
        </w:rPr>
      </w:pPr>
    </w:p>
    <w:p w14:paraId="0BD1E751">
      <w:pPr>
        <w:pStyle w:val="3"/>
        <w:rPr>
          <w:rFonts w:hint="eastAsia" w:eastAsia="宋体"/>
          <w:lang w:eastAsia="zh-CN"/>
        </w:rPr>
      </w:pPr>
    </w:p>
    <w:p w14:paraId="774CB1B5">
      <w:pPr>
        <w:pStyle w:val="3"/>
        <w:rPr>
          <w:rFonts w:hint="eastAsia" w:eastAsia="宋体"/>
          <w:lang w:eastAsia="zh-CN"/>
        </w:rPr>
      </w:pPr>
    </w:p>
    <w:p w14:paraId="1ECBACB6">
      <w:pPr>
        <w:pStyle w:val="3"/>
        <w:rPr>
          <w:rFonts w:hint="eastAsia" w:eastAsia="宋体"/>
          <w:lang w:eastAsia="zh-CN"/>
        </w:rPr>
      </w:pPr>
    </w:p>
    <w:p w14:paraId="794E1737">
      <w:pPr>
        <w:pStyle w:val="3"/>
        <w:rPr>
          <w:rFonts w:hint="eastAsia" w:eastAsia="宋体"/>
          <w:lang w:eastAsia="zh-CN"/>
        </w:rPr>
      </w:pPr>
    </w:p>
    <w:p w14:paraId="05C6294D">
      <w:pPr>
        <w:pStyle w:val="3"/>
        <w:rPr>
          <w:rFonts w:hint="eastAsia" w:eastAsia="宋体"/>
          <w:lang w:eastAsia="zh-CN"/>
        </w:rPr>
      </w:pPr>
    </w:p>
    <w:p w14:paraId="1E103B01">
      <w:pPr>
        <w:pStyle w:val="3"/>
        <w:rPr>
          <w:rFonts w:hint="eastAsia" w:eastAsia="宋体"/>
          <w:lang w:eastAsia="zh-CN"/>
        </w:rPr>
      </w:pPr>
    </w:p>
    <w:p w14:paraId="71D1DBCB">
      <w:pPr>
        <w:pStyle w:val="3"/>
        <w:rPr>
          <w:rFonts w:hint="eastAsia" w:eastAsia="宋体"/>
          <w:lang w:eastAsia="zh-CN"/>
        </w:rPr>
      </w:pPr>
    </w:p>
    <w:p w14:paraId="4D66C4B7">
      <w:pPr>
        <w:pStyle w:val="3"/>
        <w:rPr>
          <w:rFonts w:hint="eastAsia" w:eastAsia="宋体"/>
          <w:lang w:eastAsia="zh-CN"/>
        </w:rPr>
      </w:pPr>
    </w:p>
    <w:p w14:paraId="0100EDC1">
      <w:pPr>
        <w:pStyle w:val="3"/>
        <w:rPr>
          <w:rFonts w:hint="eastAsia" w:eastAsia="宋体"/>
          <w:lang w:eastAsia="zh-CN"/>
        </w:rPr>
      </w:pPr>
    </w:p>
    <w:p w14:paraId="22165449">
      <w:pPr>
        <w:pStyle w:val="3"/>
        <w:rPr>
          <w:rFonts w:hint="eastAsia" w:eastAsia="宋体"/>
          <w:lang w:eastAsia="zh-CN"/>
        </w:rPr>
      </w:pPr>
    </w:p>
    <w:p w14:paraId="67958E56">
      <w:pPr>
        <w:pStyle w:val="3"/>
        <w:rPr>
          <w:rFonts w:hint="eastAsia" w:eastAsia="宋体"/>
          <w:lang w:eastAsia="zh-CN"/>
        </w:rPr>
      </w:pPr>
    </w:p>
    <w:p w14:paraId="7B1D8721">
      <w:pPr>
        <w:pStyle w:val="3"/>
        <w:rPr>
          <w:rFonts w:hint="eastAsia" w:eastAsia="宋体"/>
          <w:lang w:eastAsia="zh-CN"/>
        </w:rPr>
      </w:pPr>
    </w:p>
    <w:p w14:paraId="5C158825">
      <w:pPr>
        <w:pStyle w:val="3"/>
        <w:rPr>
          <w:rFonts w:hint="eastAsia" w:eastAsia="宋体"/>
          <w:lang w:eastAsia="zh-CN"/>
        </w:rPr>
      </w:pPr>
    </w:p>
    <w:p w14:paraId="3671C3B8">
      <w:pPr>
        <w:pStyle w:val="3"/>
        <w:rPr>
          <w:rFonts w:hint="eastAsia" w:eastAsia="宋体"/>
          <w:lang w:eastAsia="zh-CN"/>
        </w:rPr>
      </w:pPr>
    </w:p>
    <w:p w14:paraId="39E488C5">
      <w:pPr>
        <w:pStyle w:val="3"/>
        <w:rPr>
          <w:rFonts w:hint="eastAsia" w:eastAsia="宋体"/>
          <w:lang w:eastAsia="zh-CN"/>
        </w:rPr>
      </w:pPr>
    </w:p>
    <w:p w14:paraId="702F92F9">
      <w:pPr>
        <w:pStyle w:val="3"/>
        <w:rPr>
          <w:rFonts w:hint="eastAsia" w:eastAsia="宋体"/>
          <w:lang w:eastAsia="zh-CN"/>
        </w:rPr>
      </w:pPr>
    </w:p>
    <w:p w14:paraId="60003F66">
      <w:pPr>
        <w:pStyle w:val="3"/>
        <w:rPr>
          <w:rFonts w:hint="eastAsia" w:eastAsia="宋体"/>
          <w:lang w:eastAsia="zh-CN"/>
        </w:rPr>
      </w:pPr>
    </w:p>
    <w:p w14:paraId="0039FE90">
      <w:pPr>
        <w:pStyle w:val="3"/>
        <w:rPr>
          <w:rFonts w:hint="eastAsia" w:eastAsia="宋体"/>
          <w:lang w:eastAsia="zh-CN"/>
        </w:rPr>
      </w:pPr>
    </w:p>
    <w:p w14:paraId="3AA7BE2D">
      <w:pPr>
        <w:pStyle w:val="3"/>
        <w:ind w:left="0" w:leftChars="0" w:firstLine="0" w:firstLineChars="0"/>
        <w:rPr>
          <w:rFonts w:hint="eastAsia" w:eastAsia="宋体"/>
          <w:lang w:eastAsia="zh-CN"/>
        </w:rPr>
      </w:pPr>
    </w:p>
    <w:p w14:paraId="01016C6E">
      <w:pPr>
        <w:pStyle w:val="3"/>
        <w:ind w:left="0" w:leftChars="0" w:firstLine="0" w:firstLineChars="0"/>
        <w:rPr>
          <w:rFonts w:hint="eastAsia" w:eastAsia="宋体"/>
          <w:lang w:eastAsia="zh-CN"/>
        </w:rPr>
      </w:pPr>
    </w:p>
    <w:p w14:paraId="27073D24">
      <w:pPr>
        <w:pStyle w:val="14"/>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财政拨款“三公”经费支出决算表</w:t>
      </w:r>
    </w:p>
    <w:p w14:paraId="121DC579">
      <w:pPr>
        <w:rPr>
          <w:rFonts w:hint="eastAsia" w:eastAsia="仿宋_GB2312"/>
          <w:lang w:eastAsia="zh-CN"/>
        </w:rPr>
      </w:pPr>
      <w:bookmarkStart w:id="14" w:name="_GoBack"/>
      <w:r>
        <w:rPr>
          <w:rFonts w:hint="eastAsia" w:eastAsia="仿宋_GB2312"/>
          <w:lang w:eastAsia="zh-CN"/>
        </w:rPr>
        <w:drawing>
          <wp:anchor distT="0" distB="0" distL="114300" distR="114300" simplePos="0" relativeHeight="251677696" behindDoc="0" locked="0" layoutInCell="1" allowOverlap="1">
            <wp:simplePos x="0" y="0"/>
            <wp:positionH relativeFrom="column">
              <wp:posOffset>-1118870</wp:posOffset>
            </wp:positionH>
            <wp:positionV relativeFrom="paragraph">
              <wp:posOffset>115570</wp:posOffset>
            </wp:positionV>
            <wp:extent cx="7473315" cy="3375025"/>
            <wp:effectExtent l="0" t="0" r="13335" b="15875"/>
            <wp:wrapSquare wrapText="bothSides"/>
            <wp:docPr id="20" name="图片 20" descr="176113326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1761133269745"/>
                    <pic:cNvPicPr>
                      <a:picLocks noChangeAspect="1"/>
                    </pic:cNvPicPr>
                  </pic:nvPicPr>
                  <pic:blipFill>
                    <a:blip r:embed="rId27"/>
                    <a:stretch>
                      <a:fillRect/>
                    </a:stretch>
                  </pic:blipFill>
                  <pic:spPr>
                    <a:xfrm>
                      <a:off x="0" y="0"/>
                      <a:ext cx="7473315" cy="3375025"/>
                    </a:xfrm>
                    <a:prstGeom prst="rect">
                      <a:avLst/>
                    </a:prstGeom>
                  </pic:spPr>
                </pic:pic>
              </a:graphicData>
            </a:graphic>
          </wp:anchor>
        </w:drawing>
      </w:r>
      <w:bookmarkEnd w:id="14"/>
    </w:p>
    <w:p w14:paraId="0A0B9A75">
      <w:pPr>
        <w:numPr>
          <w:ilvl w:val="0"/>
          <w:numId w:val="0"/>
        </w:numPr>
        <w:ind w:leftChars="200"/>
        <w:rPr>
          <w:rFonts w:hint="eastAsia"/>
        </w:rPr>
      </w:pPr>
    </w:p>
    <w:p w14:paraId="3ACD6EA5">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14:paraId="7EA561E4">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lang w:eastAsia="zh-CN"/>
        </w:rPr>
      </w:pPr>
    </w:p>
    <w:sectPr>
      <w:footerReference r:id="rId7" w:type="first"/>
      <w:headerReference r:id="rId5" w:type="default"/>
      <w:footerReference r:id="rId6"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decorative"/>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256AF2E5">
        <w:pPr>
          <w:pStyle w:val="11"/>
          <w:jc w:val="center"/>
        </w:pPr>
        <w:r>
          <w:fldChar w:fldCharType="begin"/>
        </w:r>
        <w:r>
          <w:instrText xml:space="preserve">PAGE   \* MERGEFORMAT</w:instrText>
        </w:r>
        <w:r>
          <w:fldChar w:fldCharType="separate"/>
        </w:r>
        <w:r>
          <w:rPr>
            <w:lang w:val="zh-CN"/>
          </w:rPr>
          <w:t>23</w:t>
        </w:r>
        <w:r>
          <w:fldChar w:fldCharType="end"/>
        </w:r>
      </w:p>
    </w:sdtContent>
  </w:sdt>
  <w:p w14:paraId="4312207F">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E720F">
    <w:pPr>
      <w:pStyle w:val="11"/>
      <w:jc w:val="center"/>
    </w:pPr>
  </w:p>
  <w:p w14:paraId="5464BC74">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BC5AA">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7438E">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8001">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BEE5D6"/>
    <w:multiLevelType w:val="singleLevel"/>
    <w:tmpl w:val="A5BEE5D6"/>
    <w:lvl w:ilvl="0" w:tentative="0">
      <w:start w:val="3"/>
      <w:numFmt w:val="chineseCounting"/>
      <w:suff w:val="space"/>
      <w:lvlText w:val="第%1部分"/>
      <w:lvlJc w:val="left"/>
      <w:rPr>
        <w:rFonts w:hint="eastAsia"/>
      </w:rPr>
    </w:lvl>
  </w:abstractNum>
  <w:abstractNum w:abstractNumId="1">
    <w:nsid w:val="5160F532"/>
    <w:multiLevelType w:val="singleLevel"/>
    <w:tmpl w:val="5160F532"/>
    <w:lvl w:ilvl="0" w:tentative="0">
      <w:start w:val="2"/>
      <w:numFmt w:val="chineseCounting"/>
      <w:suff w:val="nothing"/>
      <w:lvlText w:val="%1、"/>
      <w:lvlJc w:val="left"/>
      <w:rPr>
        <w:rFonts w:hint="eastAsia"/>
      </w:rPr>
    </w:lvl>
  </w:abstractNum>
  <w:abstractNum w:abstractNumId="2">
    <w:nsid w:val="6012693A"/>
    <w:multiLevelType w:val="singleLevel"/>
    <w:tmpl w:val="6012693A"/>
    <w:lvl w:ilvl="0" w:tentative="0">
      <w:start w:val="2"/>
      <w:numFmt w:val="chineseCounting"/>
      <w:suff w:val="nothing"/>
      <w:lvlText w:val="%1、"/>
      <w:lvlJc w:val="left"/>
      <w:rPr>
        <w:rFonts w:hint="eastAsia"/>
      </w:rPr>
    </w:lvl>
  </w:abstractNum>
  <w:abstractNum w:abstractNumId="3">
    <w:nsid w:val="6711CE37"/>
    <w:multiLevelType w:val="multilevel"/>
    <w:tmpl w:val="6711CE37"/>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4">
    <w:nsid w:val="70850BE1"/>
    <w:multiLevelType w:val="singleLevel"/>
    <w:tmpl w:val="70850BE1"/>
    <w:lvl w:ilvl="0" w:tentative="0">
      <w:start w:val="2"/>
      <w:numFmt w:val="chineseCounting"/>
      <w:suff w:val="nothing"/>
      <w:lvlText w:val="%1、"/>
      <w:lvlJc w:val="left"/>
      <w:rPr>
        <w:rFonts w:hint="eastAsia"/>
      </w:rPr>
    </w:lvl>
  </w:abstractNum>
  <w:abstractNum w:abstractNumId="5">
    <w:nsid w:val="7E25259D"/>
    <w:multiLevelType w:val="singleLevel"/>
    <w:tmpl w:val="7E25259D"/>
    <w:lvl w:ilvl="0" w:tentative="0">
      <w:start w:val="2"/>
      <w:numFmt w:val="decimal"/>
      <w:lvlText w:val="%1."/>
      <w:lvlJc w:val="left"/>
      <w:pPr>
        <w:tabs>
          <w:tab w:val="left" w:pos="312"/>
        </w:tabs>
      </w:pPr>
    </w:lvl>
  </w:abstractNum>
  <w:num w:numId="1">
    <w:abstractNumId w:val="5"/>
  </w:num>
  <w:num w:numId="2">
    <w:abstractNumId w:val="2"/>
  </w:num>
  <w:num w:numId="3">
    <w:abstractNumId w:val="3"/>
    <w:lvlOverride w:ilvl="0">
      <w:startOverride w:val="1"/>
    </w:lvlOverride>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854A1A"/>
    <w:rsid w:val="04916F1E"/>
    <w:rsid w:val="061E35DE"/>
    <w:rsid w:val="066E0107"/>
    <w:rsid w:val="06750ED7"/>
    <w:rsid w:val="07996F6E"/>
    <w:rsid w:val="07DFD8BA"/>
    <w:rsid w:val="09867E8F"/>
    <w:rsid w:val="0A2032A3"/>
    <w:rsid w:val="0C0B0D98"/>
    <w:rsid w:val="0C312278"/>
    <w:rsid w:val="0CA8290A"/>
    <w:rsid w:val="0D35B1ED"/>
    <w:rsid w:val="0E254B6B"/>
    <w:rsid w:val="0F98263C"/>
    <w:rsid w:val="101860EC"/>
    <w:rsid w:val="101F47CC"/>
    <w:rsid w:val="10380578"/>
    <w:rsid w:val="10C055FF"/>
    <w:rsid w:val="11694EBD"/>
    <w:rsid w:val="11772AA4"/>
    <w:rsid w:val="118107EC"/>
    <w:rsid w:val="12E24EE2"/>
    <w:rsid w:val="13D50BC4"/>
    <w:rsid w:val="14B17F78"/>
    <w:rsid w:val="15973CBB"/>
    <w:rsid w:val="165E0673"/>
    <w:rsid w:val="16B831D5"/>
    <w:rsid w:val="16BB723D"/>
    <w:rsid w:val="17E50567"/>
    <w:rsid w:val="186504BB"/>
    <w:rsid w:val="19A445FC"/>
    <w:rsid w:val="1BE8440E"/>
    <w:rsid w:val="1D155CEE"/>
    <w:rsid w:val="1D1638FE"/>
    <w:rsid w:val="1E312DEB"/>
    <w:rsid w:val="1E740ACF"/>
    <w:rsid w:val="1FF35744"/>
    <w:rsid w:val="1FF6BC77"/>
    <w:rsid w:val="2186353C"/>
    <w:rsid w:val="226B23AE"/>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CEF4259"/>
    <w:rsid w:val="3D98207C"/>
    <w:rsid w:val="3DEE7CF3"/>
    <w:rsid w:val="3E713456"/>
    <w:rsid w:val="3E740A63"/>
    <w:rsid w:val="3E78745D"/>
    <w:rsid w:val="3EE17838"/>
    <w:rsid w:val="3F55381A"/>
    <w:rsid w:val="3F7F7599"/>
    <w:rsid w:val="3FF4CAE0"/>
    <w:rsid w:val="3FF7B227"/>
    <w:rsid w:val="41C6300E"/>
    <w:rsid w:val="44E268DA"/>
    <w:rsid w:val="450D13D7"/>
    <w:rsid w:val="45506656"/>
    <w:rsid w:val="486A6C7A"/>
    <w:rsid w:val="4A627F82"/>
    <w:rsid w:val="4B0E749A"/>
    <w:rsid w:val="4B2477C4"/>
    <w:rsid w:val="4B4F25DA"/>
    <w:rsid w:val="4BE068DB"/>
    <w:rsid w:val="4CD5149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AD52E1"/>
    <w:rsid w:val="5BDD79E6"/>
    <w:rsid w:val="5BF561CA"/>
    <w:rsid w:val="5BFF5DFC"/>
    <w:rsid w:val="5CD71FC4"/>
    <w:rsid w:val="5D1F11B5"/>
    <w:rsid w:val="5D695134"/>
    <w:rsid w:val="5DAE1B18"/>
    <w:rsid w:val="5DE7D9E5"/>
    <w:rsid w:val="5ECEC941"/>
    <w:rsid w:val="5F741103"/>
    <w:rsid w:val="5FBF9FF3"/>
    <w:rsid w:val="5FCD4E2C"/>
    <w:rsid w:val="5FEF394A"/>
    <w:rsid w:val="5FF67715"/>
    <w:rsid w:val="604A5907"/>
    <w:rsid w:val="62BF3928"/>
    <w:rsid w:val="63B3701E"/>
    <w:rsid w:val="647F5392"/>
    <w:rsid w:val="65E66580"/>
    <w:rsid w:val="664B1D71"/>
    <w:rsid w:val="664B4E8E"/>
    <w:rsid w:val="67277B67"/>
    <w:rsid w:val="67AA3209"/>
    <w:rsid w:val="698D0931"/>
    <w:rsid w:val="6A7FE5F3"/>
    <w:rsid w:val="6B053271"/>
    <w:rsid w:val="6BDD78B3"/>
    <w:rsid w:val="6C4A05C8"/>
    <w:rsid w:val="6C8742B8"/>
    <w:rsid w:val="6C9751F1"/>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2CA49A6"/>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27B34"/>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qFormat/>
    <w:uiPriority w:val="0"/>
    <w:pPr>
      <w:spacing w:after="120"/>
      <w:ind w:leftChars="200"/>
    </w:pPr>
    <w:rPr>
      <w:rFonts w:ascii="仿宋_GB2312"/>
      <w:szCs w:val="32"/>
    </w:rPr>
  </w:style>
  <w:style w:type="paragraph" w:styleId="8">
    <w:name w:val="Body Text"/>
    <w:basedOn w:val="1"/>
    <w:link w:val="26"/>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unhideWhenUsed/>
    <w:qFormat/>
    <w:uiPriority w:val="99"/>
    <w:pPr>
      <w:spacing w:before="100" w:beforeAutospacing="1" w:after="100" w:afterAutospacing="1"/>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8"/>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5"/>
    <w:qFormat/>
    <w:uiPriority w:val="9"/>
    <w:rPr>
      <w:rFonts w:ascii="Times New Roman" w:hAnsi="Times New Roman"/>
      <w:b/>
      <w:bCs/>
      <w:kern w:val="44"/>
      <w:sz w:val="44"/>
      <w:szCs w:val="44"/>
    </w:rPr>
  </w:style>
  <w:style w:type="character" w:customStyle="1" w:styleId="30">
    <w:name w:val="标题 2 Char"/>
    <w:basedOn w:val="17"/>
    <w:link w:val="6"/>
    <w:qFormat/>
    <w:uiPriority w:val="9"/>
    <w:rPr>
      <w:rFonts w:asciiTheme="majorHAnsi" w:hAnsiTheme="majorHAnsi" w:eastAsiaTheme="majorEastAsia" w:cstheme="majorBidi"/>
      <w:b/>
      <w:bCs/>
      <w:kern w:val="2"/>
      <w:sz w:val="32"/>
      <w:szCs w:val="32"/>
    </w:rPr>
  </w:style>
  <w:style w:type="paragraph" w:customStyle="1" w:styleId="31">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7"/>
    <w:qFormat/>
    <w:uiPriority w:val="9"/>
    <w:rPr>
      <w:rFonts w:ascii="Times New Roman" w:hAnsi="Times New Roman"/>
      <w:b/>
      <w:bCs/>
      <w:kern w:val="2"/>
      <w:sz w:val="32"/>
      <w:szCs w:val="32"/>
    </w:rPr>
  </w:style>
  <w:style w:type="paragraph" w:customStyle="1" w:styleId="34">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6">
    <w:name w:val="普通(网站) Char"/>
    <w:basedOn w:val="1"/>
    <w:qFormat/>
    <w:uiPriority w:val="0"/>
    <w:pPr>
      <w:widowControl/>
      <w:spacing w:before="100" w:beforeAutospacing="1" w:after="100" w:afterAutospacing="1"/>
      <w:jc w:val="left"/>
    </w:pPr>
    <w:rPr>
      <w:rFonts w:ascii="宋体" w:hAnsi="宋体" w:cs="宋体"/>
      <w:kern w:val="0"/>
      <w:sz w:val="24"/>
    </w:rPr>
  </w:style>
  <w:style w:type="paragraph" w:customStyle="1" w:styleId="37">
    <w:name w:val="文档正文"/>
    <w:basedOn w:val="1"/>
    <w:qFormat/>
    <w:uiPriority w:val="0"/>
    <w:pPr>
      <w:adjustRightInd w:val="0"/>
      <w:spacing w:line="480" w:lineRule="atLeast"/>
      <w:textAlignment w:val="baseline"/>
    </w:pPr>
    <w:rPr>
      <w:rFonts w:ascii="Arial" w:hAnsi="Arial" w:eastAsia="宋体"/>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37</Pages>
  <Words>30</Words>
  <Characters>38</Characters>
  <Lines>61</Lines>
  <Paragraphs>17</Paragraphs>
  <TotalTime>20</TotalTime>
  <ScaleCrop>false</ScaleCrop>
  <LinksUpToDate>false</LinksUpToDate>
  <CharactersWithSpaces>38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dlx_17345543347</cp:lastModifiedBy>
  <cp:lastPrinted>2025-08-06T17:34:00Z</cp:lastPrinted>
  <dcterms:modified xsi:type="dcterms:W3CDTF">2026-03-12T07:39:39Z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7C539DB9CAB24F4A97162C2E2460DEC9_13</vt:lpwstr>
  </property>
  <property fmtid="{D5CDD505-2E9C-101B-9397-08002B2CF9AE}" pid="4" name="KSOTemplateDocerSaveRecord">
    <vt:lpwstr>eyJoZGlkIjoiN2MxMmE3ZDYxMzE0MzgyNGJkNTU2MmY2N2FiZjEwMGMiLCJ1c2VySWQiOiIxNDAzMTgwMjcwIn0=</vt:lpwstr>
  </property>
</Properties>
</file>