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E3C" w:rsidRDefault="00A35EF3">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九寨沟县</w:t>
      </w:r>
      <w:r>
        <w:rPr>
          <w:rFonts w:ascii="方正小标宋简体" w:eastAsia="方正小标宋简体" w:hAnsi="方正小标宋简体" w:cs="方正小标宋简体" w:hint="eastAsia"/>
          <w:sz w:val="44"/>
          <w:szCs w:val="44"/>
        </w:rPr>
        <w:t>综合行政执法局</w:t>
      </w:r>
    </w:p>
    <w:p w:rsidR="00316E3C" w:rsidRDefault="00A35EF3">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w:t>
      </w:r>
      <w:r>
        <w:rPr>
          <w:rFonts w:ascii="方正小标宋简体" w:eastAsia="方正小标宋简体" w:hAnsi="方正小标宋简体" w:cs="方正小标宋简体" w:hint="eastAsia"/>
          <w:sz w:val="44"/>
          <w:szCs w:val="44"/>
        </w:rPr>
        <w:t>2020</w:t>
      </w:r>
      <w:r>
        <w:rPr>
          <w:rFonts w:ascii="方正小标宋简体" w:eastAsia="方正小标宋简体" w:hAnsi="方正小标宋简体" w:cs="方正小标宋简体" w:hint="eastAsia"/>
          <w:sz w:val="44"/>
          <w:szCs w:val="44"/>
        </w:rPr>
        <w:t>年部门预算编制情况说明</w:t>
      </w:r>
    </w:p>
    <w:p w:rsidR="00316E3C" w:rsidRDefault="00316E3C">
      <w:pPr>
        <w:spacing w:line="576" w:lineRule="exact"/>
        <w:jc w:val="center"/>
        <w:rPr>
          <w:rFonts w:ascii="仿宋_GB2312" w:eastAsia="仿宋_GB2312" w:hAnsi="仿宋_GB2312" w:cs="仿宋_GB2312"/>
          <w:sz w:val="32"/>
          <w:szCs w:val="32"/>
        </w:rPr>
      </w:pPr>
    </w:p>
    <w:p w:rsidR="00316E3C" w:rsidRDefault="00A35EF3">
      <w:pPr>
        <w:numPr>
          <w:ilvl w:val="0"/>
          <w:numId w:val="1"/>
        </w:numPr>
        <w:spacing w:line="576"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shd w:val="clear" w:color="auto" w:fill="FFFFFF"/>
        </w:rPr>
        <w:t>基本职能及主要工作</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（一）部门主要职责</w:t>
      </w:r>
    </w:p>
    <w:p w:rsidR="00316E3C" w:rsidRDefault="00A35EF3">
      <w:pPr>
        <w:spacing w:line="576"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根据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九寨沟县机构改革方案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九寨沟委发</w:t>
      </w:r>
      <w:r>
        <w:rPr>
          <w:rFonts w:ascii="仿宋_GB2312" w:eastAsia="仿宋_GB2312" w:hAnsi="仿宋_GB2312" w:cs="仿宋_GB2312" w:hint="eastAsia"/>
          <w:sz w:val="32"/>
          <w:szCs w:val="32"/>
        </w:rPr>
        <w:t>[2019]6</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和《关于</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九寨沟县机构改革方案</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的实施意见》（九机改</w:t>
      </w:r>
      <w:r>
        <w:rPr>
          <w:rFonts w:ascii="仿宋_GB2312" w:eastAsia="仿宋_GB2312" w:hAnsi="仿宋_GB2312" w:cs="仿宋_GB2312" w:hint="eastAsia"/>
          <w:sz w:val="32"/>
          <w:szCs w:val="32"/>
        </w:rPr>
        <w:t>[2019]1</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文件规定，</w:t>
      </w:r>
      <w:r>
        <w:rPr>
          <w:rFonts w:ascii="仿宋_GB2312" w:eastAsia="仿宋_GB2312" w:hAnsi="仿宋_GB2312" w:cs="仿宋_GB2312" w:hint="eastAsia"/>
          <w:sz w:val="32"/>
          <w:szCs w:val="32"/>
        </w:rPr>
        <w:t>我单位</w:t>
      </w:r>
      <w:r>
        <w:rPr>
          <w:rFonts w:ascii="仿宋_GB2312" w:eastAsia="仿宋_GB2312" w:hAnsi="仿宋_GB2312" w:cs="仿宋_GB2312" w:hint="eastAsia"/>
          <w:sz w:val="32"/>
          <w:szCs w:val="32"/>
        </w:rPr>
        <w:t>主要职责是：</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、组织相关行政执法部门开展旅游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文化、城建等</w:t>
      </w:r>
      <w:r>
        <w:rPr>
          <w:rFonts w:ascii="仿宋_GB2312" w:eastAsia="仿宋_GB2312" w:hAnsi="仿宋_GB2312" w:cs="仿宋_GB2312" w:hint="eastAsia"/>
          <w:sz w:val="32"/>
          <w:szCs w:val="32"/>
        </w:rPr>
        <w:t>综合执法，开展</w:t>
      </w: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市场的专项整治活动；整顿和规范</w:t>
      </w: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市场秩序。</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、协调公安、国土、工商、物价、质监、食品药品监管、安全、卫生、交通、劳动保障、宗教、环境保护等行政管理部门行使行政执法权，对违法违规企业、个体经营者</w:t>
      </w:r>
      <w:r>
        <w:rPr>
          <w:rFonts w:ascii="仿宋_GB2312" w:eastAsia="仿宋_GB2312" w:hAnsi="仿宋_GB2312" w:cs="仿宋_GB2312" w:hint="eastAsia"/>
          <w:sz w:val="32"/>
          <w:szCs w:val="32"/>
        </w:rPr>
        <w:t>等人员</w:t>
      </w:r>
      <w:r>
        <w:rPr>
          <w:rFonts w:ascii="仿宋_GB2312" w:eastAsia="仿宋_GB2312" w:hAnsi="仿宋_GB2312" w:cs="仿宋_GB2312" w:hint="eastAsia"/>
          <w:sz w:val="32"/>
          <w:szCs w:val="32"/>
        </w:rPr>
        <w:t>依法进行检查和处罚。</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、负责全县旅游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文化等市场</w:t>
      </w:r>
      <w:r>
        <w:rPr>
          <w:rFonts w:ascii="仿宋_GB2312" w:eastAsia="仿宋_GB2312" w:hAnsi="仿宋_GB2312" w:cs="仿宋_GB2312" w:hint="eastAsia"/>
          <w:sz w:val="32"/>
          <w:szCs w:val="32"/>
        </w:rPr>
        <w:t>质量监督管理，完善</w:t>
      </w:r>
      <w:r>
        <w:rPr>
          <w:rFonts w:ascii="仿宋_GB2312" w:eastAsia="仿宋_GB2312" w:hAnsi="仿宋_GB2312" w:cs="仿宋_GB2312" w:hint="eastAsia"/>
          <w:sz w:val="32"/>
          <w:szCs w:val="32"/>
        </w:rPr>
        <w:t>相关</w:t>
      </w:r>
      <w:r>
        <w:rPr>
          <w:rFonts w:ascii="仿宋_GB2312" w:eastAsia="仿宋_GB2312" w:hAnsi="仿宋_GB2312" w:cs="仿宋_GB2312" w:hint="eastAsia"/>
          <w:sz w:val="32"/>
          <w:szCs w:val="32"/>
        </w:rPr>
        <w:t>企业服务质量监督体系；认真查处各类投诉案件，依据有关法规对涉案的违规经营者和从业人员给予处罚。</w:t>
      </w:r>
    </w:p>
    <w:p w:rsidR="00316E3C" w:rsidRDefault="00A35EF3">
      <w:pPr>
        <w:spacing w:line="576" w:lineRule="exact"/>
        <w:ind w:firstLine="645"/>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、针对全县旅游市场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文化市场等</w:t>
      </w:r>
      <w:r>
        <w:rPr>
          <w:rFonts w:ascii="仿宋_GB2312" w:eastAsia="仿宋_GB2312" w:hAnsi="仿宋_GB2312" w:cs="仿宋_GB2312" w:hint="eastAsia"/>
          <w:sz w:val="32"/>
          <w:szCs w:val="32"/>
        </w:rPr>
        <w:t xml:space="preserve">的变化，开展执法调研，提出完善管理和综合治理的意见；宣传和执行国家、省、州的政策和法律法规。　　</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（二）主要工作任务</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、加强业务知识学习和自身业务培训；</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、开展旅游市场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文化市场等</w:t>
      </w:r>
      <w:r>
        <w:rPr>
          <w:rFonts w:ascii="仿宋_GB2312" w:eastAsia="仿宋_GB2312" w:hAnsi="仿宋_GB2312" w:cs="仿宋_GB2312" w:hint="eastAsia"/>
          <w:sz w:val="32"/>
          <w:szCs w:val="32"/>
        </w:rPr>
        <w:t>的专项整治活动，整顿</w:t>
      </w:r>
      <w:r>
        <w:rPr>
          <w:rFonts w:ascii="仿宋_GB2312" w:eastAsia="仿宋_GB2312" w:hAnsi="仿宋_GB2312" w:cs="仿宋_GB2312" w:hint="eastAsia"/>
          <w:sz w:val="32"/>
          <w:szCs w:val="32"/>
        </w:rPr>
        <w:lastRenderedPageBreak/>
        <w:t>和规范</w:t>
      </w: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市场秩序。</w:t>
      </w:r>
    </w:p>
    <w:p w:rsidR="00316E3C" w:rsidRDefault="00A35EF3">
      <w:pPr>
        <w:spacing w:line="576"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、负责全县旅游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文化、城建等</w:t>
      </w:r>
      <w:r>
        <w:rPr>
          <w:rFonts w:ascii="仿宋_GB2312" w:eastAsia="仿宋_GB2312" w:hAnsi="仿宋_GB2312" w:cs="仿宋_GB2312" w:hint="eastAsia"/>
          <w:sz w:val="32"/>
          <w:szCs w:val="32"/>
        </w:rPr>
        <w:t>质量监督管理，完善</w:t>
      </w:r>
      <w:r>
        <w:rPr>
          <w:rFonts w:ascii="仿宋_GB2312" w:eastAsia="仿宋_GB2312" w:hAnsi="仿宋_GB2312" w:cs="仿宋_GB2312" w:hint="eastAsia"/>
          <w:sz w:val="32"/>
          <w:szCs w:val="32"/>
        </w:rPr>
        <w:t>相关</w:t>
      </w:r>
      <w:r>
        <w:rPr>
          <w:rFonts w:ascii="仿宋_GB2312" w:eastAsia="仿宋_GB2312" w:hAnsi="仿宋_GB2312" w:cs="仿宋_GB2312" w:hint="eastAsia"/>
          <w:sz w:val="32"/>
          <w:szCs w:val="32"/>
        </w:rPr>
        <w:t>企业服务质量监督体系；认真查处各类投诉案件，依据有关法规对涉案的违规经营者和从业人员给予处罚。</w:t>
      </w:r>
    </w:p>
    <w:p w:rsidR="00316E3C" w:rsidRDefault="00316E3C">
      <w:pPr>
        <w:spacing w:line="576" w:lineRule="exact"/>
        <w:rPr>
          <w:rFonts w:ascii="仿宋_GB2312" w:eastAsia="仿宋_GB2312" w:hAnsi="仿宋_GB2312" w:cs="仿宋_GB2312"/>
          <w:sz w:val="32"/>
          <w:szCs w:val="32"/>
        </w:rPr>
      </w:pPr>
    </w:p>
    <w:p w:rsidR="00316E3C" w:rsidRDefault="00A35EF3">
      <w:pPr>
        <w:spacing w:line="576"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w:t>
      </w:r>
      <w:r>
        <w:rPr>
          <w:rFonts w:ascii="仿宋_GB2312" w:eastAsia="仿宋_GB2312" w:hAnsi="仿宋_GB2312" w:cs="仿宋_GB2312" w:hint="eastAsia"/>
          <w:b/>
          <w:bCs/>
          <w:sz w:val="32"/>
          <w:szCs w:val="32"/>
        </w:rPr>
        <w:t>部门</w:t>
      </w:r>
      <w:r>
        <w:rPr>
          <w:rFonts w:ascii="仿宋_GB2312" w:eastAsia="仿宋_GB2312" w:hAnsi="仿宋_GB2312" w:cs="仿宋_GB2312" w:hint="eastAsia"/>
          <w:b/>
          <w:bCs/>
          <w:sz w:val="32"/>
          <w:szCs w:val="32"/>
        </w:rPr>
        <w:t>概况</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部门机构</w:t>
      </w:r>
      <w:r>
        <w:rPr>
          <w:rFonts w:ascii="仿宋_GB2312" w:eastAsia="仿宋_GB2312" w:hAnsi="仿宋_GB2312" w:cs="仿宋_GB2312" w:hint="eastAsia"/>
          <w:sz w:val="32"/>
          <w:szCs w:val="32"/>
        </w:rPr>
        <w:t>设置</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本部门下属二级预算单位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个，其中内设机构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w:t>
      </w:r>
    </w:p>
    <w:p w:rsidR="00316E3C" w:rsidRDefault="00A35EF3">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人员情况</w:t>
      </w:r>
    </w:p>
    <w:p w:rsidR="00316E3C" w:rsidRDefault="00A35EF3">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总编制</w:t>
      </w:r>
      <w:r>
        <w:rPr>
          <w:rFonts w:ascii="仿宋_GB2312" w:eastAsia="仿宋_GB2312" w:hAnsi="仿宋_GB2312" w:cs="仿宋_GB2312" w:hint="eastAsia"/>
          <w:kern w:val="0"/>
          <w:sz w:val="32"/>
          <w:szCs w:val="32"/>
        </w:rPr>
        <w:t>71</w:t>
      </w:r>
      <w:r>
        <w:rPr>
          <w:rFonts w:ascii="仿宋_GB2312" w:eastAsia="仿宋_GB2312" w:hAnsi="仿宋_GB2312" w:cs="仿宋_GB2312" w:hint="eastAsia"/>
          <w:kern w:val="0"/>
          <w:sz w:val="32"/>
          <w:szCs w:val="32"/>
        </w:rPr>
        <w:t>名</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其中</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行政编制</w:t>
      </w: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名</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参照公务员法管理的事业编制</w:t>
      </w:r>
      <w:r>
        <w:rPr>
          <w:rFonts w:ascii="仿宋_GB2312" w:eastAsia="仿宋_GB2312" w:hAnsi="仿宋_GB2312" w:cs="仿宋_GB2312" w:hint="eastAsia"/>
          <w:kern w:val="0"/>
          <w:sz w:val="32"/>
          <w:szCs w:val="32"/>
        </w:rPr>
        <w:t>64</w:t>
      </w:r>
      <w:r>
        <w:rPr>
          <w:rFonts w:ascii="仿宋_GB2312" w:eastAsia="仿宋_GB2312" w:hAnsi="仿宋_GB2312" w:cs="仿宋_GB2312" w:hint="eastAsia"/>
          <w:kern w:val="0"/>
          <w:sz w:val="32"/>
          <w:szCs w:val="32"/>
        </w:rPr>
        <w:t>名。在职人员总数</w:t>
      </w:r>
      <w:r>
        <w:rPr>
          <w:rFonts w:ascii="仿宋_GB2312" w:eastAsia="仿宋_GB2312" w:hAnsi="仿宋_GB2312" w:cs="仿宋_GB2312" w:hint="eastAsia"/>
          <w:kern w:val="0"/>
          <w:sz w:val="32"/>
          <w:szCs w:val="32"/>
        </w:rPr>
        <w:t>60</w:t>
      </w:r>
      <w:r>
        <w:rPr>
          <w:rFonts w:ascii="仿宋_GB2312" w:eastAsia="仿宋_GB2312" w:hAnsi="仿宋_GB2312" w:cs="仿宋_GB2312" w:hint="eastAsia"/>
          <w:kern w:val="0"/>
          <w:sz w:val="32"/>
          <w:szCs w:val="32"/>
        </w:rPr>
        <w:t>名，其中：行政人员</w:t>
      </w: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名，参照公务员法管理的事业人员</w:t>
      </w:r>
      <w:r>
        <w:rPr>
          <w:rFonts w:ascii="仿宋_GB2312" w:eastAsia="仿宋_GB2312" w:hAnsi="仿宋_GB2312" w:cs="仿宋_GB2312" w:hint="eastAsia"/>
          <w:kern w:val="0"/>
          <w:sz w:val="32"/>
          <w:szCs w:val="32"/>
        </w:rPr>
        <w:t>53</w:t>
      </w:r>
      <w:r>
        <w:rPr>
          <w:rFonts w:ascii="仿宋_GB2312" w:eastAsia="仿宋_GB2312" w:hAnsi="仿宋_GB2312" w:cs="仿宋_GB2312" w:hint="eastAsia"/>
          <w:kern w:val="0"/>
          <w:sz w:val="32"/>
          <w:szCs w:val="32"/>
        </w:rPr>
        <w:t>名，退休人员</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人；编外长期聘用的人员</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名。</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三</w:t>
      </w:r>
      <w:r>
        <w:rPr>
          <w:rFonts w:ascii="仿宋_GB2312" w:eastAsia="仿宋_GB2312" w:hAnsi="仿宋_GB2312" w:cs="仿宋_GB2312" w:hint="eastAsia"/>
          <w:b/>
          <w:bCs/>
          <w:sz w:val="32"/>
          <w:szCs w:val="32"/>
          <w:shd w:val="clear" w:color="auto" w:fill="FFFFFF"/>
        </w:rPr>
        <w:t>、收支预算情况说明</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按照综合预算的原则，综合</w:t>
      </w:r>
      <w:r>
        <w:rPr>
          <w:rFonts w:ascii="仿宋_GB2312" w:eastAsia="仿宋_GB2312" w:hAnsi="仿宋_GB2312" w:cs="仿宋_GB2312" w:hint="eastAsia"/>
          <w:sz w:val="32"/>
          <w:szCs w:val="32"/>
          <w:shd w:val="clear" w:color="auto" w:fill="FFFFFF"/>
        </w:rPr>
        <w:t>行政</w:t>
      </w:r>
      <w:r>
        <w:rPr>
          <w:rFonts w:ascii="仿宋_GB2312" w:eastAsia="仿宋_GB2312" w:hAnsi="仿宋_GB2312" w:cs="仿宋_GB2312" w:hint="eastAsia"/>
          <w:sz w:val="32"/>
          <w:szCs w:val="32"/>
          <w:shd w:val="clear" w:color="auto" w:fill="FFFFFF"/>
        </w:rPr>
        <w:t>执法局所有收入和支出均纳入部门预算管理。收入包括：一般公共预算拨款收入、支出包括：</w:t>
      </w:r>
      <w:r>
        <w:rPr>
          <w:rFonts w:ascii="仿宋_GB2312" w:eastAsia="仿宋_GB2312" w:hAnsi="仿宋_GB2312" w:cs="仿宋_GB2312" w:hint="eastAsia"/>
          <w:sz w:val="32"/>
          <w:szCs w:val="32"/>
          <w:shd w:val="clear" w:color="auto" w:fill="FFFFFF"/>
        </w:rPr>
        <w:t>一般公共服务支出、</w:t>
      </w:r>
      <w:r>
        <w:rPr>
          <w:rFonts w:ascii="仿宋_GB2312" w:eastAsia="仿宋_GB2312" w:hAnsi="仿宋_GB2312" w:cs="仿宋_GB2312" w:hint="eastAsia"/>
          <w:sz w:val="32"/>
          <w:szCs w:val="32"/>
          <w:shd w:val="clear" w:color="auto" w:fill="FFFFFF"/>
        </w:rPr>
        <w:t>社会保障和就业支出、</w:t>
      </w:r>
      <w:r>
        <w:rPr>
          <w:rFonts w:ascii="仿宋_GB2312" w:eastAsia="仿宋_GB2312" w:hAnsi="仿宋_GB2312" w:cs="仿宋_GB2312" w:hint="eastAsia"/>
          <w:sz w:val="32"/>
          <w:szCs w:val="32"/>
          <w:shd w:val="clear" w:color="auto" w:fill="FFFFFF"/>
        </w:rPr>
        <w:t>卫生健康支出</w:t>
      </w:r>
      <w:r>
        <w:rPr>
          <w:rFonts w:ascii="仿宋_GB2312" w:eastAsia="仿宋_GB2312" w:hAnsi="仿宋_GB2312" w:cs="仿宋_GB2312" w:hint="eastAsia"/>
          <w:sz w:val="32"/>
          <w:szCs w:val="32"/>
          <w:shd w:val="clear" w:color="auto" w:fill="FFFFFF"/>
        </w:rPr>
        <w:t>、住房保障支出。综合</w:t>
      </w:r>
      <w:r>
        <w:rPr>
          <w:rFonts w:ascii="仿宋_GB2312" w:eastAsia="仿宋_GB2312" w:hAnsi="仿宋_GB2312" w:cs="仿宋_GB2312" w:hint="eastAsia"/>
          <w:sz w:val="32"/>
          <w:szCs w:val="32"/>
          <w:shd w:val="clear" w:color="auto" w:fill="FFFFFF"/>
        </w:rPr>
        <w:t>行政</w:t>
      </w:r>
      <w:r>
        <w:rPr>
          <w:rFonts w:ascii="仿宋_GB2312" w:eastAsia="仿宋_GB2312" w:hAnsi="仿宋_GB2312" w:cs="仿宋_GB2312" w:hint="eastAsia"/>
          <w:sz w:val="32"/>
          <w:szCs w:val="32"/>
          <w:shd w:val="clear" w:color="auto" w:fill="FFFFFF"/>
        </w:rPr>
        <w:t>执法局</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年收支总预算</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w:t>
      </w:r>
      <w:r>
        <w:rPr>
          <w:rFonts w:ascii="仿宋_GB2312" w:eastAsia="仿宋_GB2312" w:hAnsi="仿宋_GB2312" w:cs="仿宋_GB2312" w:hint="eastAsia"/>
          <w:sz w:val="32"/>
          <w:szCs w:val="32"/>
          <w:shd w:val="clear" w:color="auto" w:fill="FFFFFF"/>
        </w:rPr>
        <w:t>元。</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（一）收入预算情况</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年收入预算</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万元，其中：无上年结转，占</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；一般公共预算拨款收入</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100%</w:t>
      </w:r>
      <w:r>
        <w:rPr>
          <w:rFonts w:ascii="仿宋_GB2312" w:eastAsia="仿宋_GB2312" w:hAnsi="仿宋_GB2312" w:cs="仿宋_GB2312" w:hint="eastAsia"/>
          <w:sz w:val="32"/>
          <w:szCs w:val="32"/>
          <w:shd w:val="clear" w:color="auto" w:fill="FFFFFF"/>
        </w:rPr>
        <w:t>。</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 xml:space="preserve">　　（二）支出预算情况</w:t>
      </w:r>
    </w:p>
    <w:p w:rsidR="00316E3C" w:rsidRDefault="00A35EF3">
      <w:pPr>
        <w:spacing w:line="576" w:lineRule="exact"/>
        <w:ind w:firstLine="6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年支出预算</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万元，其中：基本支出</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100%</w:t>
      </w:r>
      <w:r>
        <w:rPr>
          <w:rFonts w:ascii="仿宋_GB2312" w:eastAsia="仿宋_GB2312" w:hAnsi="仿宋_GB2312" w:cs="仿宋_GB2312" w:hint="eastAsia"/>
          <w:sz w:val="32"/>
          <w:szCs w:val="32"/>
          <w:shd w:val="clear" w:color="auto" w:fill="FFFFFF"/>
        </w:rPr>
        <w:t>；</w:t>
      </w:r>
    </w:p>
    <w:p w:rsidR="00316E3C" w:rsidRDefault="00316E3C">
      <w:pPr>
        <w:spacing w:line="576" w:lineRule="exact"/>
        <w:ind w:firstLineChars="200" w:firstLine="640"/>
        <w:rPr>
          <w:rFonts w:ascii="仿宋_GB2312" w:eastAsia="仿宋_GB2312" w:hAnsi="仿宋_GB2312" w:cs="仿宋_GB2312"/>
          <w:sz w:val="32"/>
          <w:szCs w:val="32"/>
          <w:shd w:val="clear" w:color="auto" w:fill="FFFFFF"/>
        </w:rPr>
      </w:pP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四</w:t>
      </w:r>
      <w:r>
        <w:rPr>
          <w:rFonts w:ascii="仿宋_GB2312" w:eastAsia="仿宋_GB2312" w:hAnsi="仿宋_GB2312" w:cs="仿宋_GB2312" w:hint="eastAsia"/>
          <w:b/>
          <w:bCs/>
          <w:sz w:val="32"/>
          <w:szCs w:val="32"/>
          <w:shd w:val="clear" w:color="auto" w:fill="FFFFFF"/>
        </w:rPr>
        <w:t>、财政拨款收支预算情况说明</w:t>
      </w:r>
    </w:p>
    <w:p w:rsidR="00316E3C" w:rsidRDefault="00A35EF3">
      <w:pPr>
        <w:spacing w:line="576" w:lineRule="exact"/>
        <w:ind w:firstLine="69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年财政拨款收支总预算</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万元。收入包括：本年一般公共预算拨款收入</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万元、无上年结转；支出包括：</w:t>
      </w:r>
      <w:r>
        <w:rPr>
          <w:rFonts w:ascii="仿宋_GB2312" w:eastAsia="仿宋_GB2312" w:hAnsi="仿宋_GB2312" w:cs="仿宋_GB2312" w:hint="eastAsia"/>
          <w:sz w:val="32"/>
          <w:szCs w:val="32"/>
          <w:shd w:val="clear" w:color="auto" w:fill="FFFFFF"/>
        </w:rPr>
        <w:t>一般公共服务支出</w:t>
      </w:r>
      <w:r>
        <w:rPr>
          <w:rFonts w:ascii="仿宋_GB2312" w:eastAsia="仿宋_GB2312" w:hAnsi="仿宋_GB2312" w:cs="仿宋_GB2312" w:hint="eastAsia"/>
          <w:sz w:val="32"/>
          <w:szCs w:val="32"/>
          <w:shd w:val="clear" w:color="auto" w:fill="FFFFFF"/>
        </w:rPr>
        <w:t>359.94</w:t>
      </w:r>
      <w:r>
        <w:rPr>
          <w:rFonts w:ascii="仿宋_GB2312" w:eastAsia="仿宋_GB2312" w:hAnsi="仿宋_GB2312" w:cs="仿宋_GB2312" w:hint="eastAsia"/>
          <w:sz w:val="32"/>
          <w:szCs w:val="32"/>
          <w:shd w:val="clear" w:color="auto" w:fill="FFFFFF"/>
        </w:rPr>
        <w:t>万元、社会保障和就业支出</w:t>
      </w:r>
      <w:r>
        <w:rPr>
          <w:rFonts w:ascii="仿宋_GB2312" w:eastAsia="仿宋_GB2312" w:hAnsi="仿宋_GB2312" w:cs="仿宋_GB2312" w:hint="eastAsia"/>
          <w:sz w:val="32"/>
          <w:szCs w:val="32"/>
          <w:shd w:val="clear" w:color="auto" w:fill="FFFFFF"/>
        </w:rPr>
        <w:t>48.89</w:t>
      </w:r>
      <w:r>
        <w:rPr>
          <w:rFonts w:ascii="仿宋_GB2312" w:eastAsia="仿宋_GB2312" w:hAnsi="仿宋_GB2312" w:cs="仿宋_GB2312" w:hint="eastAsia"/>
          <w:sz w:val="32"/>
          <w:szCs w:val="32"/>
          <w:shd w:val="clear" w:color="auto" w:fill="FFFFFF"/>
        </w:rPr>
        <w:t>万元、卫生健康支出</w:t>
      </w:r>
      <w:r>
        <w:rPr>
          <w:rFonts w:ascii="仿宋_GB2312" w:eastAsia="仿宋_GB2312" w:hAnsi="仿宋_GB2312" w:cs="仿宋_GB2312" w:hint="eastAsia"/>
          <w:sz w:val="32"/>
          <w:szCs w:val="32"/>
          <w:shd w:val="clear" w:color="auto" w:fill="FFFFFF"/>
        </w:rPr>
        <w:t>35.38</w:t>
      </w:r>
      <w:r>
        <w:rPr>
          <w:rFonts w:ascii="仿宋_GB2312" w:eastAsia="仿宋_GB2312" w:hAnsi="仿宋_GB2312" w:cs="仿宋_GB2312" w:hint="eastAsia"/>
          <w:sz w:val="32"/>
          <w:szCs w:val="32"/>
          <w:shd w:val="clear" w:color="auto" w:fill="FFFFFF"/>
        </w:rPr>
        <w:t>万元，住房保障支出</w:t>
      </w:r>
      <w:r>
        <w:rPr>
          <w:rFonts w:ascii="仿宋_GB2312" w:eastAsia="仿宋_GB2312" w:hAnsi="仿宋_GB2312" w:cs="仿宋_GB2312" w:hint="eastAsia"/>
          <w:sz w:val="32"/>
          <w:szCs w:val="32"/>
          <w:shd w:val="clear" w:color="auto" w:fill="FFFFFF"/>
        </w:rPr>
        <w:t>54.56</w:t>
      </w:r>
      <w:r>
        <w:rPr>
          <w:rFonts w:ascii="仿宋_GB2312" w:eastAsia="仿宋_GB2312" w:hAnsi="仿宋_GB2312" w:cs="仿宋_GB2312" w:hint="eastAsia"/>
          <w:sz w:val="32"/>
          <w:szCs w:val="32"/>
          <w:shd w:val="clear" w:color="auto" w:fill="FFFFFF"/>
        </w:rPr>
        <w:t xml:space="preserve">万元。　</w:t>
      </w:r>
    </w:p>
    <w:p w:rsidR="00316E3C" w:rsidRDefault="00316E3C">
      <w:pPr>
        <w:spacing w:line="576" w:lineRule="exact"/>
        <w:ind w:firstLine="690"/>
        <w:rPr>
          <w:rFonts w:ascii="仿宋_GB2312" w:eastAsia="仿宋_GB2312" w:hAnsi="仿宋_GB2312" w:cs="仿宋_GB2312"/>
          <w:sz w:val="32"/>
          <w:szCs w:val="32"/>
          <w:shd w:val="clear" w:color="auto" w:fill="FFFFFF"/>
        </w:rPr>
      </w:pP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五</w:t>
      </w:r>
      <w:r>
        <w:rPr>
          <w:rFonts w:ascii="仿宋_GB2312" w:eastAsia="仿宋_GB2312" w:hAnsi="仿宋_GB2312" w:cs="仿宋_GB2312" w:hint="eastAsia"/>
          <w:b/>
          <w:bCs/>
          <w:sz w:val="32"/>
          <w:szCs w:val="32"/>
          <w:shd w:val="clear" w:color="auto" w:fill="FFFFFF"/>
        </w:rPr>
        <w:t>、一般公共预算当年拨款情况说明</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（一）一般公共预算当年拨款规模变化情况</w:t>
      </w:r>
    </w:p>
    <w:p w:rsidR="00316E3C" w:rsidRDefault="00A35EF3">
      <w:pPr>
        <w:spacing w:line="576"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年一般公共预算当年拨款</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万元，比</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预算数增加</w:t>
      </w:r>
      <w:r>
        <w:rPr>
          <w:rFonts w:ascii="仿宋_GB2312" w:eastAsia="仿宋_GB2312" w:hAnsi="仿宋_GB2312" w:cs="仿宋_GB2312" w:hint="eastAsia"/>
          <w:sz w:val="32"/>
          <w:szCs w:val="32"/>
          <w:shd w:val="clear" w:color="auto" w:fill="FFFFFF"/>
        </w:rPr>
        <w:t>189.42</w:t>
      </w:r>
      <w:r>
        <w:rPr>
          <w:rFonts w:ascii="仿宋_GB2312" w:eastAsia="仿宋_GB2312" w:hAnsi="仿宋_GB2312" w:cs="仿宋_GB2312" w:hint="eastAsia"/>
          <w:sz w:val="32"/>
          <w:szCs w:val="32"/>
          <w:shd w:val="clear" w:color="auto" w:fill="FFFFFF"/>
        </w:rPr>
        <w:t>万元。主要是</w:t>
      </w:r>
      <w:r>
        <w:rPr>
          <w:rFonts w:ascii="仿宋_GB2312" w:eastAsia="仿宋_GB2312" w:hAnsi="仿宋_GB2312" w:cs="仿宋_GB2312" w:hint="eastAsia"/>
          <w:sz w:val="32"/>
          <w:szCs w:val="32"/>
          <w:shd w:val="clear" w:color="auto" w:fill="FFFFFF"/>
        </w:rPr>
        <w:t>由于机构改革，人员增加，工资、保险等相应增加。</w:t>
      </w:r>
    </w:p>
    <w:p w:rsidR="00316E3C" w:rsidRDefault="00A35EF3">
      <w:pPr>
        <w:spacing w:line="576"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（二）一般公共预算当年拨款结构情况</w:t>
      </w:r>
    </w:p>
    <w:p w:rsidR="00316E3C" w:rsidRDefault="00A35EF3">
      <w:pPr>
        <w:spacing w:line="576" w:lineRule="exact"/>
        <w:ind w:firstLine="69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一般公共服务支出</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万元，占全部预算</w:t>
      </w:r>
      <w:r>
        <w:rPr>
          <w:rFonts w:ascii="仿宋_GB2312" w:eastAsia="仿宋_GB2312" w:hAnsi="仿宋_GB2312" w:cs="仿宋_GB2312" w:hint="eastAsia"/>
          <w:sz w:val="32"/>
          <w:szCs w:val="32"/>
          <w:shd w:val="clear" w:color="auto" w:fill="FFFFFF"/>
        </w:rPr>
        <w:t>100%</w:t>
      </w:r>
      <w:r>
        <w:rPr>
          <w:rFonts w:ascii="仿宋_GB2312" w:eastAsia="仿宋_GB2312" w:hAnsi="仿宋_GB2312" w:cs="仿宋_GB2312" w:hint="eastAsia"/>
          <w:sz w:val="32"/>
          <w:szCs w:val="32"/>
          <w:shd w:val="clear" w:color="auto" w:fill="FFFFFF"/>
        </w:rPr>
        <w:t>；其中</w:t>
      </w:r>
      <w:r>
        <w:rPr>
          <w:rFonts w:ascii="仿宋_GB2312" w:eastAsia="仿宋_GB2312" w:hAnsi="仿宋_GB2312" w:cs="仿宋_GB2312" w:hint="eastAsia"/>
          <w:sz w:val="32"/>
          <w:szCs w:val="32"/>
          <w:shd w:val="clear" w:color="auto" w:fill="FFFFFF"/>
        </w:rPr>
        <w:t>一般公共服务支出</w:t>
      </w:r>
      <w:r>
        <w:rPr>
          <w:rFonts w:ascii="仿宋_GB2312" w:eastAsia="仿宋_GB2312" w:hAnsi="仿宋_GB2312" w:cs="仿宋_GB2312" w:hint="eastAsia"/>
          <w:sz w:val="32"/>
          <w:szCs w:val="32"/>
          <w:shd w:val="clear" w:color="auto" w:fill="FFFFFF"/>
        </w:rPr>
        <w:t>359.94</w:t>
      </w:r>
      <w:r>
        <w:rPr>
          <w:rFonts w:ascii="仿宋_GB2312" w:eastAsia="仿宋_GB2312" w:hAnsi="仿宋_GB2312" w:cs="仿宋_GB2312" w:hint="eastAsia"/>
          <w:sz w:val="32"/>
          <w:szCs w:val="32"/>
          <w:shd w:val="clear" w:color="auto" w:fill="FFFFFF"/>
        </w:rPr>
        <w:t>万元</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占</w:t>
      </w:r>
      <w:r>
        <w:rPr>
          <w:rFonts w:ascii="仿宋_GB2312" w:eastAsia="仿宋_GB2312" w:hAnsi="仿宋_GB2312" w:cs="仿宋_GB2312" w:hint="eastAsia"/>
          <w:sz w:val="32"/>
          <w:szCs w:val="32"/>
          <w:shd w:val="clear" w:color="auto" w:fill="FFFFFF"/>
        </w:rPr>
        <w:t>72.17</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，社会保障和就业支出</w:t>
      </w:r>
      <w:r>
        <w:rPr>
          <w:rFonts w:ascii="仿宋_GB2312" w:eastAsia="仿宋_GB2312" w:hAnsi="仿宋_GB2312" w:cs="仿宋_GB2312" w:hint="eastAsia"/>
          <w:sz w:val="32"/>
          <w:szCs w:val="32"/>
          <w:shd w:val="clear" w:color="auto" w:fill="FFFFFF"/>
        </w:rPr>
        <w:t>48.89</w:t>
      </w:r>
      <w:r>
        <w:rPr>
          <w:rFonts w:ascii="仿宋_GB2312" w:eastAsia="仿宋_GB2312" w:hAnsi="仿宋_GB2312" w:cs="仿宋_GB2312" w:hint="eastAsia"/>
          <w:sz w:val="32"/>
          <w:szCs w:val="32"/>
          <w:shd w:val="clear" w:color="auto" w:fill="FFFFFF"/>
        </w:rPr>
        <w:t>万元</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占</w:t>
      </w:r>
      <w:r>
        <w:rPr>
          <w:rFonts w:ascii="仿宋_GB2312" w:eastAsia="仿宋_GB2312" w:hAnsi="仿宋_GB2312" w:cs="仿宋_GB2312" w:hint="eastAsia"/>
          <w:sz w:val="32"/>
          <w:szCs w:val="32"/>
          <w:shd w:val="clear" w:color="auto" w:fill="FFFFFF"/>
        </w:rPr>
        <w:t>9.8</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，卫生健康支出</w:t>
      </w:r>
      <w:r>
        <w:rPr>
          <w:rFonts w:ascii="仿宋_GB2312" w:eastAsia="仿宋_GB2312" w:hAnsi="仿宋_GB2312" w:cs="仿宋_GB2312" w:hint="eastAsia"/>
          <w:sz w:val="32"/>
          <w:szCs w:val="32"/>
          <w:shd w:val="clear" w:color="auto" w:fill="FFFFFF"/>
        </w:rPr>
        <w:t>35.38</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7.1</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，住房保障支出</w:t>
      </w:r>
      <w:r>
        <w:rPr>
          <w:rFonts w:ascii="仿宋_GB2312" w:eastAsia="仿宋_GB2312" w:hAnsi="仿宋_GB2312" w:cs="仿宋_GB2312" w:hint="eastAsia"/>
          <w:sz w:val="32"/>
          <w:szCs w:val="32"/>
          <w:shd w:val="clear" w:color="auto" w:fill="FFFFFF"/>
        </w:rPr>
        <w:t>54.56</w:t>
      </w:r>
      <w:r>
        <w:rPr>
          <w:rFonts w:ascii="仿宋_GB2312" w:eastAsia="仿宋_GB2312" w:hAnsi="仿宋_GB2312" w:cs="仿宋_GB2312" w:hint="eastAsia"/>
          <w:sz w:val="32"/>
          <w:szCs w:val="32"/>
          <w:shd w:val="clear" w:color="auto" w:fill="FFFFFF"/>
        </w:rPr>
        <w:t>万元</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占</w:t>
      </w:r>
      <w:r>
        <w:rPr>
          <w:rFonts w:ascii="仿宋_GB2312" w:eastAsia="仿宋_GB2312" w:hAnsi="仿宋_GB2312" w:cs="仿宋_GB2312" w:hint="eastAsia"/>
          <w:sz w:val="32"/>
          <w:szCs w:val="32"/>
          <w:shd w:val="clear" w:color="auto" w:fill="FFFFFF"/>
        </w:rPr>
        <w:t>10.93</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 xml:space="preserve">。　</w:t>
      </w:r>
    </w:p>
    <w:p w:rsidR="00316E3C" w:rsidRDefault="00A35EF3">
      <w:pPr>
        <w:spacing w:line="576" w:lineRule="exact"/>
        <w:ind w:firstLine="6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（三）一般公共预算当年拨款具体使用情况</w:t>
      </w:r>
    </w:p>
    <w:p w:rsidR="00316E3C" w:rsidRDefault="00A35EF3">
      <w:pPr>
        <w:spacing w:line="576"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1</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一般公共服务支出</w:t>
      </w:r>
      <w:r>
        <w:rPr>
          <w:rFonts w:ascii="仿宋_GB2312" w:eastAsia="仿宋_GB2312" w:hAnsi="仿宋_GB2312" w:cs="仿宋_GB2312" w:hint="eastAsia"/>
          <w:sz w:val="32"/>
          <w:szCs w:val="32"/>
          <w:shd w:val="clear" w:color="auto" w:fill="FFFFFF"/>
        </w:rPr>
        <w:t>（类）</w:t>
      </w:r>
      <w:r>
        <w:rPr>
          <w:rFonts w:ascii="仿宋_GB2312" w:eastAsia="仿宋_GB2312" w:hAnsi="仿宋_GB2312" w:cs="仿宋_GB2312" w:hint="eastAsia"/>
          <w:sz w:val="32"/>
          <w:szCs w:val="32"/>
          <w:shd w:val="clear" w:color="auto" w:fill="FFFFFF"/>
        </w:rPr>
        <w:t>政府办公厅及相关机构事物</w:t>
      </w:r>
      <w:r>
        <w:rPr>
          <w:rFonts w:ascii="仿宋_GB2312" w:eastAsia="仿宋_GB2312" w:hAnsi="仿宋_GB2312" w:cs="仿宋_GB2312" w:hint="eastAsia"/>
          <w:sz w:val="32"/>
          <w:szCs w:val="32"/>
          <w:shd w:val="clear" w:color="auto" w:fill="FFFFFF"/>
        </w:rPr>
        <w:t>（款）行政运行（项）</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预算数为</w:t>
      </w:r>
      <w:r>
        <w:rPr>
          <w:rFonts w:ascii="仿宋_GB2312" w:eastAsia="仿宋_GB2312" w:hAnsi="仿宋_GB2312" w:cs="仿宋_GB2312" w:hint="eastAsia"/>
          <w:bCs/>
          <w:sz w:val="32"/>
          <w:szCs w:val="32"/>
        </w:rPr>
        <w:t>359.94</w:t>
      </w:r>
      <w:r>
        <w:rPr>
          <w:rFonts w:ascii="仿宋_GB2312" w:eastAsia="仿宋_GB2312" w:hAnsi="仿宋_GB2312" w:cs="仿宋_GB2312" w:hint="eastAsia"/>
          <w:sz w:val="32"/>
          <w:szCs w:val="32"/>
          <w:shd w:val="clear" w:color="auto" w:fill="FFFFFF"/>
        </w:rPr>
        <w:t>万元，主</w:t>
      </w:r>
      <w:r>
        <w:rPr>
          <w:rFonts w:ascii="仿宋_GB2312" w:eastAsia="仿宋_GB2312" w:hAnsi="仿宋_GB2312" w:cs="仿宋_GB2312" w:hint="eastAsia"/>
          <w:sz w:val="32"/>
          <w:szCs w:val="32"/>
          <w:shd w:val="clear" w:color="auto" w:fill="FFFFFF"/>
        </w:rPr>
        <w:lastRenderedPageBreak/>
        <w:t>要用于：本单位基本支出，包括基本工资、津贴等人员经费及办公费、印刷费、水电费等日常公用经费。</w:t>
      </w:r>
    </w:p>
    <w:p w:rsidR="00316E3C" w:rsidRDefault="00A35EF3">
      <w:pPr>
        <w:spacing w:line="576"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社会保障和就业（类）行政事业单位养老</w:t>
      </w:r>
      <w:r>
        <w:rPr>
          <w:rFonts w:ascii="仿宋_GB2312" w:eastAsia="仿宋_GB2312" w:hAnsi="仿宋_GB2312" w:cs="仿宋_GB2312" w:hint="eastAsia"/>
          <w:sz w:val="32"/>
          <w:szCs w:val="32"/>
          <w:shd w:val="clear" w:color="auto" w:fill="FFFFFF"/>
        </w:rPr>
        <w:t>支出（款）机关事业单位基本养老保险缴费支出</w:t>
      </w:r>
      <w:r>
        <w:rPr>
          <w:rFonts w:ascii="仿宋_GB2312" w:eastAsia="仿宋_GB2312" w:hAnsi="仿宋_GB2312" w:cs="仿宋_GB2312" w:hint="eastAsia"/>
          <w:sz w:val="32"/>
          <w:szCs w:val="32"/>
          <w:shd w:val="clear" w:color="auto" w:fill="FFFFFF"/>
        </w:rPr>
        <w:t>（项）</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预算数为</w:t>
      </w:r>
      <w:r>
        <w:rPr>
          <w:rFonts w:ascii="仿宋_GB2312" w:eastAsia="仿宋_GB2312" w:hAnsi="仿宋_GB2312" w:cs="仿宋_GB2312" w:hint="eastAsia"/>
          <w:sz w:val="32"/>
          <w:szCs w:val="32"/>
          <w:shd w:val="clear" w:color="auto" w:fill="FFFFFF"/>
        </w:rPr>
        <w:t>48.27</w:t>
      </w:r>
      <w:r>
        <w:rPr>
          <w:rFonts w:ascii="仿宋_GB2312" w:eastAsia="仿宋_GB2312" w:hAnsi="仿宋_GB2312" w:cs="仿宋_GB2312" w:hint="eastAsia"/>
          <w:sz w:val="32"/>
          <w:szCs w:val="32"/>
          <w:shd w:val="clear" w:color="auto" w:fill="FFFFFF"/>
        </w:rPr>
        <w:t>万元，主要用于：实施养老保险后，部门按规定由单位缴纳的基本养老保险费支出。</w:t>
      </w:r>
    </w:p>
    <w:p w:rsidR="00316E3C" w:rsidRDefault="00A35EF3">
      <w:pPr>
        <w:spacing w:line="576" w:lineRule="exact"/>
        <w:ind w:firstLine="6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社会保障和就业（类）行政事业单位养老</w:t>
      </w:r>
      <w:r>
        <w:rPr>
          <w:rFonts w:ascii="仿宋_GB2312" w:eastAsia="仿宋_GB2312" w:hAnsi="仿宋_GB2312" w:cs="仿宋_GB2312" w:hint="eastAsia"/>
          <w:sz w:val="32"/>
          <w:szCs w:val="32"/>
          <w:shd w:val="clear" w:color="auto" w:fill="FFFFFF"/>
        </w:rPr>
        <w:t>支出（款）其他行政事业单位养老支出</w:t>
      </w:r>
      <w:r>
        <w:rPr>
          <w:rFonts w:ascii="仿宋_GB2312" w:eastAsia="仿宋_GB2312" w:hAnsi="仿宋_GB2312" w:cs="仿宋_GB2312" w:hint="eastAsia"/>
          <w:sz w:val="32"/>
          <w:szCs w:val="32"/>
          <w:shd w:val="clear" w:color="auto" w:fill="FFFFFF"/>
        </w:rPr>
        <w:t>（项）</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预算数为</w:t>
      </w:r>
      <w:r>
        <w:rPr>
          <w:rFonts w:ascii="仿宋_GB2312" w:eastAsia="仿宋_GB2312" w:hAnsi="仿宋_GB2312" w:cs="仿宋_GB2312" w:hint="eastAsia"/>
          <w:sz w:val="32"/>
          <w:szCs w:val="32"/>
          <w:shd w:val="clear" w:color="auto" w:fill="FFFFFF"/>
        </w:rPr>
        <w:t>0.62</w:t>
      </w:r>
      <w:r>
        <w:rPr>
          <w:rFonts w:ascii="仿宋_GB2312" w:eastAsia="仿宋_GB2312" w:hAnsi="仿宋_GB2312" w:cs="仿宋_GB2312" w:hint="eastAsia"/>
          <w:sz w:val="32"/>
          <w:szCs w:val="32"/>
          <w:shd w:val="clear" w:color="auto" w:fill="FFFFFF"/>
        </w:rPr>
        <w:t>万元，主要用于：</w:t>
      </w:r>
      <w:r>
        <w:rPr>
          <w:rFonts w:ascii="仿宋_GB2312" w:eastAsia="仿宋_GB2312" w:hAnsi="仿宋_GB2312" w:cs="仿宋_GB2312" w:hint="eastAsia"/>
          <w:sz w:val="32"/>
          <w:szCs w:val="32"/>
          <w:shd w:val="clear" w:color="auto" w:fill="FFFFFF"/>
        </w:rPr>
        <w:t>长聘人员养老保险缴费支出</w:t>
      </w:r>
      <w:r>
        <w:rPr>
          <w:rFonts w:ascii="仿宋_GB2312" w:eastAsia="仿宋_GB2312" w:hAnsi="仿宋_GB2312" w:cs="仿宋_GB2312" w:hint="eastAsia"/>
          <w:sz w:val="32"/>
          <w:szCs w:val="32"/>
          <w:shd w:val="clear" w:color="auto" w:fill="FFFFFF"/>
        </w:rPr>
        <w:t>。</w:t>
      </w:r>
    </w:p>
    <w:p w:rsidR="00316E3C" w:rsidRDefault="00A35EF3">
      <w:pPr>
        <w:spacing w:line="576" w:lineRule="exact"/>
        <w:ind w:firstLine="6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4</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卫生健康（类）行政事业单位医疗（款）</w:t>
      </w:r>
      <w:r>
        <w:rPr>
          <w:rFonts w:ascii="仿宋_GB2312" w:eastAsia="仿宋_GB2312" w:hAnsi="仿宋_GB2312" w:cs="仿宋_GB2312" w:hint="eastAsia"/>
          <w:sz w:val="32"/>
          <w:szCs w:val="32"/>
          <w:shd w:val="clear" w:color="auto" w:fill="FFFFFF"/>
        </w:rPr>
        <w:t>事业</w:t>
      </w:r>
      <w:r>
        <w:rPr>
          <w:rFonts w:ascii="仿宋_GB2312" w:eastAsia="仿宋_GB2312" w:hAnsi="仿宋_GB2312" w:cs="仿宋_GB2312" w:hint="eastAsia"/>
          <w:sz w:val="32"/>
          <w:szCs w:val="32"/>
          <w:shd w:val="clear" w:color="auto" w:fill="FFFFFF"/>
        </w:rPr>
        <w:t>单位医疗（项）：</w:t>
      </w:r>
      <w:r>
        <w:rPr>
          <w:rFonts w:ascii="仿宋_GB2312" w:eastAsia="仿宋_GB2312" w:hAnsi="仿宋_GB2312" w:cs="仿宋_GB2312" w:hint="eastAsia"/>
          <w:sz w:val="32"/>
          <w:szCs w:val="32"/>
          <w:shd w:val="clear" w:color="auto" w:fill="FFFFFF"/>
        </w:rPr>
        <w:t>20</w:t>
      </w:r>
      <w:r>
        <w:rPr>
          <w:rFonts w:ascii="仿宋_GB2312" w:eastAsia="仿宋_GB2312" w:hAnsi="仿宋_GB2312" w:cs="仿宋_GB2312" w:hint="eastAsia"/>
          <w:sz w:val="32"/>
          <w:szCs w:val="32"/>
          <w:shd w:val="clear" w:color="auto" w:fill="FFFFFF"/>
        </w:rPr>
        <w:t>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预算数为</w:t>
      </w:r>
      <w:r>
        <w:rPr>
          <w:rFonts w:ascii="仿宋_GB2312" w:eastAsia="仿宋_GB2312" w:hAnsi="仿宋_GB2312" w:cs="仿宋_GB2312" w:hint="eastAsia"/>
          <w:sz w:val="32"/>
          <w:szCs w:val="32"/>
          <w:shd w:val="clear" w:color="auto" w:fill="FFFFFF"/>
        </w:rPr>
        <w:t>28.61</w:t>
      </w:r>
      <w:r>
        <w:rPr>
          <w:rFonts w:ascii="仿宋_GB2312" w:eastAsia="仿宋_GB2312" w:hAnsi="仿宋_GB2312" w:cs="仿宋_GB2312" w:hint="eastAsia"/>
          <w:sz w:val="32"/>
          <w:szCs w:val="32"/>
          <w:shd w:val="clear" w:color="auto" w:fill="FFFFFF"/>
        </w:rPr>
        <w:t>万元，主要用于单位基本医疗保险缴费支出。</w:t>
      </w:r>
    </w:p>
    <w:p w:rsidR="00316E3C" w:rsidRDefault="00A35EF3">
      <w:pPr>
        <w:spacing w:line="576" w:lineRule="exact"/>
        <w:ind w:firstLine="6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5</w:t>
      </w:r>
      <w:r>
        <w:rPr>
          <w:rFonts w:ascii="仿宋_GB2312" w:eastAsia="仿宋_GB2312" w:hAnsi="仿宋_GB2312" w:cs="仿宋_GB2312" w:hint="eastAsia"/>
          <w:sz w:val="32"/>
          <w:szCs w:val="32"/>
          <w:shd w:val="clear" w:color="auto" w:fill="FFFFFF"/>
        </w:rPr>
        <w:t>、卫生健康（类）行政事业单位医疗（款）公务员医疗补助支出</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项</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预算数为</w:t>
      </w:r>
      <w:r>
        <w:rPr>
          <w:rFonts w:ascii="仿宋_GB2312" w:eastAsia="仿宋_GB2312" w:hAnsi="仿宋_GB2312" w:cs="仿宋_GB2312" w:hint="eastAsia"/>
          <w:sz w:val="32"/>
          <w:szCs w:val="32"/>
          <w:shd w:val="clear" w:color="auto" w:fill="FFFFFF"/>
        </w:rPr>
        <w:t>6.32</w:t>
      </w:r>
      <w:r>
        <w:rPr>
          <w:rFonts w:ascii="仿宋_GB2312" w:eastAsia="仿宋_GB2312" w:hAnsi="仿宋_GB2312" w:cs="仿宋_GB2312" w:hint="eastAsia"/>
          <w:sz w:val="32"/>
          <w:szCs w:val="32"/>
          <w:shd w:val="clear" w:color="auto" w:fill="FFFFFF"/>
        </w:rPr>
        <w:t>万元，主要用于公务员医疗补助。</w:t>
      </w:r>
    </w:p>
    <w:p w:rsidR="00316E3C" w:rsidRDefault="00A35EF3">
      <w:pPr>
        <w:spacing w:line="576" w:lineRule="exact"/>
        <w:ind w:firstLine="6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6</w:t>
      </w:r>
      <w:r>
        <w:rPr>
          <w:rFonts w:ascii="仿宋_GB2312" w:eastAsia="仿宋_GB2312" w:hAnsi="仿宋_GB2312" w:cs="仿宋_GB2312" w:hint="eastAsia"/>
          <w:sz w:val="32"/>
          <w:szCs w:val="32"/>
          <w:shd w:val="clear" w:color="auto" w:fill="FFFFFF"/>
        </w:rPr>
        <w:t>、卫生健康（类）行政事业单位医疗（款）其他行政事业医疗支出</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项</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预算数为</w:t>
      </w:r>
      <w:r>
        <w:rPr>
          <w:rFonts w:ascii="仿宋_GB2312" w:eastAsia="仿宋_GB2312" w:hAnsi="仿宋_GB2312" w:cs="仿宋_GB2312" w:hint="eastAsia"/>
          <w:sz w:val="32"/>
          <w:szCs w:val="32"/>
          <w:shd w:val="clear" w:color="auto" w:fill="FFFFFF"/>
        </w:rPr>
        <w:t>0.45</w:t>
      </w:r>
      <w:r>
        <w:rPr>
          <w:rFonts w:ascii="仿宋_GB2312" w:eastAsia="仿宋_GB2312" w:hAnsi="仿宋_GB2312" w:cs="仿宋_GB2312" w:hint="eastAsia"/>
          <w:sz w:val="32"/>
          <w:szCs w:val="32"/>
          <w:shd w:val="clear" w:color="auto" w:fill="FFFFFF"/>
        </w:rPr>
        <w:t>万元，主要用于临时工医疗保障支出。</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 xml:space="preserve"> 7</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住房保障（类）住房改革支出（款）住房公积金（项）</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预算数为</w:t>
      </w:r>
      <w:r>
        <w:rPr>
          <w:rFonts w:ascii="仿宋_GB2312" w:eastAsia="仿宋_GB2312" w:hAnsi="仿宋_GB2312" w:cs="仿宋_GB2312" w:hint="eastAsia"/>
          <w:sz w:val="32"/>
          <w:szCs w:val="32"/>
          <w:shd w:val="clear" w:color="auto" w:fill="FFFFFF"/>
        </w:rPr>
        <w:t>54.56</w:t>
      </w:r>
      <w:r>
        <w:rPr>
          <w:rFonts w:ascii="仿宋_GB2312" w:eastAsia="仿宋_GB2312" w:hAnsi="仿宋_GB2312" w:cs="仿宋_GB2312" w:hint="eastAsia"/>
          <w:sz w:val="32"/>
          <w:szCs w:val="32"/>
          <w:shd w:val="clear" w:color="auto" w:fill="FFFFFF"/>
        </w:rPr>
        <w:t>万元，主要用于：部门按人力资源和社会保障部、财政部规定的基本工资和津贴补贴以及规定比例为职工缴纳的住房公积金支出。</w:t>
      </w:r>
      <w:r>
        <w:rPr>
          <w:rFonts w:ascii="仿宋_GB2312" w:eastAsia="仿宋_GB2312" w:hAnsi="仿宋_GB2312" w:cs="仿宋_GB2312" w:hint="eastAsia"/>
          <w:sz w:val="32"/>
          <w:szCs w:val="32"/>
          <w:shd w:val="clear" w:color="auto" w:fill="FFFFFF"/>
        </w:rPr>
        <w:t xml:space="preserve"> </w:t>
      </w: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 xml:space="preserve">　　</w:t>
      </w: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六</w:t>
      </w:r>
      <w:r>
        <w:rPr>
          <w:rFonts w:ascii="仿宋_GB2312" w:eastAsia="仿宋_GB2312" w:hAnsi="仿宋_GB2312" w:cs="仿宋_GB2312" w:hint="eastAsia"/>
          <w:b/>
          <w:bCs/>
          <w:sz w:val="32"/>
          <w:szCs w:val="32"/>
          <w:shd w:val="clear" w:color="auto" w:fill="FFFFFF"/>
        </w:rPr>
        <w:t>、一般公共预算基本支出情况说明</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 xml:space="preserve">　　</w:t>
      </w: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一般公共预算基本支出</w:t>
      </w:r>
      <w:r>
        <w:rPr>
          <w:rFonts w:ascii="仿宋_GB2312" w:eastAsia="仿宋_GB2312" w:hAnsi="仿宋_GB2312" w:cs="仿宋_GB2312" w:hint="eastAsia"/>
          <w:sz w:val="32"/>
          <w:szCs w:val="32"/>
          <w:shd w:val="clear" w:color="auto" w:fill="FFFFFF"/>
        </w:rPr>
        <w:t>498.77</w:t>
      </w:r>
      <w:r>
        <w:rPr>
          <w:rFonts w:ascii="仿宋_GB2312" w:eastAsia="仿宋_GB2312" w:hAnsi="仿宋_GB2312" w:cs="仿宋_GB2312" w:hint="eastAsia"/>
          <w:sz w:val="32"/>
          <w:szCs w:val="32"/>
          <w:shd w:val="clear" w:color="auto" w:fill="FFFFFF"/>
        </w:rPr>
        <w:t>万元，其中：</w:t>
      </w:r>
    </w:p>
    <w:p w:rsidR="00316E3C" w:rsidRDefault="00A35EF3">
      <w:pPr>
        <w:spacing w:line="576" w:lineRule="exact"/>
        <w:ind w:firstLine="653"/>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人员经费</w:t>
      </w:r>
      <w:r>
        <w:rPr>
          <w:rFonts w:ascii="仿宋_GB2312" w:eastAsia="仿宋_GB2312" w:hAnsi="仿宋_GB2312" w:cs="仿宋_GB2312" w:hint="eastAsia"/>
          <w:sz w:val="32"/>
          <w:szCs w:val="32"/>
          <w:shd w:val="clear" w:color="auto" w:fill="FFFFFF"/>
        </w:rPr>
        <w:t>453.78</w:t>
      </w:r>
      <w:r>
        <w:rPr>
          <w:rFonts w:ascii="仿宋_GB2312" w:eastAsia="仿宋_GB2312" w:hAnsi="仿宋_GB2312" w:cs="仿宋_GB2312" w:hint="eastAsia"/>
          <w:sz w:val="32"/>
          <w:szCs w:val="32"/>
          <w:shd w:val="clear" w:color="auto" w:fill="FFFFFF"/>
        </w:rPr>
        <w:t>万元，主要包括：基本工资、津贴补贴、奖金、机关事业单位基本养老保险缴费、</w:t>
      </w:r>
      <w:r>
        <w:rPr>
          <w:rFonts w:ascii="仿宋_GB2312" w:eastAsia="仿宋_GB2312" w:hAnsi="仿宋_GB2312" w:cs="仿宋_GB2312" w:hint="eastAsia"/>
          <w:sz w:val="32"/>
          <w:szCs w:val="32"/>
          <w:shd w:val="clear" w:color="auto" w:fill="FFFFFF"/>
        </w:rPr>
        <w:t>城镇职工基本医疗保险缴费、公务员医疗补助缴费、其他社会保障缴费、住房公积金、其他工资福利支出。</w:t>
      </w:r>
    </w:p>
    <w:p w:rsidR="00316E3C" w:rsidRDefault="00A35EF3">
      <w:pPr>
        <w:spacing w:line="576" w:lineRule="exact"/>
        <w:ind w:firstLine="653"/>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公用经费</w:t>
      </w:r>
      <w:r>
        <w:rPr>
          <w:rFonts w:ascii="仿宋_GB2312" w:eastAsia="仿宋_GB2312" w:hAnsi="仿宋_GB2312" w:cs="仿宋_GB2312" w:hint="eastAsia"/>
          <w:sz w:val="32"/>
          <w:szCs w:val="32"/>
          <w:shd w:val="clear" w:color="auto" w:fill="FFFFFF"/>
        </w:rPr>
        <w:t>44.99</w:t>
      </w:r>
      <w:r>
        <w:rPr>
          <w:rFonts w:ascii="仿宋_GB2312" w:eastAsia="仿宋_GB2312" w:hAnsi="仿宋_GB2312" w:cs="仿宋_GB2312" w:hint="eastAsia"/>
          <w:sz w:val="32"/>
          <w:szCs w:val="32"/>
          <w:shd w:val="clear" w:color="auto" w:fill="FFFFFF"/>
        </w:rPr>
        <w:t>万元，主要包括：办公费、印刷费、邮电费、</w:t>
      </w:r>
      <w:r>
        <w:rPr>
          <w:rFonts w:ascii="仿宋_GB2312" w:eastAsia="仿宋_GB2312" w:hAnsi="仿宋_GB2312" w:cs="仿宋_GB2312" w:hint="eastAsia"/>
          <w:sz w:val="32"/>
          <w:szCs w:val="32"/>
          <w:shd w:val="clear" w:color="auto" w:fill="FFFFFF"/>
        </w:rPr>
        <w:t>取暖费、</w:t>
      </w:r>
      <w:r>
        <w:rPr>
          <w:rFonts w:ascii="仿宋_GB2312" w:eastAsia="仿宋_GB2312" w:hAnsi="仿宋_GB2312" w:cs="仿宋_GB2312" w:hint="eastAsia"/>
          <w:sz w:val="32"/>
          <w:szCs w:val="32"/>
          <w:shd w:val="clear" w:color="auto" w:fill="FFFFFF"/>
        </w:rPr>
        <w:t>差旅费、会议费、培训费、</w:t>
      </w:r>
      <w:r>
        <w:rPr>
          <w:rFonts w:ascii="仿宋_GB2312" w:eastAsia="仿宋_GB2312" w:hAnsi="仿宋_GB2312" w:cs="仿宋_GB2312" w:hint="eastAsia"/>
          <w:sz w:val="32"/>
          <w:szCs w:val="32"/>
          <w:shd w:val="clear" w:color="auto" w:fill="FFFFFF"/>
        </w:rPr>
        <w:t>公务接待费、</w:t>
      </w:r>
      <w:r>
        <w:rPr>
          <w:rFonts w:ascii="仿宋_GB2312" w:eastAsia="仿宋_GB2312" w:hAnsi="仿宋_GB2312" w:cs="仿宋_GB2312" w:hint="eastAsia"/>
          <w:sz w:val="32"/>
          <w:szCs w:val="32"/>
          <w:shd w:val="clear" w:color="auto" w:fill="FFFFFF"/>
        </w:rPr>
        <w:t>工会经费、福利费、</w:t>
      </w:r>
      <w:r>
        <w:rPr>
          <w:rFonts w:ascii="仿宋_GB2312" w:eastAsia="仿宋_GB2312" w:hAnsi="仿宋_GB2312" w:cs="仿宋_GB2312" w:hint="eastAsia"/>
          <w:sz w:val="32"/>
          <w:szCs w:val="32"/>
          <w:shd w:val="clear" w:color="auto" w:fill="FFFFFF"/>
        </w:rPr>
        <w:t>公务用车运行维护费及</w:t>
      </w:r>
      <w:r>
        <w:rPr>
          <w:rFonts w:ascii="仿宋_GB2312" w:eastAsia="仿宋_GB2312" w:hAnsi="仿宋_GB2312" w:cs="仿宋_GB2312" w:hint="eastAsia"/>
          <w:sz w:val="32"/>
          <w:szCs w:val="32"/>
          <w:shd w:val="clear" w:color="auto" w:fill="FFFFFF"/>
        </w:rPr>
        <w:t>其他商品和服务支出。</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七</w:t>
      </w:r>
      <w:r>
        <w:rPr>
          <w:rFonts w:ascii="仿宋_GB2312" w:eastAsia="仿宋_GB2312" w:hAnsi="仿宋_GB2312" w:cs="仿宋_GB2312" w:hint="eastAsia"/>
          <w:b/>
          <w:bCs/>
          <w:sz w:val="32"/>
          <w:szCs w:val="32"/>
          <w:shd w:val="clear" w:color="auto" w:fill="FFFFFF"/>
        </w:rPr>
        <w:t>、“三公”经费财政拨款预算安排情况说明</w:t>
      </w:r>
    </w:p>
    <w:p w:rsidR="00316E3C" w:rsidRDefault="00A35EF3">
      <w:pPr>
        <w:spacing w:line="576" w:lineRule="exact"/>
        <w:ind w:firstLine="652"/>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“三公”经费财政拨款预算数</w:t>
      </w:r>
      <w:r>
        <w:rPr>
          <w:rFonts w:ascii="仿宋_GB2312" w:eastAsia="仿宋_GB2312" w:hAnsi="仿宋_GB2312" w:cs="仿宋_GB2312" w:hint="eastAsia"/>
          <w:sz w:val="32"/>
          <w:szCs w:val="32"/>
          <w:shd w:val="clear" w:color="auto" w:fill="FFFFFF"/>
        </w:rPr>
        <w:t>9.86</w:t>
      </w:r>
      <w:r>
        <w:rPr>
          <w:rFonts w:ascii="仿宋_GB2312" w:eastAsia="仿宋_GB2312" w:hAnsi="仿宋_GB2312" w:cs="仿宋_GB2312" w:hint="eastAsia"/>
          <w:sz w:val="32"/>
          <w:szCs w:val="32"/>
          <w:shd w:val="clear" w:color="auto" w:fill="FFFFFF"/>
        </w:rPr>
        <w:t>万元，其中：因公出国（境）经费无预算，公务接待费</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86</w:t>
      </w:r>
      <w:r>
        <w:rPr>
          <w:rFonts w:ascii="仿宋_GB2312" w:eastAsia="仿宋_GB2312" w:hAnsi="仿宋_GB2312" w:cs="仿宋_GB2312" w:hint="eastAsia"/>
          <w:sz w:val="32"/>
          <w:szCs w:val="32"/>
          <w:shd w:val="clear" w:color="auto" w:fill="FFFFFF"/>
        </w:rPr>
        <w:t>万元，公务用车运行维护费</w:t>
      </w:r>
      <w:r>
        <w:rPr>
          <w:rFonts w:ascii="仿宋_GB2312" w:eastAsia="仿宋_GB2312" w:hAnsi="仿宋_GB2312" w:cs="仿宋_GB2312" w:hint="eastAsia"/>
          <w:sz w:val="32"/>
          <w:szCs w:val="32"/>
          <w:shd w:val="clear" w:color="auto" w:fill="FFFFFF"/>
        </w:rPr>
        <w:t>9</w:t>
      </w:r>
      <w:r>
        <w:rPr>
          <w:rFonts w:ascii="仿宋_GB2312" w:eastAsia="仿宋_GB2312" w:hAnsi="仿宋_GB2312" w:cs="仿宋_GB2312" w:hint="eastAsia"/>
          <w:sz w:val="32"/>
          <w:szCs w:val="32"/>
          <w:shd w:val="clear" w:color="auto" w:fill="FFFFFF"/>
        </w:rPr>
        <w:t>万元。</w:t>
      </w:r>
    </w:p>
    <w:p w:rsidR="00316E3C" w:rsidRDefault="00A35EF3">
      <w:pPr>
        <w:spacing w:line="576" w:lineRule="exact"/>
        <w:ind w:firstLine="652"/>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（一）因公出国（境）经费</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无预算</w:t>
      </w:r>
      <w:r>
        <w:rPr>
          <w:rFonts w:ascii="仿宋_GB2312" w:eastAsia="仿宋_GB2312" w:hAnsi="仿宋_GB2312" w:cs="仿宋_GB2312" w:hint="eastAsia"/>
          <w:sz w:val="32"/>
          <w:szCs w:val="32"/>
          <w:shd w:val="clear" w:color="auto" w:fill="FFFFFF"/>
        </w:rPr>
        <w:t>。</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（二）公务接待费与</w:t>
      </w:r>
      <w:r>
        <w:rPr>
          <w:rFonts w:ascii="仿宋_GB2312" w:eastAsia="仿宋_GB2312" w:hAnsi="仿宋_GB2312" w:cs="仿宋_GB2312" w:hint="eastAsia"/>
          <w:sz w:val="32"/>
          <w:szCs w:val="32"/>
          <w:shd w:val="clear" w:color="auto" w:fill="FFFFFF"/>
        </w:rPr>
        <w:t>2019</w:t>
      </w:r>
      <w:r>
        <w:rPr>
          <w:rFonts w:ascii="仿宋_GB2312" w:eastAsia="仿宋_GB2312" w:hAnsi="仿宋_GB2312" w:cs="仿宋_GB2312" w:hint="eastAsia"/>
          <w:sz w:val="32"/>
          <w:szCs w:val="32"/>
          <w:shd w:val="clear" w:color="auto" w:fill="FFFFFF"/>
        </w:rPr>
        <w:t>年预算增加</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23</w:t>
      </w:r>
      <w:r>
        <w:rPr>
          <w:rFonts w:ascii="仿宋_GB2312" w:eastAsia="仿宋_GB2312" w:hAnsi="仿宋_GB2312" w:cs="仿宋_GB2312" w:hint="eastAsia"/>
          <w:sz w:val="32"/>
          <w:szCs w:val="32"/>
          <w:shd w:val="clear" w:color="auto" w:fill="FFFFFF"/>
        </w:rPr>
        <w:t>万元，比上年增加</w:t>
      </w:r>
      <w:r>
        <w:rPr>
          <w:rFonts w:ascii="仿宋_GB2312" w:eastAsia="仿宋_GB2312" w:hAnsi="仿宋_GB2312" w:cs="仿宋_GB2312" w:hint="eastAsia"/>
          <w:sz w:val="32"/>
          <w:szCs w:val="32"/>
          <w:shd w:val="clear" w:color="auto" w:fill="FFFFFF"/>
        </w:rPr>
        <w:t>26.74</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公务接待费计划用于执行公务、考察调研、检查指导等公务活动开支的交通费、住宿费、用餐费等。</w:t>
      </w:r>
    </w:p>
    <w:p w:rsidR="00316E3C" w:rsidRDefault="00A35EF3">
      <w:pPr>
        <w:spacing w:line="576" w:lineRule="exact"/>
        <w:rPr>
          <w:rFonts w:ascii="仿宋_GB2312" w:eastAsia="仿宋_GB2312" w:hAnsi="仿宋_GB2312" w:cs="仿宋_GB2312"/>
          <w:color w:val="FF0000"/>
          <w:sz w:val="32"/>
          <w:szCs w:val="32"/>
          <w:shd w:val="clear" w:color="auto" w:fill="FFFFFF"/>
        </w:rPr>
      </w:pPr>
      <w:r>
        <w:rPr>
          <w:rFonts w:ascii="仿宋_GB2312" w:eastAsia="仿宋_GB2312" w:hAnsi="仿宋_GB2312" w:cs="仿宋_GB2312" w:hint="eastAsia"/>
          <w:sz w:val="32"/>
          <w:szCs w:val="32"/>
          <w:shd w:val="clear" w:color="auto" w:fill="FFFFFF"/>
        </w:rPr>
        <w:t xml:space="preserve">　　（三）公务用车运行维护费较</w:t>
      </w:r>
      <w:r>
        <w:rPr>
          <w:rFonts w:ascii="仿宋_GB2312" w:eastAsia="仿宋_GB2312" w:hAnsi="仿宋_GB2312" w:cs="仿宋_GB2312" w:hint="eastAsia"/>
          <w:sz w:val="32"/>
          <w:szCs w:val="32"/>
          <w:shd w:val="clear" w:color="auto" w:fill="FFFFFF"/>
        </w:rPr>
        <w:t>201</w:t>
      </w:r>
      <w:r>
        <w:rPr>
          <w:rFonts w:ascii="仿宋_GB2312" w:eastAsia="仿宋_GB2312" w:hAnsi="仿宋_GB2312" w:cs="仿宋_GB2312" w:hint="eastAsia"/>
          <w:sz w:val="32"/>
          <w:szCs w:val="32"/>
          <w:shd w:val="clear" w:color="auto" w:fill="FFFFFF"/>
        </w:rPr>
        <w:t>9</w:t>
      </w:r>
      <w:r>
        <w:rPr>
          <w:rFonts w:ascii="仿宋_GB2312" w:eastAsia="仿宋_GB2312" w:hAnsi="仿宋_GB2312" w:cs="仿宋_GB2312" w:hint="eastAsia"/>
          <w:sz w:val="32"/>
          <w:szCs w:val="32"/>
          <w:shd w:val="clear" w:color="auto" w:fill="FFFFFF"/>
        </w:rPr>
        <w:t>年预算持平。</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单位现有公务用车</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辆，其中：轿车</w:t>
      </w: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辆、多功能乘用车</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辆。</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未安排公务用车购置费。</w:t>
      </w:r>
    </w:p>
    <w:p w:rsidR="00316E3C" w:rsidRDefault="00A35EF3">
      <w:pPr>
        <w:spacing w:line="576" w:lineRule="exact"/>
        <w:ind w:firstLine="6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安排公务用车运行维护费</w:t>
      </w:r>
      <w:r>
        <w:rPr>
          <w:rFonts w:ascii="仿宋_GB2312" w:eastAsia="仿宋_GB2312" w:hAnsi="仿宋_GB2312" w:cs="仿宋_GB2312" w:hint="eastAsia"/>
          <w:sz w:val="32"/>
          <w:szCs w:val="32"/>
          <w:shd w:val="clear" w:color="auto" w:fill="FFFFFF"/>
        </w:rPr>
        <w:t>9</w:t>
      </w:r>
      <w:r>
        <w:rPr>
          <w:rFonts w:ascii="仿宋_GB2312" w:eastAsia="仿宋_GB2312" w:hAnsi="仿宋_GB2312" w:cs="仿宋_GB2312" w:hint="eastAsia"/>
          <w:sz w:val="32"/>
          <w:szCs w:val="32"/>
          <w:shd w:val="clear" w:color="auto" w:fill="FFFFFF"/>
        </w:rPr>
        <w:t>万元，用于</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辆公务用车燃油、过路（桥）、维修、保险等方面支出，主要保障</w:t>
      </w:r>
      <w:r>
        <w:rPr>
          <w:rFonts w:ascii="仿宋_GB2312" w:eastAsia="仿宋_GB2312" w:hAnsi="仿宋_GB2312" w:cs="仿宋_GB2312" w:hint="eastAsia"/>
          <w:sz w:val="32"/>
          <w:szCs w:val="32"/>
          <w:shd w:val="clear" w:color="auto" w:fill="FFFFFF"/>
        </w:rPr>
        <w:t>单位执法检查</w:t>
      </w:r>
      <w:r>
        <w:rPr>
          <w:rFonts w:ascii="仿宋_GB2312" w:eastAsia="仿宋_GB2312" w:hAnsi="仿宋_GB2312" w:cs="仿宋_GB2312" w:hint="eastAsia"/>
          <w:sz w:val="32"/>
          <w:szCs w:val="32"/>
          <w:shd w:val="clear" w:color="auto" w:fill="FFFFFF"/>
        </w:rPr>
        <w:t>、整顿及维护正常经营秩序、</w:t>
      </w:r>
      <w:r>
        <w:rPr>
          <w:rFonts w:ascii="仿宋_GB2312" w:eastAsia="仿宋_GB2312" w:hAnsi="仿宋_GB2312" w:cs="仿宋_GB2312" w:hint="eastAsia"/>
          <w:sz w:val="32"/>
          <w:szCs w:val="32"/>
          <w:shd w:val="clear" w:color="auto" w:fill="FFFFFF"/>
        </w:rPr>
        <w:t>两联一进</w:t>
      </w:r>
      <w:r>
        <w:rPr>
          <w:rFonts w:ascii="仿宋_GB2312" w:eastAsia="仿宋_GB2312" w:hAnsi="仿宋_GB2312" w:cs="仿宋_GB2312" w:hint="eastAsia"/>
          <w:sz w:val="32"/>
          <w:szCs w:val="32"/>
          <w:shd w:val="clear" w:color="auto" w:fill="FFFFFF"/>
        </w:rPr>
        <w:t>等工作</w:t>
      </w:r>
      <w:r>
        <w:rPr>
          <w:rFonts w:ascii="仿宋_GB2312" w:eastAsia="仿宋_GB2312" w:hAnsi="仿宋_GB2312" w:cs="仿宋_GB2312" w:hint="eastAsia"/>
          <w:sz w:val="32"/>
          <w:szCs w:val="32"/>
          <w:shd w:val="clear" w:color="auto" w:fill="FFFFFF"/>
        </w:rPr>
        <w:t>。</w:t>
      </w:r>
    </w:p>
    <w:p w:rsidR="00316E3C" w:rsidRDefault="00316E3C">
      <w:pPr>
        <w:spacing w:line="576" w:lineRule="exact"/>
        <w:ind w:firstLine="630"/>
        <w:rPr>
          <w:rFonts w:ascii="仿宋_GB2312" w:eastAsia="仿宋_GB2312" w:hAnsi="仿宋_GB2312" w:cs="仿宋_GB2312"/>
          <w:sz w:val="32"/>
          <w:szCs w:val="32"/>
          <w:shd w:val="clear" w:color="auto" w:fill="FFFFFF"/>
        </w:rPr>
      </w:pP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八</w:t>
      </w:r>
      <w:r>
        <w:rPr>
          <w:rFonts w:ascii="仿宋_GB2312" w:eastAsia="仿宋_GB2312" w:hAnsi="仿宋_GB2312" w:cs="仿宋_GB2312" w:hint="eastAsia"/>
          <w:b/>
          <w:bCs/>
          <w:sz w:val="32"/>
          <w:szCs w:val="32"/>
          <w:shd w:val="clear" w:color="auto" w:fill="FFFFFF"/>
        </w:rPr>
        <w:t>、政府性基金预算支出情况说明</w:t>
      </w:r>
    </w:p>
    <w:p w:rsidR="00316E3C" w:rsidRDefault="00A35EF3">
      <w:pPr>
        <w:spacing w:line="576"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没有使用政府性基金预算支出。</w:t>
      </w:r>
    </w:p>
    <w:p w:rsidR="00316E3C" w:rsidRDefault="00316E3C">
      <w:pPr>
        <w:spacing w:line="576" w:lineRule="exact"/>
        <w:rPr>
          <w:rFonts w:ascii="仿宋_GB2312" w:eastAsia="仿宋_GB2312" w:hAnsi="仿宋_GB2312" w:cs="仿宋_GB2312"/>
          <w:sz w:val="32"/>
          <w:szCs w:val="32"/>
          <w:shd w:val="clear" w:color="auto" w:fill="FFFFFF"/>
        </w:rPr>
      </w:pPr>
    </w:p>
    <w:p w:rsidR="00316E3C" w:rsidRDefault="006714E4">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b/>
          <w:bCs/>
          <w:sz w:val="32"/>
          <w:szCs w:val="32"/>
          <w:shd w:val="clear" w:color="auto" w:fill="FFFFFF"/>
        </w:rPr>
        <w:t>九</w:t>
      </w:r>
      <w:r w:rsidR="00A35EF3">
        <w:rPr>
          <w:rFonts w:ascii="仿宋_GB2312" w:eastAsia="仿宋_GB2312" w:hAnsi="仿宋_GB2312" w:cs="仿宋_GB2312" w:hint="eastAsia"/>
          <w:b/>
          <w:bCs/>
          <w:sz w:val="32"/>
          <w:szCs w:val="32"/>
          <w:shd w:val="clear" w:color="auto" w:fill="FFFFFF"/>
        </w:rPr>
        <w:t>、国有资本经营预算支出情况说明</w:t>
      </w:r>
      <w:r w:rsidR="00A35EF3">
        <w:rPr>
          <w:rFonts w:ascii="仿宋_GB2312" w:eastAsia="仿宋_GB2312" w:hAnsi="仿宋_GB2312" w:cs="仿宋_GB2312" w:hint="eastAsia"/>
          <w:sz w:val="32"/>
          <w:szCs w:val="32"/>
          <w:shd w:val="clear" w:color="auto" w:fill="FFFFFF"/>
        </w:rPr>
        <w:br/>
      </w:r>
      <w:r w:rsidR="00A35EF3">
        <w:rPr>
          <w:rFonts w:ascii="仿宋_GB2312" w:eastAsia="仿宋_GB2312" w:hAnsi="仿宋_GB2312" w:cs="仿宋_GB2312" w:hint="eastAsia"/>
          <w:sz w:val="32"/>
          <w:szCs w:val="32"/>
          <w:shd w:val="clear" w:color="auto" w:fill="FFFFFF"/>
        </w:rPr>
        <w:t>综合行政执法局</w:t>
      </w:r>
      <w:r w:rsidR="00A35EF3">
        <w:rPr>
          <w:rFonts w:ascii="仿宋_GB2312" w:eastAsia="仿宋_GB2312" w:hAnsi="仿宋_GB2312" w:cs="仿宋_GB2312" w:hint="eastAsia"/>
          <w:sz w:val="32"/>
          <w:szCs w:val="32"/>
          <w:shd w:val="clear" w:color="auto" w:fill="FFFFFF"/>
        </w:rPr>
        <w:t>20</w:t>
      </w:r>
      <w:r w:rsidR="00A35EF3">
        <w:rPr>
          <w:rFonts w:ascii="仿宋_GB2312" w:eastAsia="仿宋_GB2312" w:hAnsi="仿宋_GB2312" w:cs="仿宋_GB2312" w:hint="eastAsia"/>
          <w:sz w:val="32"/>
          <w:szCs w:val="32"/>
          <w:shd w:val="clear" w:color="auto" w:fill="FFFFFF"/>
        </w:rPr>
        <w:t>20</w:t>
      </w:r>
      <w:r w:rsidR="00A35EF3">
        <w:rPr>
          <w:rFonts w:ascii="仿宋_GB2312" w:eastAsia="仿宋_GB2312" w:hAnsi="仿宋_GB2312" w:cs="仿宋_GB2312" w:hint="eastAsia"/>
          <w:sz w:val="32"/>
          <w:szCs w:val="32"/>
          <w:shd w:val="clear" w:color="auto" w:fill="FFFFFF"/>
        </w:rPr>
        <w:t>年没有使用国有资本经营预算安排的支出。</w:t>
      </w:r>
    </w:p>
    <w:p w:rsidR="00316E3C" w:rsidRDefault="00316E3C">
      <w:pPr>
        <w:widowControl/>
        <w:spacing w:line="576" w:lineRule="exact"/>
        <w:ind w:firstLineChars="200" w:firstLine="640"/>
        <w:jc w:val="left"/>
        <w:rPr>
          <w:rFonts w:ascii="仿宋_GB2312" w:eastAsia="仿宋_GB2312" w:hAnsi="仿宋_GB2312" w:cs="仿宋_GB2312"/>
          <w:sz w:val="32"/>
          <w:szCs w:val="32"/>
        </w:rPr>
      </w:pP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十</w:t>
      </w:r>
      <w:r>
        <w:rPr>
          <w:rFonts w:ascii="仿宋_GB2312" w:eastAsia="仿宋_GB2312" w:hAnsi="仿宋_GB2312" w:cs="仿宋_GB2312" w:hint="eastAsia"/>
          <w:b/>
          <w:bCs/>
          <w:sz w:val="32"/>
          <w:szCs w:val="32"/>
          <w:shd w:val="clear" w:color="auto" w:fill="FFFFFF"/>
        </w:rPr>
        <w:t>、其他重要事项的情况说明</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（一）机关运行经费</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的机关运行经费财政拨款预算为</w:t>
      </w:r>
      <w:r>
        <w:rPr>
          <w:rFonts w:ascii="仿宋_GB2312" w:eastAsia="仿宋_GB2312" w:hAnsi="仿宋_GB2312" w:cs="仿宋_GB2312" w:hint="eastAsia"/>
          <w:sz w:val="32"/>
          <w:szCs w:val="32"/>
          <w:shd w:val="clear" w:color="auto" w:fill="FFFFFF"/>
        </w:rPr>
        <w:t>44.99</w:t>
      </w:r>
      <w:r>
        <w:rPr>
          <w:rFonts w:ascii="仿宋_GB2312" w:eastAsia="仿宋_GB2312" w:hAnsi="仿宋_GB2312" w:cs="仿宋_GB2312" w:hint="eastAsia"/>
          <w:sz w:val="32"/>
          <w:szCs w:val="32"/>
          <w:shd w:val="clear" w:color="auto" w:fill="FFFFFF"/>
        </w:rPr>
        <w:t>万元，比</w:t>
      </w:r>
      <w:r>
        <w:rPr>
          <w:rFonts w:ascii="仿宋_GB2312" w:eastAsia="仿宋_GB2312" w:hAnsi="仿宋_GB2312" w:cs="仿宋_GB2312" w:hint="eastAsia"/>
          <w:sz w:val="32"/>
          <w:szCs w:val="32"/>
          <w:shd w:val="clear" w:color="auto" w:fill="FFFFFF"/>
        </w:rPr>
        <w:t>201</w:t>
      </w:r>
      <w:r>
        <w:rPr>
          <w:rFonts w:ascii="仿宋_GB2312" w:eastAsia="仿宋_GB2312" w:hAnsi="仿宋_GB2312" w:cs="仿宋_GB2312" w:hint="eastAsia"/>
          <w:sz w:val="32"/>
          <w:szCs w:val="32"/>
          <w:shd w:val="clear" w:color="auto" w:fill="FFFFFF"/>
        </w:rPr>
        <w:t>9</w:t>
      </w:r>
      <w:r>
        <w:rPr>
          <w:rFonts w:ascii="仿宋_GB2312" w:eastAsia="仿宋_GB2312" w:hAnsi="仿宋_GB2312" w:cs="仿宋_GB2312" w:hint="eastAsia"/>
          <w:sz w:val="32"/>
          <w:szCs w:val="32"/>
          <w:shd w:val="clear" w:color="auto" w:fill="FFFFFF"/>
        </w:rPr>
        <w:t>年预算增加</w:t>
      </w:r>
      <w:r>
        <w:rPr>
          <w:rFonts w:ascii="仿宋_GB2312" w:eastAsia="仿宋_GB2312" w:hAnsi="仿宋_GB2312" w:cs="仿宋_GB2312" w:hint="eastAsia"/>
          <w:sz w:val="32"/>
          <w:szCs w:val="32"/>
          <w:shd w:val="clear" w:color="auto" w:fill="FFFFFF"/>
        </w:rPr>
        <w:t>12.57</w:t>
      </w:r>
      <w:r>
        <w:rPr>
          <w:rFonts w:ascii="仿宋_GB2312" w:eastAsia="仿宋_GB2312" w:hAnsi="仿宋_GB2312" w:cs="仿宋_GB2312" w:hint="eastAsia"/>
          <w:sz w:val="32"/>
          <w:szCs w:val="32"/>
          <w:shd w:val="clear" w:color="auto" w:fill="FFFFFF"/>
        </w:rPr>
        <w:t>万元，增加</w:t>
      </w:r>
      <w:r>
        <w:rPr>
          <w:rFonts w:ascii="仿宋_GB2312" w:eastAsia="仿宋_GB2312" w:hAnsi="仿宋_GB2312" w:cs="仿宋_GB2312" w:hint="eastAsia"/>
          <w:sz w:val="32"/>
          <w:szCs w:val="32"/>
          <w:shd w:val="clear" w:color="auto" w:fill="FFFFFF"/>
        </w:rPr>
        <w:t>38.77</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（二）政府采购情况</w:t>
      </w:r>
    </w:p>
    <w:p w:rsidR="00316E3C" w:rsidRDefault="00A35EF3">
      <w:pPr>
        <w:spacing w:line="576" w:lineRule="exact"/>
        <w:ind w:left="640" w:hangingChars="200" w:hanging="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没有安排政府采购预算　　（三）国有资产占有使用情况</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截至</w:t>
      </w:r>
      <w:r>
        <w:rPr>
          <w:rFonts w:ascii="仿宋_GB2312" w:eastAsia="仿宋_GB2312" w:hAnsi="仿宋_GB2312" w:cs="仿宋_GB2312" w:hint="eastAsia"/>
          <w:sz w:val="32"/>
          <w:szCs w:val="32"/>
          <w:shd w:val="clear" w:color="auto" w:fill="FFFFFF"/>
        </w:rPr>
        <w:t>201</w:t>
      </w:r>
      <w:r>
        <w:rPr>
          <w:rFonts w:ascii="仿宋_GB2312" w:eastAsia="仿宋_GB2312" w:hAnsi="仿宋_GB2312" w:cs="仿宋_GB2312" w:hint="eastAsia"/>
          <w:sz w:val="32"/>
          <w:szCs w:val="32"/>
          <w:shd w:val="clear" w:color="auto" w:fill="FFFFFF"/>
        </w:rPr>
        <w:t>9</w:t>
      </w:r>
      <w:r>
        <w:rPr>
          <w:rFonts w:ascii="仿宋_GB2312" w:eastAsia="仿宋_GB2312" w:hAnsi="仿宋_GB2312" w:cs="仿宋_GB2312" w:hint="eastAsia"/>
          <w:sz w:val="32"/>
          <w:szCs w:val="32"/>
          <w:shd w:val="clear" w:color="auto" w:fill="FFFFFF"/>
        </w:rPr>
        <w:t>年底，</w:t>
      </w: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有车辆</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辆，其中一般公务用车</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辆、执法执勤用车</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辆。单位价值</w:t>
      </w:r>
      <w:r>
        <w:rPr>
          <w:rFonts w:ascii="仿宋_GB2312" w:eastAsia="仿宋_GB2312" w:hAnsi="仿宋_GB2312" w:cs="仿宋_GB2312" w:hint="eastAsia"/>
          <w:sz w:val="32"/>
          <w:szCs w:val="32"/>
          <w:shd w:val="clear" w:color="auto" w:fill="FFFFFF"/>
        </w:rPr>
        <w:t>200</w:t>
      </w:r>
      <w:r>
        <w:rPr>
          <w:rFonts w:ascii="仿宋_GB2312" w:eastAsia="仿宋_GB2312" w:hAnsi="仿宋_GB2312" w:cs="仿宋_GB2312" w:hint="eastAsia"/>
          <w:sz w:val="32"/>
          <w:szCs w:val="32"/>
          <w:shd w:val="clear" w:color="auto" w:fill="FFFFFF"/>
        </w:rPr>
        <w:t>万元以上大型设备</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台（套）。</w:t>
      </w:r>
    </w:p>
    <w:p w:rsidR="00316E3C" w:rsidRDefault="00A35EF3">
      <w:pPr>
        <w:spacing w:line="576"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部门预算未安排购置车辆及单位价值</w:t>
      </w:r>
      <w:r>
        <w:rPr>
          <w:rFonts w:ascii="仿宋_GB2312" w:eastAsia="仿宋_GB2312" w:hAnsi="仿宋_GB2312" w:cs="仿宋_GB2312" w:hint="eastAsia"/>
          <w:sz w:val="32"/>
          <w:szCs w:val="32"/>
          <w:shd w:val="clear" w:color="auto" w:fill="FFFFFF"/>
        </w:rPr>
        <w:t>200</w:t>
      </w:r>
      <w:r>
        <w:rPr>
          <w:rFonts w:ascii="仿宋_GB2312" w:eastAsia="仿宋_GB2312" w:hAnsi="仿宋_GB2312" w:cs="仿宋_GB2312" w:hint="eastAsia"/>
          <w:sz w:val="32"/>
          <w:szCs w:val="32"/>
          <w:shd w:val="clear" w:color="auto" w:fill="FFFFFF"/>
        </w:rPr>
        <w:t>万元以上大型设备。</w:t>
      </w:r>
      <w:bookmarkStart w:id="0" w:name="_GoBack"/>
      <w:bookmarkEnd w:id="0"/>
    </w:p>
    <w:p w:rsidR="006714E4" w:rsidRDefault="006714E4" w:rsidP="006714E4">
      <w:pPr>
        <w:widowControl/>
        <w:spacing w:line="576" w:lineRule="exact"/>
        <w:jc w:val="lef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(四)绩效目标情况</w:t>
      </w:r>
    </w:p>
    <w:p w:rsidR="006714E4" w:rsidRDefault="006714E4" w:rsidP="006714E4">
      <w:pPr>
        <w:spacing w:line="576"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绩效目标是预算编制的前提和基础，按照“费随事定”的原则，2020年综合行政执法局一般公共预算当年拨款498.77万元。从完成、效益、满意度等方面设置了绩效指标，综合反映预期的完成的数量、成本、时效、质量、预期达到的社会效益、经济效益、生态效益、可持续影响的以及服务对象满意度等情况。</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年度总体目标：保障综合执法工作的正常运行，保障综合行政执法局工资支出、五险一金等社会保障经费缴纳等基本支出，保障单位各机构的正常运转，保障日常工作任务和其他工作任务。</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（一）绩效指标：</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1、数量指标：财政供养在职人员控制率100%，重点支出安排率90%，三公经费变动率为0。</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2、质量指标：各项经济指标完成率98%，合理利用资产避免浪费。</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3、时效指标：政府采购执行率100%，项目按进度完成，公务卡覆盖率100%。</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4、成本指标：财政收支平衡，控制成本，无资金浪费。</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5、社会效益指标：群众满意度98%，全面推进建成小康社会。</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6、可持续影响指标：城镇环境卫生改善，群众幸福感增强。</w:t>
      </w:r>
    </w:p>
    <w:p w:rsidR="006714E4" w:rsidRDefault="006714E4" w:rsidP="006714E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7、满意度指标：环境卫生满意度、经济发展满意度、社会工作满意度均达98%。</w:t>
      </w:r>
    </w:p>
    <w:p w:rsidR="006714E4" w:rsidRDefault="006714E4" w:rsidP="006714E4">
      <w:pPr>
        <w:spacing w:line="576" w:lineRule="exact"/>
        <w:rPr>
          <w:rFonts w:ascii="仿宋_GB2312" w:eastAsia="仿宋_GB2312" w:hAnsi="仿宋_GB2312" w:cs="仿宋_GB2312"/>
          <w:sz w:val="32"/>
          <w:szCs w:val="32"/>
          <w:shd w:val="clear" w:color="auto" w:fill="FFFFFF"/>
        </w:rPr>
      </w:pPr>
    </w:p>
    <w:p w:rsidR="00316E3C" w:rsidRPr="006714E4" w:rsidRDefault="00316E3C">
      <w:pPr>
        <w:spacing w:line="576" w:lineRule="exact"/>
        <w:rPr>
          <w:rFonts w:ascii="仿宋_GB2312" w:eastAsia="仿宋_GB2312" w:hAnsi="仿宋_GB2312" w:cs="仿宋_GB2312"/>
          <w:sz w:val="32"/>
          <w:szCs w:val="32"/>
          <w:shd w:val="clear" w:color="auto" w:fill="FFFFFF"/>
        </w:rPr>
      </w:pPr>
    </w:p>
    <w:p w:rsidR="00316E3C" w:rsidRDefault="00A35EF3">
      <w:pPr>
        <w:spacing w:line="576"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十</w:t>
      </w:r>
      <w:r w:rsidR="006714E4">
        <w:rPr>
          <w:rFonts w:ascii="仿宋_GB2312" w:eastAsia="仿宋_GB2312" w:hAnsi="仿宋_GB2312" w:cs="仿宋_GB2312" w:hint="eastAsia"/>
          <w:b/>
          <w:bCs/>
          <w:sz w:val="32"/>
          <w:szCs w:val="32"/>
          <w:shd w:val="clear" w:color="auto" w:fill="FFFFFF"/>
        </w:rPr>
        <w:t>一</w:t>
      </w:r>
      <w:r>
        <w:rPr>
          <w:rFonts w:ascii="仿宋_GB2312" w:eastAsia="仿宋_GB2312" w:hAnsi="仿宋_GB2312" w:cs="仿宋_GB2312" w:hint="eastAsia"/>
          <w:b/>
          <w:bCs/>
          <w:sz w:val="32"/>
          <w:szCs w:val="32"/>
          <w:shd w:val="clear" w:color="auto" w:fill="FFFFFF"/>
        </w:rPr>
        <w:t>、名词解释</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一般公共预算拨款收入：指省级财政当年拨付的资金。</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一般公共服务支出</w:t>
      </w:r>
      <w:r>
        <w:rPr>
          <w:rFonts w:ascii="仿宋_GB2312" w:eastAsia="仿宋_GB2312" w:hAnsi="仿宋_GB2312" w:cs="仿宋_GB2312" w:hint="eastAsia"/>
          <w:sz w:val="32"/>
          <w:szCs w:val="32"/>
          <w:shd w:val="clear" w:color="auto" w:fill="FFFFFF"/>
        </w:rPr>
        <w:t>（类）</w:t>
      </w:r>
      <w:r>
        <w:rPr>
          <w:rFonts w:ascii="仿宋_GB2312" w:eastAsia="仿宋_GB2312" w:hAnsi="仿宋_GB2312" w:cs="仿宋_GB2312" w:hint="eastAsia"/>
          <w:sz w:val="32"/>
          <w:szCs w:val="32"/>
          <w:shd w:val="clear" w:color="auto" w:fill="FFFFFF"/>
        </w:rPr>
        <w:t>政府办公厅（室）及相关机构事务</w:t>
      </w:r>
      <w:r>
        <w:rPr>
          <w:rFonts w:ascii="仿宋_GB2312" w:eastAsia="仿宋_GB2312" w:hAnsi="仿宋_GB2312" w:cs="仿宋_GB2312" w:hint="eastAsia"/>
          <w:sz w:val="32"/>
          <w:szCs w:val="32"/>
          <w:shd w:val="clear" w:color="auto" w:fill="FFFFFF"/>
        </w:rPr>
        <w:t>（款）行政运行（项）：指行政单位（包括实行公务员管理事业单位）的基本支出。</w:t>
      </w:r>
    </w:p>
    <w:p w:rsidR="00316E3C" w:rsidRDefault="00A35EF3">
      <w:pPr>
        <w:spacing w:line="576"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、社会保障和就业（类）行政事业单位离退休（款）机关事业单位基本养老保险缴费支出（项）：指部门实施养老保险制度由单位缴纳的养老保险费的支出。</w:t>
      </w:r>
      <w:r>
        <w:rPr>
          <w:rFonts w:ascii="仿宋_GB2312" w:eastAsia="仿宋_GB2312" w:hAnsi="仿宋_GB2312" w:cs="仿宋_GB2312" w:hint="eastAsia"/>
          <w:sz w:val="32"/>
          <w:szCs w:val="32"/>
          <w:shd w:val="clear" w:color="auto" w:fill="FFFFFF"/>
        </w:rPr>
        <w:t xml:space="preserve"> </w:t>
      </w:r>
    </w:p>
    <w:p w:rsidR="00316E3C" w:rsidRDefault="00A35EF3">
      <w:pPr>
        <w:spacing w:line="576" w:lineRule="exact"/>
        <w:ind w:firstLine="6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4</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卫生健康（类）行政事业单位医疗（款）事业单位医疗（项）：主要用于单位基本医疗保险缴费支出。卫生健康（类）行政事业单位医疗（款）公务员医疗补助支出，主要用于公务员医疗补助。卫生健康（类）行政事业单位医疗（款）其他行政事业医疗支出，主要用于临时工医疗保障支出。</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5</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住房保障（类）住房改革支出（款）住房公积金（项）：指按照《住房公积金管理条例》的规定，由单位及其在职职工缴存的长期住房公积金。</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6</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基本支出：指为保证机构正常运转，完成日常工作任务而发生的人员支出和公用支出。</w:t>
      </w:r>
    </w:p>
    <w:p w:rsidR="00316E3C" w:rsidRDefault="00A35EF3">
      <w:pPr>
        <w:spacing w:line="576"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7</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“三公”经费：纳入</w:t>
      </w:r>
      <w:r>
        <w:rPr>
          <w:rFonts w:ascii="仿宋_GB2312" w:eastAsia="仿宋_GB2312" w:hAnsi="仿宋_GB2312" w:cs="仿宋_GB2312" w:hint="eastAsia"/>
          <w:sz w:val="32"/>
          <w:szCs w:val="32"/>
          <w:shd w:val="clear" w:color="auto" w:fill="FFFFFF"/>
        </w:rPr>
        <w:t>综合行政执法局</w:t>
      </w:r>
      <w:r>
        <w:rPr>
          <w:rFonts w:ascii="仿宋_GB2312" w:eastAsia="仿宋_GB2312" w:hAnsi="仿宋_GB2312" w:cs="仿宋_GB2312" w:hint="eastAsia"/>
          <w:sz w:val="32"/>
          <w:szCs w:val="32"/>
          <w:shd w:val="clear" w:color="auto" w:fill="FFFFFF"/>
        </w:rPr>
        <w:t>预决算管理的“三公”经费，是指部门用财政拨款安排的因公出国（境）费、</w:t>
      </w:r>
      <w:r>
        <w:rPr>
          <w:rFonts w:ascii="仿宋_GB2312" w:eastAsia="仿宋_GB2312" w:hAnsi="仿宋_GB2312" w:cs="仿宋_GB2312" w:hint="eastAsia"/>
          <w:sz w:val="32"/>
          <w:szCs w:val="32"/>
          <w:shd w:val="clear" w:color="auto" w:fill="FFFFFF"/>
        </w:rPr>
        <w:lastRenderedPageBreak/>
        <w:t>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316E3C" w:rsidRDefault="00A35EF3">
      <w:pPr>
        <w:spacing w:line="576" w:lineRule="exact"/>
        <w:ind w:firstLine="66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8</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机关运行经费：为保障行政单位（包含参照公务员法管理的事业单位）运行用于购买货物和服务的各项资金。包括</w:t>
      </w:r>
      <w:r>
        <w:rPr>
          <w:rFonts w:ascii="仿宋_GB2312" w:eastAsia="仿宋_GB2312" w:hAnsi="仿宋_GB2312" w:cs="仿宋_GB2312" w:hint="eastAsia"/>
          <w:sz w:val="32"/>
          <w:szCs w:val="32"/>
          <w:shd w:val="clear" w:color="auto" w:fill="FFFFFF"/>
        </w:rPr>
        <w:t>办公及印刷费、邮电费、差旅费、会议费一般设备购置费等费用开支。</w:t>
      </w:r>
    </w:p>
    <w:p w:rsidR="00316E3C" w:rsidRDefault="00A35EF3">
      <w:pPr>
        <w:spacing w:line="576" w:lineRule="exact"/>
        <w:ind w:firstLine="66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附件：</w:t>
      </w:r>
      <w:r>
        <w:rPr>
          <w:rFonts w:ascii="仿宋_GB2312" w:eastAsia="仿宋_GB2312" w:hAnsi="仿宋_GB2312" w:cs="仿宋_GB2312" w:hint="eastAsia"/>
          <w:sz w:val="32"/>
          <w:szCs w:val="32"/>
          <w:shd w:val="clear" w:color="auto" w:fill="FFFFFF"/>
        </w:rPr>
        <w:t>2020</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部门预算公开表</w:t>
      </w:r>
    </w:p>
    <w:sectPr w:rsidR="00316E3C" w:rsidSect="00316E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EF3" w:rsidRDefault="00A35EF3" w:rsidP="006714E4">
      <w:r>
        <w:separator/>
      </w:r>
    </w:p>
  </w:endnote>
  <w:endnote w:type="continuationSeparator" w:id="1">
    <w:p w:rsidR="00A35EF3" w:rsidRDefault="00A35EF3" w:rsidP="006714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EF3" w:rsidRDefault="00A35EF3" w:rsidP="006714E4">
      <w:r>
        <w:separator/>
      </w:r>
    </w:p>
  </w:footnote>
  <w:footnote w:type="continuationSeparator" w:id="1">
    <w:p w:rsidR="00A35EF3" w:rsidRDefault="00A35EF3" w:rsidP="006714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5F70C9"/>
    <w:multiLevelType w:val="singleLevel"/>
    <w:tmpl w:val="5E5F70C9"/>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4F40"/>
    <w:rsid w:val="00002783"/>
    <w:rsid w:val="000162A8"/>
    <w:rsid w:val="00037A74"/>
    <w:rsid w:val="00065FF9"/>
    <w:rsid w:val="00084F40"/>
    <w:rsid w:val="000D78B3"/>
    <w:rsid w:val="00110C9F"/>
    <w:rsid w:val="00140702"/>
    <w:rsid w:val="00151A45"/>
    <w:rsid w:val="002B344B"/>
    <w:rsid w:val="002E526A"/>
    <w:rsid w:val="00316E3C"/>
    <w:rsid w:val="0032450B"/>
    <w:rsid w:val="00347078"/>
    <w:rsid w:val="00406A89"/>
    <w:rsid w:val="00426149"/>
    <w:rsid w:val="00496A46"/>
    <w:rsid w:val="004F4CD5"/>
    <w:rsid w:val="004F72C0"/>
    <w:rsid w:val="00506FCD"/>
    <w:rsid w:val="00516473"/>
    <w:rsid w:val="00542B17"/>
    <w:rsid w:val="00627EFD"/>
    <w:rsid w:val="006714E4"/>
    <w:rsid w:val="006A0A10"/>
    <w:rsid w:val="006C6F6B"/>
    <w:rsid w:val="006D12E2"/>
    <w:rsid w:val="006E1BC0"/>
    <w:rsid w:val="00787A82"/>
    <w:rsid w:val="0080118B"/>
    <w:rsid w:val="00854D9F"/>
    <w:rsid w:val="0088751F"/>
    <w:rsid w:val="008B7A56"/>
    <w:rsid w:val="009C334C"/>
    <w:rsid w:val="00A16160"/>
    <w:rsid w:val="00A35EF3"/>
    <w:rsid w:val="00A93808"/>
    <w:rsid w:val="00AE5E89"/>
    <w:rsid w:val="00B33B2A"/>
    <w:rsid w:val="00BB4E19"/>
    <w:rsid w:val="00C42C59"/>
    <w:rsid w:val="00CC0947"/>
    <w:rsid w:val="00CC4434"/>
    <w:rsid w:val="00CD5A20"/>
    <w:rsid w:val="00CF20B1"/>
    <w:rsid w:val="00CF7220"/>
    <w:rsid w:val="00DD7E7D"/>
    <w:rsid w:val="00DF306B"/>
    <w:rsid w:val="00F57413"/>
    <w:rsid w:val="00F80634"/>
    <w:rsid w:val="01393992"/>
    <w:rsid w:val="04A07B83"/>
    <w:rsid w:val="0BC401C1"/>
    <w:rsid w:val="10DB3DC3"/>
    <w:rsid w:val="12542004"/>
    <w:rsid w:val="13B02C07"/>
    <w:rsid w:val="182A7C4A"/>
    <w:rsid w:val="182B077F"/>
    <w:rsid w:val="1B796CA8"/>
    <w:rsid w:val="1D6F5228"/>
    <w:rsid w:val="1DFA7033"/>
    <w:rsid w:val="1F0139FD"/>
    <w:rsid w:val="1FF131C6"/>
    <w:rsid w:val="210A21C6"/>
    <w:rsid w:val="234F13FF"/>
    <w:rsid w:val="2EA6323C"/>
    <w:rsid w:val="377A4ADE"/>
    <w:rsid w:val="3E625198"/>
    <w:rsid w:val="40D22792"/>
    <w:rsid w:val="435F59B6"/>
    <w:rsid w:val="47AE73BE"/>
    <w:rsid w:val="487802D8"/>
    <w:rsid w:val="4C80431B"/>
    <w:rsid w:val="4CFD11F0"/>
    <w:rsid w:val="4F975FA8"/>
    <w:rsid w:val="4FFE1015"/>
    <w:rsid w:val="586F3322"/>
    <w:rsid w:val="5AD94FC6"/>
    <w:rsid w:val="5C18701D"/>
    <w:rsid w:val="5C9904DB"/>
    <w:rsid w:val="5CE1448F"/>
    <w:rsid w:val="63C9246D"/>
    <w:rsid w:val="649E2474"/>
    <w:rsid w:val="652259D7"/>
    <w:rsid w:val="677B07F7"/>
    <w:rsid w:val="6A3216C1"/>
    <w:rsid w:val="77475C29"/>
    <w:rsid w:val="77CD362F"/>
    <w:rsid w:val="7C4118F2"/>
    <w:rsid w:val="7D6A5690"/>
    <w:rsid w:val="7ED203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uiPriority="1" w:unhideWhenUsed="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6E3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rsid w:val="00316E3C"/>
    <w:pPr>
      <w:spacing w:beforeLines="30"/>
    </w:pPr>
    <w:rPr>
      <w:rFonts w:ascii="仿宋_GB2312" w:eastAsia="仿宋_GB2312"/>
      <w:kern w:val="0"/>
      <w:sz w:val="30"/>
    </w:rPr>
  </w:style>
  <w:style w:type="paragraph" w:styleId="a4">
    <w:name w:val="footer"/>
    <w:basedOn w:val="a"/>
    <w:link w:val="Char"/>
    <w:qFormat/>
    <w:rsid w:val="00316E3C"/>
    <w:pPr>
      <w:tabs>
        <w:tab w:val="center" w:pos="4153"/>
        <w:tab w:val="right" w:pos="8306"/>
      </w:tabs>
      <w:snapToGrid w:val="0"/>
      <w:jc w:val="left"/>
    </w:pPr>
    <w:rPr>
      <w:sz w:val="18"/>
      <w:szCs w:val="18"/>
    </w:rPr>
  </w:style>
  <w:style w:type="paragraph" w:styleId="a5">
    <w:name w:val="header"/>
    <w:basedOn w:val="a"/>
    <w:link w:val="Char0"/>
    <w:rsid w:val="00316E3C"/>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sid w:val="00316E3C"/>
    <w:rPr>
      <w:b/>
      <w:bCs/>
    </w:rPr>
  </w:style>
  <w:style w:type="character" w:styleId="a7">
    <w:name w:val="Emphasis"/>
    <w:basedOn w:val="a0"/>
    <w:qFormat/>
    <w:rsid w:val="00316E3C"/>
    <w:rPr>
      <w:i/>
      <w:iCs/>
    </w:rPr>
  </w:style>
  <w:style w:type="character" w:customStyle="1" w:styleId="apple-converted-space">
    <w:name w:val="apple-converted-space"/>
    <w:basedOn w:val="a0"/>
    <w:qFormat/>
    <w:rsid w:val="00316E3C"/>
  </w:style>
  <w:style w:type="character" w:customStyle="1" w:styleId="Char0">
    <w:name w:val="页眉 Char"/>
    <w:basedOn w:val="a0"/>
    <w:link w:val="a5"/>
    <w:rsid w:val="00316E3C"/>
    <w:rPr>
      <w:kern w:val="2"/>
      <w:sz w:val="18"/>
      <w:szCs w:val="18"/>
    </w:rPr>
  </w:style>
  <w:style w:type="character" w:customStyle="1" w:styleId="Char">
    <w:name w:val="页脚 Char"/>
    <w:basedOn w:val="a0"/>
    <w:link w:val="a4"/>
    <w:qFormat/>
    <w:rsid w:val="00316E3C"/>
    <w:rPr>
      <w:kern w:val="2"/>
      <w:sz w:val="18"/>
      <w:szCs w:val="18"/>
    </w:rPr>
  </w:style>
  <w:style w:type="character" w:customStyle="1" w:styleId="Char2">
    <w:name w:val="正文文本 Char"/>
    <w:link w:val="a3"/>
    <w:rsid w:val="00316E3C"/>
    <w:rPr>
      <w:rFonts w:ascii="仿宋_GB2312" w:eastAsia="仿宋_GB2312"/>
      <w:sz w:val="30"/>
      <w:szCs w:val="24"/>
    </w:rPr>
  </w:style>
  <w:style w:type="character" w:customStyle="1" w:styleId="Char1">
    <w:name w:val="正文文本 Char1"/>
    <w:basedOn w:val="a0"/>
    <w:link w:val="a3"/>
    <w:rsid w:val="00316E3C"/>
    <w:rPr>
      <w:kern w:val="2"/>
      <w:sz w:val="21"/>
      <w:szCs w:val="24"/>
    </w:rPr>
  </w:style>
  <w:style w:type="paragraph" w:customStyle="1" w:styleId="1">
    <w:name w:val="列出段落1"/>
    <w:basedOn w:val="a"/>
    <w:uiPriority w:val="34"/>
    <w:qFormat/>
    <w:rsid w:val="00316E3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612</Words>
  <Characters>3492</Characters>
  <Application>Microsoft Office Word</Application>
  <DocSecurity>0</DocSecurity>
  <Lines>29</Lines>
  <Paragraphs>8</Paragraphs>
  <ScaleCrop>false</ScaleCrop>
  <Company>China</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dell</cp:lastModifiedBy>
  <cp:revision>12</cp:revision>
  <dcterms:created xsi:type="dcterms:W3CDTF">2019-01-10T07:49:00Z</dcterms:created>
  <dcterms:modified xsi:type="dcterms:W3CDTF">2020-03-12T09:26:00Z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