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4A0" w:rsidRDefault="00684EDC">
      <w:pPr>
        <w:snapToGrid w:val="0"/>
        <w:jc w:val="center"/>
        <w:rPr>
          <w:rFonts w:ascii="黑体" w:eastAsia="黑体" w:hAnsi="黑体" w:cs="黑体"/>
          <w:sz w:val="44"/>
          <w:szCs w:val="44"/>
          <w:shd w:val="clear" w:color="auto" w:fill="FFFFFF"/>
        </w:rPr>
      </w:pPr>
      <w:r>
        <w:rPr>
          <w:rFonts w:ascii="方正小标宋简体" w:eastAsia="方正小标宋简体" w:hint="eastAsia"/>
          <w:sz w:val="44"/>
          <w:szCs w:val="44"/>
          <w:shd w:val="clear" w:color="auto" w:fill="FFFFFF"/>
        </w:rPr>
        <w:t>共青团</w:t>
      </w:r>
      <w:r>
        <w:rPr>
          <w:rFonts w:ascii="方正小标宋简体" w:eastAsia="方正小标宋简体" w:hint="eastAsia"/>
          <w:sz w:val="44"/>
          <w:szCs w:val="44"/>
          <w:shd w:val="clear" w:color="auto" w:fill="FFFFFF"/>
        </w:rPr>
        <w:t>九寨沟</w:t>
      </w:r>
      <w:r>
        <w:rPr>
          <w:rFonts w:ascii="黑体" w:eastAsia="黑体" w:hAnsi="黑体" w:cs="黑体" w:hint="eastAsia"/>
          <w:sz w:val="44"/>
          <w:szCs w:val="44"/>
          <w:shd w:val="clear" w:color="auto" w:fill="FFFFFF"/>
        </w:rPr>
        <w:t>县委</w:t>
      </w:r>
    </w:p>
    <w:p w:rsidR="00FD44A0" w:rsidRDefault="00684EDC">
      <w:pPr>
        <w:snapToGrid w:val="0"/>
        <w:jc w:val="center"/>
        <w:rPr>
          <w:rFonts w:ascii="方正小标宋简体" w:eastAsia="方正小标宋简体"/>
          <w:sz w:val="44"/>
          <w:szCs w:val="44"/>
          <w:shd w:val="clear" w:color="auto" w:fill="FFFFFF"/>
        </w:rPr>
      </w:pPr>
      <w:r>
        <w:rPr>
          <w:rFonts w:ascii="方正小标宋简体" w:eastAsia="方正小标宋简体" w:hint="eastAsia"/>
          <w:sz w:val="44"/>
          <w:szCs w:val="44"/>
          <w:shd w:val="clear" w:color="auto" w:fill="FFFFFF"/>
        </w:rPr>
        <w:t>2021</w:t>
      </w:r>
      <w:r>
        <w:rPr>
          <w:rFonts w:ascii="方正小标宋简体" w:eastAsia="方正小标宋简体" w:hint="eastAsia"/>
          <w:sz w:val="44"/>
          <w:szCs w:val="44"/>
          <w:shd w:val="clear" w:color="auto" w:fill="FFFFFF"/>
        </w:rPr>
        <w:t>年部门预算编制说明</w:t>
      </w:r>
    </w:p>
    <w:p w:rsidR="00FD44A0" w:rsidRDefault="00FD44A0">
      <w:pPr>
        <w:ind w:firstLineChars="100" w:firstLine="321"/>
        <w:rPr>
          <w:rFonts w:ascii="黑体" w:eastAsia="黑体" w:hAnsi="黑体" w:cs="黑体"/>
          <w:b/>
          <w:bCs/>
          <w:sz w:val="32"/>
          <w:szCs w:val="32"/>
          <w:shd w:val="clear" w:color="auto" w:fill="FFFFFF"/>
        </w:rPr>
      </w:pPr>
    </w:p>
    <w:p w:rsidR="00FD44A0" w:rsidRDefault="00684EDC">
      <w:pPr>
        <w:spacing w:line="540" w:lineRule="exact"/>
        <w:rPr>
          <w:rFonts w:ascii="黑体" w:eastAsia="黑体" w:hAnsi="黑体" w:cs="黑体"/>
          <w:sz w:val="32"/>
          <w:szCs w:val="32"/>
          <w:shd w:val="clear" w:color="auto" w:fill="FFFFFF"/>
        </w:rPr>
      </w:pPr>
      <w:r>
        <w:rPr>
          <w:rFonts w:ascii="黑体" w:eastAsia="黑体" w:hAnsi="黑体" w:cs="黑体" w:hint="eastAsia"/>
          <w:b/>
          <w:bCs/>
          <w:sz w:val="32"/>
          <w:szCs w:val="32"/>
          <w:shd w:val="clear" w:color="auto" w:fill="FFFFFF"/>
        </w:rPr>
        <w:t>一、基本职能及主要工作</w:t>
      </w:r>
    </w:p>
    <w:p w:rsidR="00FD44A0" w:rsidRDefault="00684EDC">
      <w:pPr>
        <w:spacing w:line="540" w:lineRule="exact"/>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共青团九寨沟县委</w:t>
      </w:r>
      <w:r>
        <w:rPr>
          <w:rFonts w:ascii="仿宋_GB2312" w:eastAsia="仿宋_GB2312" w:hAnsi="仿宋_GB2312" w:cs="仿宋_GB2312" w:hint="eastAsia"/>
          <w:sz w:val="32"/>
          <w:szCs w:val="32"/>
          <w:shd w:val="clear" w:color="auto" w:fill="FFFFFF"/>
        </w:rPr>
        <w:t>紧扣凝聚青年、服务大局、当好桥梁、团要管团“四维”工作格局，坚持从严治团，强化履职担当，着力加强团干部及团员队伍建设，突出抓好共青团“强基、扶志、助力、关爱、志愿”</w:t>
      </w:r>
      <w:r>
        <w:rPr>
          <w:rFonts w:ascii="仿宋_GB2312" w:eastAsia="仿宋_GB2312" w:hAnsi="仿宋_GB2312" w:cs="仿宋_GB2312" w:hint="eastAsia"/>
          <w:sz w:val="32"/>
          <w:szCs w:val="32"/>
          <w:shd w:val="clear" w:color="auto" w:fill="FFFFFF"/>
        </w:rPr>
        <w:t>工作；</w:t>
      </w:r>
      <w:r>
        <w:rPr>
          <w:rFonts w:ascii="仿宋_GB2312" w:eastAsia="仿宋_GB2312" w:hAnsi="仿宋_GB2312" w:cs="仿宋_GB2312" w:hint="eastAsia"/>
          <w:bCs/>
          <w:sz w:val="32"/>
          <w:szCs w:val="32"/>
        </w:rPr>
        <w:t>贯彻青年发展规划</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推动</w:t>
      </w:r>
      <w:proofErr w:type="gramStart"/>
      <w:r>
        <w:rPr>
          <w:rFonts w:ascii="仿宋_GB2312" w:eastAsia="仿宋_GB2312" w:hAnsi="仿宋_GB2312" w:cs="仿宋_GB2312" w:hint="eastAsia"/>
          <w:sz w:val="32"/>
          <w:szCs w:val="32"/>
        </w:rPr>
        <w:t>《</w:t>
      </w:r>
      <w:proofErr w:type="gramEnd"/>
      <w:r>
        <w:rPr>
          <w:rFonts w:ascii="仿宋_GB2312" w:eastAsia="仿宋_GB2312" w:hAnsi="仿宋_GB2312" w:cs="仿宋_GB2312" w:hint="eastAsia"/>
          <w:sz w:val="32"/>
          <w:szCs w:val="32"/>
        </w:rPr>
        <w:t>阿坝州中长期青年发展规划（</w:t>
      </w:r>
      <w:r>
        <w:rPr>
          <w:rFonts w:ascii="仿宋_GB2312" w:eastAsia="仿宋_GB2312" w:hAnsi="仿宋_GB2312" w:cs="仿宋_GB2312" w:hint="eastAsia"/>
          <w:sz w:val="32"/>
          <w:szCs w:val="32"/>
        </w:rPr>
        <w:t>2017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年）〉年度任务落地落实；</w:t>
      </w:r>
      <w:r>
        <w:rPr>
          <w:rFonts w:ascii="仿宋_GB2312" w:eastAsia="仿宋_GB2312" w:hAnsi="仿宋_GB2312" w:cs="仿宋_GB2312" w:hint="eastAsia"/>
          <w:bCs/>
          <w:sz w:val="32"/>
          <w:szCs w:val="32"/>
        </w:rPr>
        <w:t>强化基层团组织建设</w:t>
      </w:r>
      <w:r>
        <w:rPr>
          <w:rFonts w:ascii="仿宋_GB2312" w:eastAsia="仿宋_GB2312" w:hAnsi="仿宋_GB2312" w:cs="仿宋_GB2312" w:hint="eastAsia"/>
          <w:bCs/>
          <w:sz w:val="32"/>
          <w:szCs w:val="32"/>
        </w:rPr>
        <w:t>，</w:t>
      </w:r>
      <w:r>
        <w:rPr>
          <w:rFonts w:ascii="仿宋_GB2312" w:eastAsia="仿宋_GB2312" w:hAnsi="仿宋_GB2312" w:cs="仿宋_GB2312" w:hint="eastAsia"/>
          <w:sz w:val="32"/>
          <w:szCs w:val="32"/>
        </w:rPr>
        <w:t>扎实推进志愿服务全员化工作，稳步推行注册志愿者制度</w:t>
      </w:r>
      <w:r>
        <w:rPr>
          <w:rFonts w:ascii="仿宋_GB2312" w:eastAsia="仿宋_GB2312" w:hAnsi="仿宋_GB2312" w:cs="仿宋_GB2312" w:hint="eastAsia"/>
          <w:bCs/>
          <w:color w:val="000000"/>
          <w:sz w:val="32"/>
          <w:szCs w:val="32"/>
        </w:rPr>
        <w:t>深化少先队改革工作</w:t>
      </w:r>
      <w:r>
        <w:rPr>
          <w:rFonts w:ascii="仿宋_GB2312" w:eastAsia="仿宋_GB2312" w:hAnsi="仿宋_GB2312" w:cs="仿宋_GB2312" w:hint="eastAsia"/>
          <w:b/>
          <w:color w:val="000000"/>
          <w:sz w:val="32"/>
          <w:szCs w:val="32"/>
        </w:rPr>
        <w:t>；</w:t>
      </w:r>
      <w:r>
        <w:rPr>
          <w:rFonts w:ascii="仿宋_GB2312" w:eastAsia="仿宋_GB2312" w:hAnsi="仿宋_GB2312" w:cs="仿宋_GB2312" w:hint="eastAsia"/>
          <w:sz w:val="32"/>
          <w:szCs w:val="32"/>
        </w:rPr>
        <w:t>加强少先队工作体制机制和辅导员队伍的政治素质和</w:t>
      </w:r>
      <w:proofErr w:type="gramStart"/>
      <w:r>
        <w:rPr>
          <w:rFonts w:ascii="仿宋_GB2312" w:eastAsia="仿宋_GB2312" w:hAnsi="仿宋_GB2312" w:cs="仿宋_GB2312" w:hint="eastAsia"/>
          <w:sz w:val="32"/>
          <w:szCs w:val="32"/>
        </w:rPr>
        <w:t>履职能</w:t>
      </w:r>
      <w:proofErr w:type="gramEnd"/>
      <w:r>
        <w:rPr>
          <w:rFonts w:ascii="仿宋_GB2312" w:eastAsia="仿宋_GB2312" w:hAnsi="仿宋_GB2312" w:cs="仿宋_GB2312" w:hint="eastAsia"/>
          <w:sz w:val="32"/>
          <w:szCs w:val="32"/>
        </w:rPr>
        <w:t>力建设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抓好西部计划</w:t>
      </w:r>
      <w:r>
        <w:rPr>
          <w:rFonts w:ascii="仿宋_GB2312" w:eastAsia="仿宋_GB2312" w:hAnsi="仿宋_GB2312" w:cs="仿宋_GB2312" w:hint="eastAsia"/>
          <w:sz w:val="32"/>
          <w:szCs w:val="32"/>
        </w:rPr>
        <w:t>志愿者的分配使用、管理工作。</w:t>
      </w:r>
    </w:p>
    <w:p w:rsidR="00FD44A0" w:rsidRDefault="00684EDC">
      <w:pPr>
        <w:spacing w:line="540" w:lineRule="exact"/>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二、部门预算单位构成</w:t>
      </w:r>
    </w:p>
    <w:p w:rsidR="00FD44A0" w:rsidRDefault="00684EDC">
      <w:pPr>
        <w:spacing w:line="5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rPr>
        <w:t>设正科级</w:t>
      </w:r>
      <w:r>
        <w:rPr>
          <w:rFonts w:ascii="仿宋_GB2312" w:eastAsia="仿宋_GB2312" w:hAnsi="仿宋_GB2312" w:cs="仿宋_GB2312" w:hint="eastAsia"/>
          <w:sz w:val="32"/>
          <w:szCs w:val="32"/>
        </w:rPr>
        <w:t>机构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w:t>
      </w:r>
      <w:r>
        <w:rPr>
          <w:rFonts w:ascii="仿宋_GB2312" w:eastAsia="仿宋_GB2312" w:hAnsi="仿宋_GB2312" w:cs="仿宋_GB2312" w:hint="eastAsia"/>
          <w:sz w:val="32"/>
          <w:szCs w:val="32"/>
        </w:rPr>
        <w:t>行政编制职数为</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人，其中</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领导职数</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人，一般行政人员职数</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人，工勤</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人，内设九寨沟县青少年活动中心机构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个，编制数为</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人。</w:t>
      </w:r>
    </w:p>
    <w:p w:rsidR="00FD44A0" w:rsidRDefault="00684EDC">
      <w:pPr>
        <w:spacing w:line="540" w:lineRule="exact"/>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三、收支预算情况说明</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按照综合预算的原则，</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所有收入和支出均纳入部门预算管理。收入包括：一般公共预算拨款收入、上年结转；支出包括：一般公共服务支出、教育支出、社会保障和就业支出、医疗卫生与计划生育支出、住房保障支出。</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年收支总预算</w:t>
      </w:r>
      <w:r>
        <w:rPr>
          <w:rFonts w:ascii="仿宋_GB2312" w:eastAsia="仿宋_GB2312" w:hAnsi="仿宋_GB2312" w:cs="仿宋_GB2312" w:hint="eastAsia"/>
          <w:sz w:val="32"/>
          <w:szCs w:val="32"/>
          <w:shd w:val="clear" w:color="auto" w:fill="FFFFFF"/>
        </w:rPr>
        <w:t>82.85</w:t>
      </w:r>
      <w:r>
        <w:rPr>
          <w:rFonts w:ascii="仿宋_GB2312" w:eastAsia="仿宋_GB2312" w:hAnsi="仿宋_GB2312" w:cs="仿宋_GB2312" w:hint="eastAsia"/>
          <w:sz w:val="32"/>
          <w:szCs w:val="32"/>
          <w:shd w:val="clear" w:color="auto" w:fill="FFFFFF"/>
        </w:rPr>
        <w:t>万元。</w:t>
      </w:r>
    </w:p>
    <w:p w:rsidR="00FD44A0" w:rsidRDefault="00684EDC">
      <w:pPr>
        <w:spacing w:line="540"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 xml:space="preserve">  </w:t>
      </w:r>
      <w:r>
        <w:rPr>
          <w:rFonts w:ascii="仿宋_GB2312" w:eastAsia="仿宋_GB2312" w:hAnsi="仿宋_GB2312" w:cs="仿宋_GB2312" w:hint="eastAsia"/>
          <w:b/>
          <w:bCs/>
          <w:sz w:val="32"/>
          <w:szCs w:val="32"/>
          <w:shd w:val="clear" w:color="auto" w:fill="FFFFFF"/>
        </w:rPr>
        <w:t>（一）收入预算情况</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年收入预算</w:t>
      </w:r>
      <w:r>
        <w:rPr>
          <w:rFonts w:ascii="仿宋_GB2312" w:eastAsia="仿宋_GB2312" w:hAnsi="仿宋_GB2312" w:cs="仿宋_GB2312" w:hint="eastAsia"/>
          <w:sz w:val="32"/>
          <w:szCs w:val="32"/>
          <w:shd w:val="clear" w:color="auto" w:fill="FFFFFF"/>
        </w:rPr>
        <w:t>82.85</w:t>
      </w:r>
      <w:r>
        <w:rPr>
          <w:rFonts w:ascii="仿宋_GB2312" w:eastAsia="仿宋_GB2312" w:hAnsi="仿宋_GB2312" w:cs="仿宋_GB2312" w:hint="eastAsia"/>
          <w:sz w:val="32"/>
          <w:szCs w:val="32"/>
          <w:shd w:val="clear" w:color="auto" w:fill="FFFFFF"/>
        </w:rPr>
        <w:t>万元，其中：上年结转</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lastRenderedPageBreak/>
        <w:t>万元，占</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；一般公共预算拨款收入</w:t>
      </w:r>
      <w:r>
        <w:rPr>
          <w:rFonts w:ascii="仿宋_GB2312" w:eastAsia="仿宋_GB2312" w:hAnsi="仿宋_GB2312" w:cs="仿宋_GB2312" w:hint="eastAsia"/>
          <w:sz w:val="32"/>
          <w:szCs w:val="32"/>
          <w:shd w:val="clear" w:color="auto" w:fill="FFFFFF"/>
        </w:rPr>
        <w:t>82.85</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100%</w:t>
      </w:r>
      <w:r>
        <w:rPr>
          <w:rFonts w:ascii="仿宋_GB2312" w:eastAsia="仿宋_GB2312" w:hAnsi="仿宋_GB2312" w:cs="仿宋_GB2312" w:hint="eastAsia"/>
          <w:sz w:val="32"/>
          <w:szCs w:val="32"/>
          <w:shd w:val="clear" w:color="auto" w:fill="FFFFFF"/>
        </w:rPr>
        <w:t>。</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b/>
          <w:bCs/>
          <w:sz w:val="32"/>
          <w:szCs w:val="32"/>
          <w:shd w:val="clear" w:color="auto" w:fill="FFFFFF"/>
        </w:rPr>
        <w:t>（二）支出预算情况</w:t>
      </w:r>
    </w:p>
    <w:p w:rsidR="00FD44A0" w:rsidRDefault="00684EDC">
      <w:pPr>
        <w:spacing w:line="540"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年支出预算</w:t>
      </w:r>
      <w:r>
        <w:rPr>
          <w:rFonts w:ascii="仿宋_GB2312" w:eastAsia="仿宋_GB2312" w:hAnsi="仿宋_GB2312" w:cs="仿宋_GB2312" w:hint="eastAsia"/>
          <w:bCs/>
          <w:sz w:val="32"/>
          <w:szCs w:val="32"/>
          <w:shd w:val="clear" w:color="auto" w:fill="FFFFFF"/>
        </w:rPr>
        <w:t>82.85</w:t>
      </w:r>
      <w:r>
        <w:rPr>
          <w:rFonts w:ascii="仿宋_GB2312" w:eastAsia="仿宋_GB2312" w:hAnsi="仿宋_GB2312" w:cs="仿宋_GB2312" w:hint="eastAsia"/>
          <w:b/>
          <w:sz w:val="32"/>
          <w:szCs w:val="32"/>
          <w:shd w:val="clear" w:color="auto" w:fill="FFFFFF"/>
        </w:rPr>
        <w:t>万</w:t>
      </w:r>
      <w:r>
        <w:rPr>
          <w:rFonts w:ascii="仿宋_GB2312" w:eastAsia="仿宋_GB2312" w:hAnsi="仿宋_GB2312" w:cs="仿宋_GB2312" w:hint="eastAsia"/>
          <w:sz w:val="32"/>
          <w:szCs w:val="32"/>
          <w:shd w:val="clear" w:color="auto" w:fill="FFFFFF"/>
        </w:rPr>
        <w:t>元，其中：基本支出</w:t>
      </w:r>
      <w:r>
        <w:rPr>
          <w:rFonts w:ascii="仿宋_GB2312" w:eastAsia="仿宋_GB2312" w:hAnsi="仿宋_GB2312" w:cs="仿宋_GB2312" w:hint="eastAsia"/>
          <w:bCs/>
          <w:sz w:val="32"/>
          <w:szCs w:val="32"/>
          <w:shd w:val="clear" w:color="auto" w:fill="FFFFFF"/>
        </w:rPr>
        <w:t>82.85</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100</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p>
    <w:p w:rsidR="00FD44A0" w:rsidRDefault="00684EDC">
      <w:pPr>
        <w:spacing w:line="540" w:lineRule="exact"/>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四、财政拨款收支预算情况说明</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年财政拨款收支总预算</w:t>
      </w:r>
      <w:r>
        <w:rPr>
          <w:rFonts w:ascii="仿宋_GB2312" w:eastAsia="仿宋_GB2312" w:hAnsi="仿宋_GB2312" w:cs="仿宋_GB2312" w:hint="eastAsia"/>
          <w:bCs/>
          <w:sz w:val="32"/>
          <w:szCs w:val="32"/>
          <w:shd w:val="clear" w:color="auto" w:fill="FFFFFF"/>
        </w:rPr>
        <w:t>82.85</w:t>
      </w:r>
      <w:r>
        <w:rPr>
          <w:rFonts w:ascii="仿宋_GB2312" w:eastAsia="仿宋_GB2312" w:hAnsi="仿宋_GB2312" w:cs="仿宋_GB2312" w:hint="eastAsia"/>
          <w:sz w:val="32"/>
          <w:szCs w:val="32"/>
          <w:shd w:val="clear" w:color="auto" w:fill="FFFFFF"/>
        </w:rPr>
        <w:t>万元。收入包括：本年一般公共预算拨款收入</w:t>
      </w:r>
      <w:r>
        <w:rPr>
          <w:rFonts w:ascii="仿宋_GB2312" w:eastAsia="仿宋_GB2312" w:hAnsi="仿宋_GB2312" w:cs="仿宋_GB2312" w:hint="eastAsia"/>
          <w:sz w:val="32"/>
          <w:szCs w:val="32"/>
          <w:shd w:val="clear" w:color="auto" w:fill="FFFFFF"/>
        </w:rPr>
        <w:t>82.85</w:t>
      </w:r>
      <w:r>
        <w:rPr>
          <w:rFonts w:ascii="仿宋_GB2312" w:eastAsia="仿宋_GB2312" w:hAnsi="仿宋_GB2312" w:cs="仿宋_GB2312" w:hint="eastAsia"/>
          <w:sz w:val="32"/>
          <w:szCs w:val="32"/>
          <w:shd w:val="clear" w:color="auto" w:fill="FFFFFF"/>
        </w:rPr>
        <w:t>万元、上年结转一般公共预算拨款收入</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万元；支出包括：一般公共服务支出</w:t>
      </w:r>
      <w:r>
        <w:rPr>
          <w:rFonts w:ascii="仿宋_GB2312" w:eastAsia="仿宋_GB2312" w:hAnsi="仿宋_GB2312" w:cs="仿宋_GB2312" w:hint="eastAsia"/>
          <w:sz w:val="32"/>
          <w:szCs w:val="32"/>
          <w:shd w:val="clear" w:color="auto" w:fill="FFFFFF"/>
        </w:rPr>
        <w:t>65.97</w:t>
      </w:r>
      <w:r>
        <w:rPr>
          <w:rFonts w:ascii="仿宋_GB2312" w:eastAsia="仿宋_GB2312" w:hAnsi="仿宋_GB2312" w:cs="仿宋_GB2312" w:hint="eastAsia"/>
          <w:sz w:val="32"/>
          <w:szCs w:val="32"/>
          <w:shd w:val="clear" w:color="auto" w:fill="FFFFFF"/>
        </w:rPr>
        <w:t>万元、教育支出</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万元、社会保障和就业支出</w:t>
      </w:r>
      <w:r>
        <w:rPr>
          <w:rFonts w:ascii="仿宋_GB2312" w:eastAsia="仿宋_GB2312" w:hAnsi="仿宋_GB2312" w:cs="仿宋_GB2312" w:hint="eastAsia"/>
          <w:sz w:val="32"/>
          <w:szCs w:val="32"/>
          <w:shd w:val="clear" w:color="auto" w:fill="FFFFFF"/>
        </w:rPr>
        <w:t>9.29</w:t>
      </w:r>
      <w:r>
        <w:rPr>
          <w:rFonts w:ascii="仿宋_GB2312" w:eastAsia="仿宋_GB2312" w:hAnsi="仿宋_GB2312" w:cs="仿宋_GB2312" w:hint="eastAsia"/>
          <w:sz w:val="32"/>
          <w:szCs w:val="32"/>
          <w:shd w:val="clear" w:color="auto" w:fill="FFFFFF"/>
        </w:rPr>
        <w:t>万元、医疗卫生与计划生育支出万元</w:t>
      </w:r>
      <w:r>
        <w:rPr>
          <w:rFonts w:ascii="仿宋_GB2312" w:eastAsia="仿宋_GB2312" w:hAnsi="仿宋_GB2312" w:cs="仿宋_GB2312" w:hint="eastAsia"/>
          <w:sz w:val="32"/>
          <w:szCs w:val="32"/>
          <w:shd w:val="clear" w:color="auto" w:fill="FFFFFF"/>
        </w:rPr>
        <w:t>1.37</w:t>
      </w:r>
      <w:r>
        <w:rPr>
          <w:rFonts w:ascii="仿宋_GB2312" w:eastAsia="仿宋_GB2312" w:hAnsi="仿宋_GB2312" w:cs="仿宋_GB2312" w:hint="eastAsia"/>
          <w:sz w:val="32"/>
          <w:szCs w:val="32"/>
          <w:shd w:val="clear" w:color="auto" w:fill="FFFFFF"/>
        </w:rPr>
        <w:t>万元、住房保障支出</w:t>
      </w:r>
      <w:r>
        <w:rPr>
          <w:rFonts w:ascii="仿宋_GB2312" w:eastAsia="仿宋_GB2312" w:hAnsi="仿宋_GB2312" w:cs="仿宋_GB2312" w:hint="eastAsia"/>
          <w:sz w:val="32"/>
          <w:szCs w:val="32"/>
          <w:shd w:val="clear" w:color="auto" w:fill="FFFFFF"/>
        </w:rPr>
        <w:t>6.22</w:t>
      </w:r>
      <w:r>
        <w:rPr>
          <w:rFonts w:ascii="仿宋_GB2312" w:eastAsia="仿宋_GB2312" w:hAnsi="仿宋_GB2312" w:cs="仿宋_GB2312" w:hint="eastAsia"/>
          <w:sz w:val="32"/>
          <w:szCs w:val="32"/>
          <w:shd w:val="clear" w:color="auto" w:fill="FFFFFF"/>
        </w:rPr>
        <w:t>万元。</w:t>
      </w:r>
    </w:p>
    <w:p w:rsidR="00FD44A0" w:rsidRDefault="00684EDC">
      <w:pPr>
        <w:spacing w:line="540" w:lineRule="exact"/>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五、一般公共预算当年拨款情况说明</w:t>
      </w:r>
    </w:p>
    <w:p w:rsidR="00FD44A0" w:rsidRDefault="00684EDC">
      <w:pPr>
        <w:spacing w:line="540"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（一）一般公共预算当年拨款规模变化情况</w:t>
      </w:r>
    </w:p>
    <w:p w:rsidR="00FD44A0" w:rsidRDefault="00684EDC">
      <w:pPr>
        <w:spacing w:line="540"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年一般公共预算当年拨款</w:t>
      </w:r>
      <w:r>
        <w:rPr>
          <w:rFonts w:ascii="仿宋_GB2312" w:eastAsia="仿宋_GB2312" w:hAnsi="仿宋_GB2312" w:cs="仿宋_GB2312" w:hint="eastAsia"/>
          <w:bCs/>
          <w:sz w:val="32"/>
          <w:szCs w:val="32"/>
          <w:shd w:val="clear" w:color="auto" w:fill="FFFFFF"/>
        </w:rPr>
        <w:t>82.85</w:t>
      </w:r>
      <w:r>
        <w:rPr>
          <w:rFonts w:ascii="仿宋_GB2312" w:eastAsia="仿宋_GB2312" w:hAnsi="仿宋_GB2312" w:cs="仿宋_GB2312" w:hint="eastAsia"/>
          <w:sz w:val="32"/>
          <w:szCs w:val="32"/>
          <w:shd w:val="clear" w:color="auto" w:fill="FFFFFF"/>
        </w:rPr>
        <w:t>万元</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年共青团九寨沟县委财务从总工会分离，实行财务独立核算，</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b/>
          <w:bCs/>
          <w:sz w:val="32"/>
          <w:szCs w:val="32"/>
          <w:shd w:val="clear" w:color="auto" w:fill="FFFFFF"/>
        </w:rPr>
        <w:t>（二）一般公共预算当年拨款结构情况</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一般公共服务支出</w:t>
      </w:r>
      <w:r>
        <w:rPr>
          <w:rFonts w:ascii="仿宋_GB2312" w:eastAsia="仿宋_GB2312" w:hAnsi="仿宋_GB2312" w:cs="仿宋_GB2312" w:hint="eastAsia"/>
          <w:sz w:val="32"/>
          <w:szCs w:val="32"/>
          <w:shd w:val="clear" w:color="auto" w:fill="FFFFFF"/>
        </w:rPr>
        <w:t>65.97</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8</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；教育支出</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；社会保障和就业支出</w:t>
      </w:r>
      <w:r>
        <w:rPr>
          <w:rFonts w:ascii="仿宋_GB2312" w:eastAsia="仿宋_GB2312" w:hAnsi="仿宋_GB2312" w:cs="仿宋_GB2312" w:hint="eastAsia"/>
          <w:sz w:val="32"/>
          <w:szCs w:val="32"/>
          <w:shd w:val="clear" w:color="auto" w:fill="FFFFFF"/>
        </w:rPr>
        <w:t>9.29</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；医疗卫生与计划生育支出</w:t>
      </w:r>
      <w:r>
        <w:rPr>
          <w:rFonts w:ascii="仿宋_GB2312" w:eastAsia="仿宋_GB2312" w:hAnsi="仿宋_GB2312" w:cs="仿宋_GB2312" w:hint="eastAsia"/>
          <w:sz w:val="32"/>
          <w:szCs w:val="32"/>
          <w:shd w:val="clear" w:color="auto" w:fill="FFFFFF"/>
        </w:rPr>
        <w:t>1.37</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；住房保障支出</w:t>
      </w:r>
      <w:r>
        <w:rPr>
          <w:rFonts w:ascii="仿宋_GB2312" w:eastAsia="仿宋_GB2312" w:hAnsi="仿宋_GB2312" w:cs="仿宋_GB2312" w:hint="eastAsia"/>
          <w:sz w:val="32"/>
          <w:szCs w:val="32"/>
          <w:shd w:val="clear" w:color="auto" w:fill="FFFFFF"/>
        </w:rPr>
        <w:t>6.22</w:t>
      </w:r>
      <w:r>
        <w:rPr>
          <w:rFonts w:ascii="仿宋_GB2312" w:eastAsia="仿宋_GB2312" w:hAnsi="仿宋_GB2312" w:cs="仿宋_GB2312" w:hint="eastAsia"/>
          <w:sz w:val="32"/>
          <w:szCs w:val="32"/>
          <w:shd w:val="clear" w:color="auto" w:fill="FFFFFF"/>
        </w:rPr>
        <w:t>万元，占</w:t>
      </w:r>
      <w:r>
        <w:rPr>
          <w:rFonts w:ascii="仿宋_GB2312" w:eastAsia="仿宋_GB2312" w:hAnsi="仿宋_GB2312" w:cs="仿宋_GB2312" w:hint="eastAsia"/>
          <w:sz w:val="32"/>
          <w:szCs w:val="32"/>
          <w:shd w:val="clear" w:color="auto" w:fill="FFFFFF"/>
        </w:rPr>
        <w:t>8</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sz w:val="32"/>
          <w:szCs w:val="32"/>
          <w:shd w:val="clear" w:color="auto" w:fill="FFFFFF"/>
        </w:rPr>
        <w:t>（三）一般公共预算当年拨款具体使用情况</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一般公共服务（</w:t>
      </w:r>
      <w:r>
        <w:rPr>
          <w:rFonts w:ascii="仿宋_GB2312" w:eastAsia="仿宋_GB2312" w:hAnsi="仿宋_GB2312" w:cs="仿宋_GB2312" w:hint="eastAsia"/>
          <w:sz w:val="32"/>
          <w:szCs w:val="32"/>
          <w:shd w:val="clear" w:color="auto" w:fill="FFFFFF"/>
        </w:rPr>
        <w:t>201</w:t>
      </w:r>
      <w:r>
        <w:rPr>
          <w:rFonts w:ascii="仿宋_GB2312" w:eastAsia="仿宋_GB2312" w:hAnsi="仿宋_GB2312" w:cs="仿宋_GB2312" w:hint="eastAsia"/>
          <w:sz w:val="32"/>
          <w:szCs w:val="32"/>
          <w:shd w:val="clear" w:color="auto" w:fill="FFFFFF"/>
        </w:rPr>
        <w:t>）群众团体事务（</w:t>
      </w:r>
      <w:r>
        <w:rPr>
          <w:rFonts w:ascii="仿宋_GB2312" w:eastAsia="仿宋_GB2312" w:hAnsi="仿宋_GB2312" w:cs="仿宋_GB2312" w:hint="eastAsia"/>
          <w:sz w:val="32"/>
          <w:szCs w:val="32"/>
          <w:shd w:val="clear" w:color="auto" w:fill="FFFFFF"/>
        </w:rPr>
        <w:t>29)</w:t>
      </w:r>
      <w:r>
        <w:rPr>
          <w:rFonts w:ascii="仿宋_GB2312" w:eastAsia="仿宋_GB2312" w:hAnsi="仿宋_GB2312" w:cs="仿宋_GB2312" w:hint="eastAsia"/>
          <w:sz w:val="32"/>
          <w:szCs w:val="32"/>
          <w:shd w:val="clear" w:color="auto" w:fill="FFFFFF"/>
        </w:rPr>
        <w:t>行政运行（</w:t>
      </w:r>
      <w:r>
        <w:rPr>
          <w:rFonts w:ascii="仿宋_GB2312" w:eastAsia="仿宋_GB2312" w:hAnsi="仿宋_GB2312" w:cs="仿宋_GB2312" w:hint="eastAsia"/>
          <w:sz w:val="32"/>
          <w:szCs w:val="32"/>
          <w:shd w:val="clear" w:color="auto" w:fill="FFFFFF"/>
        </w:rPr>
        <w:t>01</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年预算数为</w:t>
      </w:r>
      <w:r>
        <w:rPr>
          <w:rFonts w:ascii="仿宋_GB2312" w:eastAsia="仿宋_GB2312" w:hAnsi="仿宋_GB2312" w:cs="仿宋_GB2312" w:hint="eastAsia"/>
          <w:sz w:val="32"/>
          <w:szCs w:val="32"/>
          <w:shd w:val="clear" w:color="auto" w:fill="FFFFFF"/>
        </w:rPr>
        <w:t>65.97</w:t>
      </w:r>
      <w:r>
        <w:rPr>
          <w:rFonts w:ascii="仿宋_GB2312" w:eastAsia="仿宋_GB2312" w:hAnsi="仿宋_GB2312" w:cs="仿宋_GB2312" w:hint="eastAsia"/>
          <w:sz w:val="32"/>
          <w:szCs w:val="32"/>
          <w:shd w:val="clear" w:color="auto" w:fill="FFFFFF"/>
        </w:rPr>
        <w:t>万元，主要用于：本机关单位正常运转的基本支出，包括基本工资、津贴补贴等人员经费以及办公费、印刷费、水电费等日常公用经费。</w:t>
      </w:r>
    </w:p>
    <w:p w:rsidR="00FD44A0" w:rsidRDefault="00684EDC">
      <w:pPr>
        <w:spacing w:line="54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2.</w:t>
      </w:r>
      <w:r>
        <w:rPr>
          <w:rFonts w:ascii="仿宋_GB2312" w:eastAsia="仿宋_GB2312" w:hAnsi="仿宋_GB2312" w:cs="仿宋_GB2312" w:hint="eastAsia"/>
          <w:sz w:val="32"/>
          <w:szCs w:val="32"/>
          <w:shd w:val="clear" w:color="auto" w:fill="FFFFFF"/>
        </w:rPr>
        <w:t>社会保障和就业（</w:t>
      </w:r>
      <w:r>
        <w:rPr>
          <w:rFonts w:ascii="仿宋_GB2312" w:eastAsia="仿宋_GB2312" w:hAnsi="仿宋_GB2312" w:cs="仿宋_GB2312" w:hint="eastAsia"/>
          <w:sz w:val="32"/>
          <w:szCs w:val="32"/>
          <w:shd w:val="clear" w:color="auto" w:fill="FFFFFF"/>
        </w:rPr>
        <w:t>208</w:t>
      </w:r>
      <w:r>
        <w:rPr>
          <w:rFonts w:ascii="仿宋_GB2312" w:eastAsia="仿宋_GB2312" w:hAnsi="仿宋_GB2312" w:cs="仿宋_GB2312" w:hint="eastAsia"/>
          <w:sz w:val="32"/>
          <w:szCs w:val="32"/>
          <w:shd w:val="clear" w:color="auto" w:fill="FFFFFF"/>
        </w:rPr>
        <w:t>）行政事业单位离退休（</w:t>
      </w:r>
      <w:r>
        <w:rPr>
          <w:rFonts w:ascii="仿宋_GB2312" w:eastAsia="仿宋_GB2312" w:hAnsi="仿宋_GB2312" w:cs="仿宋_GB2312" w:hint="eastAsia"/>
          <w:sz w:val="32"/>
          <w:szCs w:val="32"/>
          <w:shd w:val="clear" w:color="auto" w:fill="FFFFFF"/>
        </w:rPr>
        <w:t>05</w:t>
      </w:r>
      <w:r>
        <w:rPr>
          <w:rFonts w:ascii="仿宋_GB2312" w:eastAsia="仿宋_GB2312" w:hAnsi="仿宋_GB2312" w:cs="仿宋_GB2312" w:hint="eastAsia"/>
          <w:sz w:val="32"/>
          <w:szCs w:val="32"/>
          <w:shd w:val="clear" w:color="auto" w:fill="FFFFFF"/>
        </w:rPr>
        <w:t>）机关事业单位基本养老保险缴费支出（</w:t>
      </w:r>
      <w:r>
        <w:rPr>
          <w:rFonts w:ascii="仿宋_GB2312" w:eastAsia="仿宋_GB2312" w:hAnsi="仿宋_GB2312" w:cs="仿宋_GB2312" w:hint="eastAsia"/>
          <w:sz w:val="32"/>
          <w:szCs w:val="32"/>
          <w:shd w:val="clear" w:color="auto" w:fill="FFFFFF"/>
        </w:rPr>
        <w:t>05</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年预算数为</w:t>
      </w:r>
      <w:r>
        <w:rPr>
          <w:rFonts w:ascii="仿宋_GB2312" w:eastAsia="仿宋_GB2312" w:hAnsi="仿宋_GB2312" w:cs="仿宋_GB2312" w:hint="eastAsia"/>
          <w:sz w:val="32"/>
          <w:szCs w:val="32"/>
          <w:shd w:val="clear" w:color="auto" w:fill="FFFFFF"/>
        </w:rPr>
        <w:t>9.29</w:t>
      </w:r>
      <w:r>
        <w:rPr>
          <w:rFonts w:ascii="仿宋_GB2312" w:eastAsia="仿宋_GB2312" w:hAnsi="仿宋_GB2312" w:cs="仿宋_GB2312" w:hint="eastAsia"/>
          <w:sz w:val="32"/>
          <w:szCs w:val="32"/>
          <w:shd w:val="clear" w:color="auto" w:fill="FFFFFF"/>
        </w:rPr>
        <w:t>万元，主要用于：实施养老保险制度后，部门按规定由单位缴纳的基本养老保险费支出。</w:t>
      </w:r>
    </w:p>
    <w:p w:rsidR="00FD44A0" w:rsidRDefault="00684EDC">
      <w:pPr>
        <w:spacing w:line="54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医疗卫生（</w:t>
      </w:r>
      <w:r>
        <w:rPr>
          <w:rFonts w:ascii="仿宋_GB2312" w:eastAsia="仿宋_GB2312" w:hAnsi="仿宋_GB2312" w:cs="仿宋_GB2312" w:hint="eastAsia"/>
          <w:sz w:val="32"/>
          <w:szCs w:val="32"/>
          <w:shd w:val="clear" w:color="auto" w:fill="FFFFFF"/>
        </w:rPr>
        <w:t>210</w:t>
      </w:r>
      <w:r>
        <w:rPr>
          <w:rFonts w:ascii="仿宋_GB2312" w:eastAsia="仿宋_GB2312" w:hAnsi="仿宋_GB2312" w:cs="仿宋_GB2312" w:hint="eastAsia"/>
          <w:sz w:val="32"/>
          <w:szCs w:val="32"/>
          <w:shd w:val="clear" w:color="auto" w:fill="FFFFFF"/>
        </w:rPr>
        <w:t>）行政事业单位医疗（</w:t>
      </w:r>
      <w:r>
        <w:rPr>
          <w:rFonts w:ascii="仿宋_GB2312" w:eastAsia="仿宋_GB2312" w:hAnsi="仿宋_GB2312" w:cs="仿宋_GB2312" w:hint="eastAsia"/>
          <w:sz w:val="32"/>
          <w:szCs w:val="32"/>
          <w:shd w:val="clear" w:color="auto" w:fill="FFFFFF"/>
        </w:rPr>
        <w:t>11</w:t>
      </w:r>
      <w:r>
        <w:rPr>
          <w:rFonts w:ascii="仿宋_GB2312" w:eastAsia="仿宋_GB2312" w:hAnsi="仿宋_GB2312" w:cs="仿宋_GB2312" w:hint="eastAsia"/>
          <w:sz w:val="32"/>
          <w:szCs w:val="32"/>
          <w:shd w:val="clear" w:color="auto" w:fill="FFFFFF"/>
        </w:rPr>
        <w:t>）行政单位医疗（</w:t>
      </w:r>
      <w:r>
        <w:rPr>
          <w:rFonts w:ascii="仿宋_GB2312" w:eastAsia="仿宋_GB2312" w:hAnsi="仿宋_GB2312" w:cs="仿宋_GB2312" w:hint="eastAsia"/>
          <w:sz w:val="32"/>
          <w:szCs w:val="32"/>
          <w:shd w:val="clear" w:color="auto" w:fill="FFFFFF"/>
        </w:rPr>
        <w:t>01</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年预算数为</w:t>
      </w:r>
      <w:r>
        <w:rPr>
          <w:rFonts w:ascii="仿宋_GB2312" w:eastAsia="仿宋_GB2312" w:hAnsi="仿宋_GB2312" w:cs="仿宋_GB2312" w:hint="eastAsia"/>
          <w:sz w:val="32"/>
          <w:szCs w:val="32"/>
          <w:shd w:val="clear" w:color="auto" w:fill="FFFFFF"/>
        </w:rPr>
        <w:t>2.71</w:t>
      </w:r>
      <w:r>
        <w:rPr>
          <w:rFonts w:ascii="仿宋_GB2312" w:eastAsia="仿宋_GB2312" w:hAnsi="仿宋_GB2312" w:cs="仿宋_GB2312" w:hint="eastAsia"/>
          <w:sz w:val="32"/>
          <w:szCs w:val="32"/>
          <w:shd w:val="clear" w:color="auto" w:fill="FFFFFF"/>
        </w:rPr>
        <w:t>万</w:t>
      </w:r>
      <w:r>
        <w:rPr>
          <w:rFonts w:ascii="仿宋_GB2312" w:eastAsia="仿宋_GB2312" w:hAnsi="仿宋_GB2312" w:cs="仿宋_GB2312" w:hint="eastAsia"/>
          <w:sz w:val="32"/>
          <w:szCs w:val="32"/>
          <w:shd w:val="clear" w:color="auto" w:fill="FFFFFF"/>
        </w:rPr>
        <w:t>元，主要用于：本单位基本医疗保险缴费支出。</w:t>
      </w:r>
    </w:p>
    <w:p w:rsidR="00FD44A0" w:rsidRDefault="00684EDC">
      <w:pPr>
        <w:spacing w:line="540"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4</w:t>
      </w:r>
      <w:r>
        <w:rPr>
          <w:rFonts w:ascii="仿宋_GB2312" w:eastAsia="仿宋_GB2312" w:hAnsi="仿宋_GB2312" w:cs="仿宋_GB2312" w:hint="eastAsia"/>
          <w:sz w:val="32"/>
          <w:szCs w:val="32"/>
          <w:shd w:val="clear" w:color="auto" w:fill="FFFFFF"/>
        </w:rPr>
        <w:t>、医疗卫生与计划生育（</w:t>
      </w:r>
      <w:r>
        <w:rPr>
          <w:rFonts w:ascii="仿宋_GB2312" w:eastAsia="仿宋_GB2312" w:hAnsi="仿宋_GB2312" w:cs="仿宋_GB2312" w:hint="eastAsia"/>
          <w:sz w:val="32"/>
          <w:szCs w:val="32"/>
          <w:shd w:val="clear" w:color="auto" w:fill="FFFFFF"/>
        </w:rPr>
        <w:t>210</w:t>
      </w:r>
      <w:r>
        <w:rPr>
          <w:rFonts w:ascii="仿宋_GB2312" w:eastAsia="仿宋_GB2312" w:hAnsi="仿宋_GB2312" w:cs="仿宋_GB2312" w:hint="eastAsia"/>
          <w:sz w:val="32"/>
          <w:szCs w:val="32"/>
          <w:shd w:val="clear" w:color="auto" w:fill="FFFFFF"/>
        </w:rPr>
        <w:t>）行政事业单位医疗（</w:t>
      </w:r>
      <w:r>
        <w:rPr>
          <w:rFonts w:ascii="仿宋_GB2312" w:eastAsia="仿宋_GB2312" w:hAnsi="仿宋_GB2312" w:cs="仿宋_GB2312" w:hint="eastAsia"/>
          <w:sz w:val="32"/>
          <w:szCs w:val="32"/>
          <w:shd w:val="clear" w:color="auto" w:fill="FFFFFF"/>
        </w:rPr>
        <w:t>11</w:t>
      </w:r>
      <w:r>
        <w:rPr>
          <w:rFonts w:ascii="仿宋_GB2312" w:eastAsia="仿宋_GB2312" w:hAnsi="仿宋_GB2312" w:cs="仿宋_GB2312" w:hint="eastAsia"/>
          <w:sz w:val="32"/>
          <w:szCs w:val="32"/>
          <w:shd w:val="clear" w:color="auto" w:fill="FFFFFF"/>
        </w:rPr>
        <w:t>）公务员医疗补助（</w:t>
      </w:r>
      <w:r>
        <w:rPr>
          <w:rFonts w:ascii="仿宋_GB2312" w:eastAsia="仿宋_GB2312" w:hAnsi="仿宋_GB2312" w:cs="仿宋_GB2312" w:hint="eastAsia"/>
          <w:sz w:val="32"/>
          <w:szCs w:val="32"/>
          <w:shd w:val="clear" w:color="auto" w:fill="FFFFFF"/>
        </w:rPr>
        <w:t>03</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年预算数为</w:t>
      </w:r>
      <w:r>
        <w:rPr>
          <w:rFonts w:ascii="仿宋_GB2312" w:eastAsia="仿宋_GB2312" w:hAnsi="仿宋_GB2312" w:cs="仿宋_GB2312" w:hint="eastAsia"/>
          <w:sz w:val="32"/>
          <w:szCs w:val="32"/>
          <w:shd w:val="clear" w:color="auto" w:fill="FFFFFF"/>
        </w:rPr>
        <w:t>1.37</w:t>
      </w:r>
      <w:r>
        <w:rPr>
          <w:rFonts w:ascii="仿宋_GB2312" w:eastAsia="仿宋_GB2312" w:hAnsi="仿宋_GB2312" w:cs="仿宋_GB2312" w:hint="eastAsia"/>
          <w:sz w:val="32"/>
          <w:szCs w:val="32"/>
          <w:shd w:val="clear" w:color="auto" w:fill="FFFFFF"/>
        </w:rPr>
        <w:t>万元，主要用于：本单位集中缴纳公务员医疗补助支出。</w:t>
      </w:r>
    </w:p>
    <w:p w:rsidR="00FD44A0" w:rsidRDefault="00684EDC">
      <w:pPr>
        <w:spacing w:line="540"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color w:val="333333"/>
          <w:kern w:val="0"/>
          <w:sz w:val="32"/>
          <w:szCs w:val="32"/>
          <w:shd w:val="clear" w:color="090000" w:fill="FBFBFB"/>
        </w:rPr>
        <w:t>5.</w:t>
      </w:r>
      <w:r>
        <w:rPr>
          <w:rFonts w:ascii="仿宋_GB2312" w:eastAsia="仿宋_GB2312" w:hAnsi="仿宋_GB2312" w:cs="仿宋_GB2312" w:hint="eastAsia"/>
          <w:color w:val="333333"/>
          <w:kern w:val="0"/>
          <w:sz w:val="32"/>
          <w:szCs w:val="32"/>
          <w:shd w:val="clear" w:color="090000" w:fill="FBFBFB"/>
        </w:rPr>
        <w:t>住房保障支出（</w:t>
      </w:r>
      <w:r>
        <w:rPr>
          <w:rFonts w:ascii="仿宋_GB2312" w:eastAsia="仿宋_GB2312" w:hAnsi="仿宋_GB2312" w:cs="仿宋_GB2312" w:hint="eastAsia"/>
          <w:color w:val="333333"/>
          <w:kern w:val="0"/>
          <w:sz w:val="32"/>
          <w:szCs w:val="32"/>
          <w:shd w:val="clear" w:color="090000" w:fill="FBFBFB"/>
        </w:rPr>
        <w:t>221</w:t>
      </w:r>
      <w:r>
        <w:rPr>
          <w:rFonts w:ascii="仿宋_GB2312" w:eastAsia="仿宋_GB2312" w:hAnsi="仿宋_GB2312" w:cs="仿宋_GB2312" w:hint="eastAsia"/>
          <w:color w:val="333333"/>
          <w:kern w:val="0"/>
          <w:sz w:val="32"/>
          <w:szCs w:val="32"/>
          <w:shd w:val="clear" w:color="090000" w:fill="FBFBFB"/>
        </w:rPr>
        <w:t>）住房改革支出（</w:t>
      </w:r>
      <w:r>
        <w:rPr>
          <w:rFonts w:ascii="仿宋_GB2312" w:eastAsia="仿宋_GB2312" w:hAnsi="仿宋_GB2312" w:cs="仿宋_GB2312" w:hint="eastAsia"/>
          <w:color w:val="333333"/>
          <w:kern w:val="0"/>
          <w:sz w:val="32"/>
          <w:szCs w:val="32"/>
          <w:shd w:val="clear" w:color="090000" w:fill="FBFBFB"/>
        </w:rPr>
        <w:t>02</w:t>
      </w:r>
      <w:r>
        <w:rPr>
          <w:rFonts w:ascii="仿宋_GB2312" w:eastAsia="仿宋_GB2312" w:hAnsi="仿宋_GB2312" w:cs="仿宋_GB2312" w:hint="eastAsia"/>
          <w:color w:val="333333"/>
          <w:kern w:val="0"/>
          <w:sz w:val="32"/>
          <w:szCs w:val="32"/>
          <w:shd w:val="clear" w:color="090000" w:fill="FBFBFB"/>
        </w:rPr>
        <w:t>）住房公积金（</w:t>
      </w:r>
      <w:r>
        <w:rPr>
          <w:rFonts w:ascii="仿宋_GB2312" w:eastAsia="仿宋_GB2312" w:hAnsi="仿宋_GB2312" w:cs="仿宋_GB2312" w:hint="eastAsia"/>
          <w:color w:val="333333"/>
          <w:kern w:val="0"/>
          <w:sz w:val="32"/>
          <w:szCs w:val="32"/>
          <w:shd w:val="clear" w:color="090000" w:fill="FBFBFB"/>
        </w:rPr>
        <w:t>01</w:t>
      </w:r>
      <w:r>
        <w:rPr>
          <w:rFonts w:ascii="仿宋_GB2312" w:eastAsia="仿宋_GB2312" w:hAnsi="仿宋_GB2312" w:cs="仿宋_GB2312" w:hint="eastAsia"/>
          <w:color w:val="333333"/>
          <w:kern w:val="0"/>
          <w:sz w:val="32"/>
          <w:szCs w:val="32"/>
          <w:shd w:val="clear" w:color="090000" w:fill="FBFBFB"/>
        </w:rPr>
        <w:t>）：单位按职工</w:t>
      </w:r>
      <w:r>
        <w:rPr>
          <w:rFonts w:ascii="仿宋_GB2312" w:eastAsia="仿宋_GB2312" w:hAnsi="仿宋_GB2312" w:cs="仿宋_GB2312" w:hint="eastAsia"/>
          <w:sz w:val="32"/>
          <w:szCs w:val="32"/>
          <w:shd w:val="clear" w:color="auto" w:fill="FFFFFF"/>
        </w:rPr>
        <w:t>基本工资和津贴补贴以及规定比例为职工缴纳的住房公积金支出为</w:t>
      </w:r>
      <w:r>
        <w:rPr>
          <w:rFonts w:ascii="仿宋_GB2312" w:eastAsia="仿宋_GB2312" w:hAnsi="仿宋_GB2312" w:cs="仿宋_GB2312" w:hint="eastAsia"/>
          <w:sz w:val="32"/>
          <w:szCs w:val="32"/>
          <w:shd w:val="clear" w:color="auto" w:fill="FFFFFF"/>
        </w:rPr>
        <w:t>6.22</w:t>
      </w:r>
      <w:r>
        <w:rPr>
          <w:rFonts w:ascii="仿宋_GB2312" w:eastAsia="仿宋_GB2312" w:hAnsi="仿宋_GB2312" w:cs="仿宋_GB2312" w:hint="eastAsia"/>
          <w:sz w:val="32"/>
          <w:szCs w:val="32"/>
          <w:shd w:val="clear" w:color="auto" w:fill="FFFFFF"/>
        </w:rPr>
        <w:t>万元。</w:t>
      </w:r>
      <w:r>
        <w:rPr>
          <w:rFonts w:ascii="仿宋_GB2312" w:eastAsia="仿宋_GB2312" w:hAnsi="仿宋_GB2312" w:cs="仿宋_GB2312" w:hint="eastAsia"/>
          <w:sz w:val="32"/>
          <w:szCs w:val="32"/>
          <w:shd w:val="clear" w:color="auto" w:fill="FFFFFF"/>
        </w:rPr>
        <w:t xml:space="preserve"> </w:t>
      </w:r>
    </w:p>
    <w:p w:rsidR="00FD44A0" w:rsidRDefault="00684EDC">
      <w:pPr>
        <w:spacing w:line="540"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 xml:space="preserve">　</w:t>
      </w:r>
      <w:r>
        <w:rPr>
          <w:rFonts w:ascii="黑体" w:eastAsia="黑体" w:hAnsi="黑体" w:cs="黑体" w:hint="eastAsia"/>
          <w:b/>
          <w:bCs/>
          <w:sz w:val="32"/>
          <w:szCs w:val="32"/>
          <w:shd w:val="clear" w:color="auto" w:fill="FFFFFF"/>
        </w:rPr>
        <w:t>六、一般公共预算基本支出和项目支出情况说明</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年一般公共预算基本支出</w:t>
      </w:r>
      <w:r>
        <w:rPr>
          <w:rFonts w:ascii="仿宋_GB2312" w:eastAsia="仿宋_GB2312" w:hAnsi="仿宋_GB2312" w:cs="仿宋_GB2312" w:hint="eastAsia"/>
          <w:sz w:val="32"/>
          <w:szCs w:val="32"/>
          <w:shd w:val="clear" w:color="auto" w:fill="FFFFFF"/>
        </w:rPr>
        <w:t>77.85</w:t>
      </w:r>
      <w:r>
        <w:rPr>
          <w:rFonts w:ascii="仿宋_GB2312" w:eastAsia="仿宋_GB2312" w:hAnsi="仿宋_GB2312" w:cs="仿宋_GB2312" w:hint="eastAsia"/>
          <w:sz w:val="32"/>
          <w:szCs w:val="32"/>
          <w:shd w:val="clear" w:color="auto" w:fill="FFFFFF"/>
        </w:rPr>
        <w:t>万元，其中：人员经费</w:t>
      </w:r>
      <w:r>
        <w:rPr>
          <w:rFonts w:ascii="仿宋_GB2312" w:eastAsia="仿宋_GB2312" w:hAnsi="仿宋_GB2312" w:cs="仿宋_GB2312" w:hint="eastAsia"/>
          <w:sz w:val="32"/>
          <w:szCs w:val="32"/>
          <w:shd w:val="clear" w:color="auto" w:fill="FFFFFF"/>
        </w:rPr>
        <w:t>70</w:t>
      </w:r>
      <w:r>
        <w:rPr>
          <w:rFonts w:ascii="仿宋_GB2312" w:eastAsia="仿宋_GB2312" w:hAnsi="仿宋_GB2312" w:cs="仿宋_GB2312" w:hint="eastAsia"/>
          <w:sz w:val="32"/>
          <w:szCs w:val="32"/>
          <w:shd w:val="clear" w:color="auto" w:fill="FFFFFF"/>
        </w:rPr>
        <w:t>万元，主要包括：基本工资、津贴补贴、奖金、社会保险缴费、绩效工资、机关事业单位基本养老保险缴费、职业年金缴费、其他工资福利支出、离休费、住房公积金、其他对个人和家庭的补助支出。</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公用经费</w:t>
      </w:r>
      <w:r>
        <w:rPr>
          <w:rFonts w:ascii="仿宋_GB2312" w:eastAsia="仿宋_GB2312" w:hAnsi="仿宋_GB2312" w:cs="仿宋_GB2312" w:hint="eastAsia"/>
          <w:sz w:val="32"/>
          <w:szCs w:val="32"/>
          <w:shd w:val="clear" w:color="auto" w:fill="FFFFFF"/>
        </w:rPr>
        <w:t>7.85</w:t>
      </w:r>
      <w:r>
        <w:rPr>
          <w:rFonts w:ascii="仿宋_GB2312" w:eastAsia="仿宋_GB2312" w:hAnsi="仿宋_GB2312" w:cs="仿宋_GB2312" w:hint="eastAsia"/>
          <w:sz w:val="32"/>
          <w:szCs w:val="32"/>
          <w:shd w:val="clear" w:color="auto" w:fill="FFFFFF"/>
        </w:rPr>
        <w:t>万元，主要包括：办公费、印刷费、手续费、水费、电费、邮电费、差旅费、维修（护）费、会议费、培训费、劳务费、工会经费、福利费、其他交通费、其他商品和服务支出。</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青少年工作经费项目经费</w:t>
      </w:r>
      <w:r>
        <w:rPr>
          <w:rFonts w:ascii="仿宋_GB2312" w:eastAsia="仿宋_GB2312" w:hAnsi="仿宋_GB2312" w:cs="仿宋_GB2312" w:hint="eastAsia"/>
          <w:sz w:val="32"/>
          <w:szCs w:val="32"/>
          <w:shd w:val="clear" w:color="auto" w:fill="FFFFFF"/>
        </w:rPr>
        <w:t>5</w:t>
      </w:r>
      <w:r>
        <w:rPr>
          <w:rFonts w:ascii="仿宋_GB2312" w:eastAsia="仿宋_GB2312" w:hAnsi="仿宋_GB2312" w:cs="仿宋_GB2312" w:hint="eastAsia"/>
          <w:sz w:val="32"/>
          <w:szCs w:val="32"/>
          <w:shd w:val="clear" w:color="auto" w:fill="FFFFFF"/>
        </w:rPr>
        <w:t>万元。</w:t>
      </w:r>
    </w:p>
    <w:p w:rsidR="00FD44A0" w:rsidRDefault="00684EDC">
      <w:pPr>
        <w:spacing w:line="540"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黑体" w:eastAsia="黑体" w:hAnsi="黑体" w:cs="黑体" w:hint="eastAsia"/>
          <w:b/>
          <w:bCs/>
          <w:sz w:val="32"/>
          <w:szCs w:val="32"/>
          <w:shd w:val="clear" w:color="auto" w:fill="FFFFFF"/>
        </w:rPr>
        <w:t>七、“三公”经费财政拨款预算安排情况说明</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 xml:space="preserve">　　</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年“三公”经费财政拨款预算数</w:t>
      </w:r>
      <w:r>
        <w:rPr>
          <w:rFonts w:ascii="仿宋_GB2312" w:eastAsia="仿宋_GB2312" w:hAnsi="仿宋_GB2312" w:cs="仿宋_GB2312" w:hint="eastAsia"/>
          <w:sz w:val="32"/>
          <w:szCs w:val="32"/>
          <w:shd w:val="clear" w:color="auto" w:fill="FFFFFF"/>
        </w:rPr>
        <w:t>3.15</w:t>
      </w:r>
      <w:r>
        <w:rPr>
          <w:rFonts w:ascii="仿宋_GB2312" w:eastAsia="仿宋_GB2312" w:hAnsi="仿宋_GB2312" w:cs="仿宋_GB2312" w:hint="eastAsia"/>
          <w:sz w:val="32"/>
          <w:szCs w:val="32"/>
          <w:shd w:val="clear" w:color="auto" w:fill="FFFFFF"/>
        </w:rPr>
        <w:t>万元，其中：因公出国（境）经费</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万元，公务接待费</w:t>
      </w:r>
      <w:r>
        <w:rPr>
          <w:rFonts w:ascii="仿宋_GB2312" w:eastAsia="仿宋_GB2312" w:hAnsi="仿宋_GB2312" w:cs="仿宋_GB2312" w:hint="eastAsia"/>
          <w:sz w:val="32"/>
          <w:szCs w:val="32"/>
          <w:shd w:val="clear" w:color="auto" w:fill="FFFFFF"/>
        </w:rPr>
        <w:t>0.15</w:t>
      </w:r>
      <w:r>
        <w:rPr>
          <w:rFonts w:ascii="仿宋_GB2312" w:eastAsia="仿宋_GB2312" w:hAnsi="仿宋_GB2312" w:cs="仿宋_GB2312" w:hint="eastAsia"/>
          <w:sz w:val="32"/>
          <w:szCs w:val="32"/>
          <w:shd w:val="clear" w:color="auto" w:fill="FFFFFF"/>
        </w:rPr>
        <w:t>万元，公务用车购置及运行维护费</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万元。</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（一）因公出国（境）经费较</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年预算增长</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 xml:space="preserve">。　</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（二）公务接待费</w:t>
      </w:r>
      <w:r>
        <w:rPr>
          <w:rFonts w:ascii="仿宋_GB2312" w:eastAsia="仿宋_GB2312" w:hAnsi="仿宋_GB2312" w:cs="仿宋_GB2312" w:hint="eastAsia"/>
          <w:sz w:val="32"/>
          <w:szCs w:val="32"/>
          <w:shd w:val="clear" w:color="auto" w:fill="FFFFFF"/>
        </w:rPr>
        <w:t>0.15</w:t>
      </w:r>
      <w:r>
        <w:rPr>
          <w:rFonts w:ascii="仿宋_GB2312" w:eastAsia="仿宋_GB2312" w:hAnsi="仿宋_GB2312" w:cs="仿宋_GB2312" w:hint="eastAsia"/>
          <w:sz w:val="32"/>
          <w:szCs w:val="32"/>
          <w:shd w:val="clear" w:color="auto" w:fill="FFFFFF"/>
        </w:rPr>
        <w:t>万元</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计划用于执行公务、考察调研、检查指导等公务活动开支的交通费、住宿费、用餐费等。</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（三）公务用车购置及运行维护费较</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年预算数</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万元，单位现有公务用车轿车</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辆，</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年未安排公务用车购置费。</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年安排公务用车运行维护费</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万元，用于公务用车燃油、过路（桥）、维修、保险等方面支出，主要保障机关及下属单位财政改革工作调研、脱贫攻坚、财政监督检查及周转金清理、农村综合改革、财政支出绩效评价等工作开展。</w:t>
      </w:r>
    </w:p>
    <w:p w:rsidR="00FD44A0" w:rsidRDefault="00684EDC">
      <w:pPr>
        <w:spacing w:line="540" w:lineRule="exact"/>
        <w:rPr>
          <w:rFonts w:ascii="黑体" w:eastAsia="黑体" w:hAnsi="黑体" w:cs="黑体"/>
          <w:b/>
          <w:bCs/>
          <w:sz w:val="32"/>
          <w:szCs w:val="32"/>
          <w:shd w:val="clear" w:color="auto" w:fill="FFFFFF"/>
        </w:rPr>
      </w:pPr>
      <w:r>
        <w:rPr>
          <w:rFonts w:ascii="黑体" w:eastAsia="黑体" w:hAnsi="黑体" w:cs="黑体" w:hint="eastAsia"/>
          <w:b/>
          <w:bCs/>
          <w:sz w:val="32"/>
          <w:szCs w:val="32"/>
          <w:shd w:val="clear" w:color="auto" w:fill="FFFFFF"/>
        </w:rPr>
        <w:t>八、政府性基金预算支出情况说明</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年没有使用政府性基金预算拨款安排的支出。</w:t>
      </w:r>
    </w:p>
    <w:p w:rsidR="00FD44A0" w:rsidRDefault="00684EDC">
      <w:pPr>
        <w:spacing w:line="540" w:lineRule="exact"/>
        <w:rPr>
          <w:rFonts w:ascii="仿宋_GB2312" w:eastAsia="仿宋_GB2312" w:hAnsi="仿宋_GB2312" w:cs="仿宋_GB2312"/>
          <w:kern w:val="0"/>
          <w:sz w:val="32"/>
          <w:szCs w:val="32"/>
          <w:shd w:val="clear" w:color="auto" w:fill="FFFFFF"/>
        </w:rPr>
      </w:pPr>
      <w:r>
        <w:rPr>
          <w:rFonts w:ascii="黑体" w:eastAsia="黑体" w:hAnsi="黑体" w:cs="黑体" w:hint="eastAsia"/>
          <w:kern w:val="0"/>
          <w:sz w:val="32"/>
          <w:szCs w:val="32"/>
          <w:shd w:val="clear" w:color="auto" w:fill="FFFFFF"/>
        </w:rPr>
        <w:t>九、其他重要事项的情况说明</w:t>
      </w:r>
    </w:p>
    <w:p w:rsidR="00FD44A0" w:rsidRDefault="00684EDC">
      <w:pPr>
        <w:spacing w:line="540"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（一）机关运行经费</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年一般公共预算当年拨款</w:t>
      </w:r>
      <w:r>
        <w:rPr>
          <w:rFonts w:ascii="仿宋_GB2312" w:eastAsia="仿宋_GB2312" w:hAnsi="仿宋_GB2312" w:cs="仿宋_GB2312" w:hint="eastAsia"/>
          <w:sz w:val="32"/>
          <w:szCs w:val="32"/>
          <w:shd w:val="clear" w:color="auto" w:fill="FFFFFF"/>
        </w:rPr>
        <w:t>65.97</w:t>
      </w:r>
      <w:r>
        <w:rPr>
          <w:rFonts w:ascii="仿宋_GB2312" w:eastAsia="仿宋_GB2312" w:hAnsi="仿宋_GB2312" w:cs="仿宋_GB2312" w:hint="eastAsia"/>
          <w:sz w:val="32"/>
          <w:szCs w:val="32"/>
          <w:shd w:val="clear" w:color="auto" w:fill="FFFFFF"/>
        </w:rPr>
        <w:t>万元，</w:t>
      </w:r>
      <w:bookmarkStart w:id="0" w:name="OLE_LINK1"/>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年共青团九寨沟县委财务从总工会分离，实行财务独立核算</w:t>
      </w:r>
      <w:bookmarkEnd w:id="0"/>
      <w:r>
        <w:rPr>
          <w:rFonts w:ascii="仿宋_GB2312" w:eastAsia="仿宋_GB2312" w:hAnsi="仿宋_GB2312" w:cs="仿宋_GB2312" w:hint="eastAsia"/>
          <w:sz w:val="32"/>
          <w:szCs w:val="32"/>
        </w:rPr>
        <w:t>。</w:t>
      </w:r>
      <w:r>
        <w:rPr>
          <w:rFonts w:ascii="仿宋_GB2312" w:eastAsia="仿宋_GB2312" w:hAnsi="仿宋_GB2312" w:cs="仿宋_GB2312" w:hint="eastAsia"/>
          <w:b/>
          <w:bCs/>
          <w:sz w:val="32"/>
          <w:szCs w:val="32"/>
          <w:shd w:val="clear" w:color="auto" w:fill="FFFFFF"/>
        </w:rPr>
        <w:t>（二）政府采购情况</w:t>
      </w:r>
    </w:p>
    <w:p w:rsidR="00FD44A0" w:rsidRDefault="00684EDC">
      <w:pPr>
        <w:spacing w:line="540" w:lineRule="exact"/>
        <w:ind w:firstLineChars="200"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年，未安排政府采购预算。</w:t>
      </w:r>
    </w:p>
    <w:p w:rsidR="00FD44A0" w:rsidRDefault="00684EDC">
      <w:pPr>
        <w:spacing w:line="540" w:lineRule="exact"/>
        <w:rPr>
          <w:rFonts w:ascii="仿宋_GB2312" w:eastAsia="仿宋_GB2312" w:hAnsi="仿宋_GB2312" w:cs="仿宋_GB2312"/>
          <w:b/>
          <w:bCs/>
          <w:sz w:val="32"/>
          <w:szCs w:val="32"/>
          <w:shd w:val="clear" w:color="auto" w:fill="FFFFFF"/>
        </w:rPr>
      </w:pPr>
      <w:r>
        <w:rPr>
          <w:rFonts w:ascii="仿宋_GB2312" w:eastAsia="仿宋_GB2312" w:hAnsi="仿宋_GB2312" w:cs="仿宋_GB2312" w:hint="eastAsia"/>
          <w:b/>
          <w:bCs/>
          <w:sz w:val="32"/>
          <w:szCs w:val="32"/>
          <w:shd w:val="clear" w:color="auto" w:fill="FFFFFF"/>
        </w:rPr>
        <w:t>（三）国有资产占有使用情况</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截至</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年底，</w:t>
      </w:r>
      <w:r>
        <w:rPr>
          <w:rFonts w:ascii="仿宋_GB2312" w:eastAsia="仿宋_GB2312" w:hAnsi="仿宋_GB2312" w:cs="仿宋_GB2312" w:hint="eastAsia"/>
          <w:sz w:val="32"/>
          <w:szCs w:val="32"/>
          <w:shd w:val="clear" w:color="auto" w:fill="FFFFFF"/>
        </w:rPr>
        <w:t>团县委公务用车</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辆，其中，省部级</w:t>
      </w:r>
      <w:r>
        <w:rPr>
          <w:rFonts w:ascii="仿宋_GB2312" w:eastAsia="仿宋_GB2312" w:hAnsi="仿宋_GB2312" w:cs="仿宋_GB2312" w:hint="eastAsia"/>
          <w:sz w:val="32"/>
          <w:szCs w:val="32"/>
          <w:shd w:val="clear" w:color="auto" w:fill="FFFFFF"/>
        </w:rPr>
        <w:lastRenderedPageBreak/>
        <w:t>领导干部用车</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辆、定向保障用车</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辆、单位公务用车</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辆。单位价值</w:t>
      </w:r>
      <w:r>
        <w:rPr>
          <w:rFonts w:ascii="仿宋_GB2312" w:eastAsia="仿宋_GB2312" w:hAnsi="仿宋_GB2312" w:cs="仿宋_GB2312" w:hint="eastAsia"/>
          <w:sz w:val="32"/>
          <w:szCs w:val="32"/>
          <w:shd w:val="clear" w:color="auto" w:fill="FFFFFF"/>
        </w:rPr>
        <w:t>200</w:t>
      </w:r>
      <w:r>
        <w:rPr>
          <w:rFonts w:ascii="仿宋_GB2312" w:eastAsia="仿宋_GB2312" w:hAnsi="仿宋_GB2312" w:cs="仿宋_GB2312" w:hint="eastAsia"/>
          <w:sz w:val="32"/>
          <w:szCs w:val="32"/>
          <w:shd w:val="clear" w:color="auto" w:fill="FFFFFF"/>
        </w:rPr>
        <w:t>万元以上大型设备</w:t>
      </w:r>
      <w:r>
        <w:rPr>
          <w:rFonts w:ascii="仿宋_GB2312" w:eastAsia="仿宋_GB2312" w:hAnsi="仿宋_GB2312" w:cs="仿宋_GB2312" w:hint="eastAsia"/>
          <w:sz w:val="32"/>
          <w:szCs w:val="32"/>
          <w:shd w:val="clear" w:color="auto" w:fill="FFFFFF"/>
        </w:rPr>
        <w:t>0</w:t>
      </w:r>
      <w:r>
        <w:rPr>
          <w:rFonts w:ascii="仿宋_GB2312" w:eastAsia="仿宋_GB2312" w:hAnsi="仿宋_GB2312" w:cs="仿宋_GB2312" w:hint="eastAsia"/>
          <w:sz w:val="32"/>
          <w:szCs w:val="32"/>
          <w:shd w:val="clear" w:color="auto" w:fill="FFFFFF"/>
        </w:rPr>
        <w:t>台（套）。</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年部门预算未安排购置车辆及单位价值</w:t>
      </w:r>
      <w:r>
        <w:rPr>
          <w:rFonts w:ascii="仿宋_GB2312" w:eastAsia="仿宋_GB2312" w:hAnsi="仿宋_GB2312" w:cs="仿宋_GB2312" w:hint="eastAsia"/>
          <w:sz w:val="32"/>
          <w:szCs w:val="32"/>
          <w:shd w:val="clear" w:color="auto" w:fill="FFFFFF"/>
        </w:rPr>
        <w:t>200</w:t>
      </w:r>
      <w:r>
        <w:rPr>
          <w:rFonts w:ascii="仿宋_GB2312" w:eastAsia="仿宋_GB2312" w:hAnsi="仿宋_GB2312" w:cs="仿宋_GB2312" w:hint="eastAsia"/>
          <w:sz w:val="32"/>
          <w:szCs w:val="32"/>
          <w:shd w:val="clear" w:color="auto" w:fill="FFFFFF"/>
        </w:rPr>
        <w:t>万元以上大型设备。</w:t>
      </w:r>
    </w:p>
    <w:p w:rsidR="00FD44A0" w:rsidRDefault="00684EDC">
      <w:pPr>
        <w:spacing w:line="540" w:lineRule="exact"/>
        <w:rPr>
          <w:rFonts w:ascii="仿宋_GB2312" w:eastAsia="仿宋_GB2312" w:hAnsi="仿宋_GB2312" w:cs="仿宋_GB2312"/>
          <w:b/>
          <w:bCs/>
          <w:sz w:val="32"/>
          <w:szCs w:val="32"/>
          <w:shd w:val="clear" w:color="auto" w:fill="FFFFFF"/>
        </w:rPr>
      </w:pPr>
      <w:r w:rsidRPr="00684EDC">
        <w:rPr>
          <w:rFonts w:ascii="仿宋_GB2312" w:eastAsia="仿宋_GB2312" w:hAnsi="仿宋_GB2312" w:cs="仿宋_GB2312" w:hint="eastAsia"/>
          <w:b/>
          <w:bCs/>
          <w:sz w:val="32"/>
          <w:szCs w:val="32"/>
          <w:shd w:val="clear" w:color="auto" w:fill="FFFFFF"/>
        </w:rPr>
        <w:t>（四）</w:t>
      </w:r>
      <w:r w:rsidRPr="00684EDC">
        <w:rPr>
          <w:rFonts w:ascii="仿宋_GB2312" w:eastAsia="仿宋_GB2312" w:hAnsi="仿宋_GB2312" w:cs="仿宋_GB2312" w:hint="eastAsia"/>
          <w:b/>
          <w:bCs/>
          <w:sz w:val="32"/>
          <w:szCs w:val="32"/>
          <w:shd w:val="clear" w:color="auto" w:fill="FFFFFF"/>
        </w:rPr>
        <w:t>目</w:t>
      </w:r>
      <w:bookmarkStart w:id="1" w:name="_GoBack"/>
      <w:bookmarkEnd w:id="1"/>
      <w:r w:rsidRPr="00684EDC">
        <w:rPr>
          <w:rFonts w:ascii="仿宋_GB2312" w:eastAsia="仿宋_GB2312" w:hAnsi="仿宋_GB2312" w:cs="仿宋_GB2312" w:hint="eastAsia"/>
          <w:b/>
          <w:bCs/>
          <w:sz w:val="32"/>
          <w:szCs w:val="32"/>
          <w:shd w:val="clear" w:color="auto" w:fill="FFFFFF"/>
        </w:rPr>
        <w:t>标绩效情况</w:t>
      </w:r>
    </w:p>
    <w:p w:rsidR="00FD44A0" w:rsidRDefault="00684EDC">
      <w:pPr>
        <w:widowControl/>
        <w:spacing w:line="540" w:lineRule="exact"/>
        <w:jc w:val="lef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绩效目标是预算编制的前提和基础，按照“费随事定”的原则，</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年九寨沟</w:t>
      </w:r>
      <w:r>
        <w:rPr>
          <w:rFonts w:ascii="仿宋_GB2312" w:eastAsia="仿宋_GB2312" w:hAnsi="仿宋_GB2312" w:cs="仿宋_GB2312" w:hint="eastAsia"/>
          <w:sz w:val="32"/>
          <w:szCs w:val="32"/>
          <w:shd w:val="clear" w:color="auto" w:fill="FFFFFF"/>
        </w:rPr>
        <w:t>团县委</w:t>
      </w:r>
      <w:r>
        <w:rPr>
          <w:rFonts w:ascii="仿宋_GB2312" w:eastAsia="仿宋_GB2312" w:hAnsi="仿宋_GB2312" w:cs="仿宋_GB2312" w:hint="eastAsia"/>
          <w:sz w:val="32"/>
          <w:szCs w:val="32"/>
          <w:shd w:val="clear" w:color="auto" w:fill="FFFFFF"/>
        </w:rPr>
        <w:t>一般公共预算当年拨款</w:t>
      </w:r>
      <w:r>
        <w:rPr>
          <w:rFonts w:ascii="仿宋_GB2312" w:eastAsia="仿宋_GB2312" w:hAnsi="仿宋_GB2312" w:cs="仿宋_GB2312" w:hint="eastAsia"/>
          <w:sz w:val="32"/>
          <w:szCs w:val="32"/>
          <w:shd w:val="clear" w:color="auto" w:fill="FFFFFF"/>
        </w:rPr>
        <w:t>82.85</w:t>
      </w:r>
      <w:r>
        <w:rPr>
          <w:rFonts w:ascii="仿宋_GB2312" w:eastAsia="仿宋_GB2312" w:hAnsi="仿宋_GB2312" w:cs="仿宋_GB2312" w:hint="eastAsia"/>
          <w:sz w:val="32"/>
          <w:szCs w:val="32"/>
          <w:shd w:val="clear" w:color="auto" w:fill="FFFFFF"/>
        </w:rPr>
        <w:t>万元。每项经费均进行绩效目标</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效果良好</w:t>
      </w:r>
      <w:r>
        <w:rPr>
          <w:rFonts w:ascii="仿宋_GB2312" w:eastAsia="仿宋_GB2312" w:hAnsi="仿宋_GB2312" w:cs="仿宋_GB2312" w:hint="eastAsia"/>
          <w:sz w:val="32"/>
          <w:szCs w:val="32"/>
          <w:shd w:val="clear" w:color="auto" w:fill="FFFFFF"/>
        </w:rPr>
        <w:t>,</w:t>
      </w:r>
      <w:r>
        <w:rPr>
          <w:rFonts w:ascii="仿宋_GB2312" w:eastAsia="仿宋_GB2312" w:hAnsi="仿宋_GB2312" w:cs="仿宋_GB2312" w:hint="eastAsia"/>
          <w:sz w:val="32"/>
          <w:szCs w:val="32"/>
          <w:shd w:val="clear" w:color="auto" w:fill="FFFFFF"/>
        </w:rPr>
        <w:t>预算执行率和完成率等目标值平均</w:t>
      </w:r>
      <w:r>
        <w:rPr>
          <w:rFonts w:ascii="仿宋_GB2312" w:eastAsia="仿宋_GB2312" w:hAnsi="仿宋_GB2312" w:cs="仿宋_GB2312" w:hint="eastAsia"/>
          <w:sz w:val="32"/>
          <w:szCs w:val="32"/>
          <w:shd w:val="clear" w:color="auto" w:fill="FFFFFF"/>
        </w:rPr>
        <w:t>99%</w:t>
      </w:r>
      <w:r>
        <w:rPr>
          <w:rFonts w:ascii="仿宋_GB2312" w:eastAsia="仿宋_GB2312" w:hAnsi="仿宋_GB2312" w:cs="仿宋_GB2312" w:hint="eastAsia"/>
          <w:sz w:val="32"/>
          <w:szCs w:val="32"/>
          <w:shd w:val="clear" w:color="auto" w:fill="FFFFFF"/>
        </w:rPr>
        <w:t>以上</w:t>
      </w:r>
      <w:r>
        <w:rPr>
          <w:rFonts w:ascii="仿宋_GB2312" w:eastAsia="仿宋_GB2312" w:hAnsi="仿宋_GB2312" w:cs="仿宋_GB2312" w:hint="eastAsia"/>
          <w:sz w:val="32"/>
          <w:szCs w:val="32"/>
          <w:shd w:val="clear" w:color="auto" w:fill="FFFFFF"/>
        </w:rPr>
        <w:t>.</w:t>
      </w:r>
    </w:p>
    <w:p w:rsidR="00FD44A0" w:rsidRDefault="00684EDC">
      <w:pPr>
        <w:widowControl/>
        <w:spacing w:line="54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年度总体目标：完成年度目标任务，为九寨沟的发展奠定基础。</w:t>
      </w:r>
    </w:p>
    <w:p w:rsidR="00FD44A0" w:rsidRDefault="00684EDC" w:rsidP="00684EDC">
      <w:pPr>
        <w:widowControl/>
        <w:spacing w:line="540" w:lineRule="exact"/>
        <w:ind w:firstLineChars="200" w:firstLine="643"/>
        <w:jc w:val="lef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（一）绩效指标：</w:t>
      </w:r>
    </w:p>
    <w:p w:rsidR="00FD44A0" w:rsidRDefault="00684EDC">
      <w:pPr>
        <w:spacing w:line="540" w:lineRule="exact"/>
        <w:ind w:firstLine="640"/>
        <w:rPr>
          <w:rFonts w:ascii="仿宋_GB2312" w:eastAsia="仿宋_GB2312" w:hAnsi="仿宋_GB2312" w:cs="仿宋_GB2312"/>
          <w:sz w:val="32"/>
          <w:szCs w:val="32"/>
          <w:shd w:val="clear" w:color="auto" w:fill="FFFFFF"/>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、数量指标：</w:t>
      </w:r>
      <w:r>
        <w:rPr>
          <w:rFonts w:ascii="仿宋_GB2312" w:eastAsia="仿宋_GB2312" w:hAnsi="仿宋_GB2312" w:cs="仿宋_GB2312" w:hint="eastAsia"/>
          <w:sz w:val="32"/>
          <w:szCs w:val="32"/>
          <w:shd w:val="clear" w:color="auto" w:fill="FFFFFF"/>
        </w:rPr>
        <w:t>主要用于本单位人员工资、医疗、养老等日常运转，以及为完成特定行政工作任务和事业发展目标而安排的年度项目支出。</w:t>
      </w:r>
    </w:p>
    <w:p w:rsidR="00FD44A0" w:rsidRDefault="00684EDC" w:rsidP="00684EDC">
      <w:pPr>
        <w:widowControl/>
        <w:spacing w:line="54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、质量指标：</w:t>
      </w:r>
      <w:r>
        <w:rPr>
          <w:rFonts w:ascii="仿宋_GB2312" w:eastAsia="仿宋_GB2312" w:hAnsi="仿宋_GB2312" w:cs="仿宋_GB2312" w:hint="eastAsia"/>
          <w:sz w:val="32"/>
          <w:szCs w:val="32"/>
        </w:rPr>
        <w:t>从往年完成情况来看，各项项目均有依有据，符合相关政策规定，保质保量完成，合格率</w:t>
      </w:r>
      <w:r>
        <w:rPr>
          <w:rFonts w:ascii="仿宋_GB2312" w:eastAsia="仿宋_GB2312" w:hAnsi="仿宋_GB2312" w:cs="仿宋_GB2312" w:hint="eastAsia"/>
          <w:sz w:val="32"/>
          <w:szCs w:val="32"/>
        </w:rPr>
        <w:t>99%</w:t>
      </w:r>
      <w:r>
        <w:rPr>
          <w:rFonts w:ascii="仿宋_GB2312" w:eastAsia="仿宋_GB2312" w:hAnsi="仿宋_GB2312" w:cs="仿宋_GB2312" w:hint="eastAsia"/>
          <w:sz w:val="32"/>
          <w:szCs w:val="32"/>
        </w:rPr>
        <w:t>。</w:t>
      </w:r>
    </w:p>
    <w:p w:rsidR="00FD44A0" w:rsidRDefault="00684EDC" w:rsidP="00684EDC">
      <w:pPr>
        <w:widowControl/>
        <w:spacing w:line="54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、时效指标：</w:t>
      </w:r>
      <w:r>
        <w:rPr>
          <w:rFonts w:ascii="仿宋_GB2312" w:eastAsia="仿宋_GB2312" w:hAnsi="仿宋_GB2312" w:cs="仿宋_GB2312" w:hint="eastAsia"/>
          <w:sz w:val="32"/>
          <w:szCs w:val="32"/>
        </w:rPr>
        <w:t>项目按期完成率</w:t>
      </w:r>
      <w:r>
        <w:rPr>
          <w:rFonts w:ascii="仿宋_GB2312" w:eastAsia="仿宋_GB2312" w:hAnsi="仿宋_GB2312" w:cs="仿宋_GB2312" w:hint="eastAsia"/>
          <w:sz w:val="32"/>
          <w:szCs w:val="32"/>
        </w:rPr>
        <w:t>99%</w:t>
      </w:r>
      <w:r>
        <w:rPr>
          <w:rFonts w:ascii="仿宋_GB2312" w:eastAsia="仿宋_GB2312" w:hAnsi="仿宋_GB2312" w:cs="仿宋_GB2312" w:hint="eastAsia"/>
          <w:sz w:val="32"/>
          <w:szCs w:val="32"/>
        </w:rPr>
        <w:t>。</w:t>
      </w:r>
    </w:p>
    <w:p w:rsidR="00FD44A0" w:rsidRDefault="00684EDC" w:rsidP="00684EDC">
      <w:pPr>
        <w:widowControl/>
        <w:spacing w:line="54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、经济效益指标：</w:t>
      </w:r>
      <w:r>
        <w:rPr>
          <w:rFonts w:ascii="仿宋_GB2312" w:eastAsia="仿宋_GB2312" w:hAnsi="仿宋_GB2312" w:cs="仿宋_GB2312" w:hint="eastAsia"/>
          <w:sz w:val="32"/>
          <w:szCs w:val="32"/>
        </w:rPr>
        <w:t>带动全体经济发展。</w:t>
      </w:r>
    </w:p>
    <w:p w:rsidR="00FD44A0" w:rsidRDefault="00684EDC" w:rsidP="00684EDC">
      <w:pPr>
        <w:widowControl/>
        <w:spacing w:line="54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、社会效益指标：</w:t>
      </w:r>
      <w:r>
        <w:rPr>
          <w:rFonts w:ascii="仿宋_GB2312" w:eastAsia="仿宋_GB2312" w:hAnsi="仿宋_GB2312" w:cs="仿宋_GB2312" w:hint="eastAsia"/>
          <w:sz w:val="32"/>
          <w:szCs w:val="32"/>
        </w:rPr>
        <w:t>社会稳定。</w:t>
      </w:r>
    </w:p>
    <w:p w:rsidR="00FD44A0" w:rsidRDefault="00684EDC" w:rsidP="00684EDC">
      <w:pPr>
        <w:widowControl/>
        <w:spacing w:line="54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6</w:t>
      </w:r>
      <w:r>
        <w:rPr>
          <w:rFonts w:ascii="仿宋_GB2312" w:eastAsia="仿宋_GB2312" w:hAnsi="仿宋_GB2312" w:cs="仿宋_GB2312" w:hint="eastAsia"/>
          <w:b/>
          <w:bCs/>
          <w:sz w:val="32"/>
          <w:szCs w:val="32"/>
        </w:rPr>
        <w:t>、生态效益指标：</w:t>
      </w:r>
      <w:r>
        <w:rPr>
          <w:rFonts w:ascii="仿宋_GB2312" w:eastAsia="仿宋_GB2312" w:hAnsi="仿宋_GB2312" w:cs="仿宋_GB2312" w:hint="eastAsia"/>
          <w:sz w:val="32"/>
          <w:szCs w:val="32"/>
        </w:rPr>
        <w:t>美化人居环境。</w:t>
      </w:r>
    </w:p>
    <w:p w:rsidR="00FD44A0" w:rsidRDefault="00684EDC" w:rsidP="00684EDC">
      <w:pPr>
        <w:widowControl/>
        <w:spacing w:line="54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7</w:t>
      </w:r>
      <w:r>
        <w:rPr>
          <w:rFonts w:ascii="仿宋_GB2312" w:eastAsia="仿宋_GB2312" w:hAnsi="仿宋_GB2312" w:cs="仿宋_GB2312" w:hint="eastAsia"/>
          <w:b/>
          <w:bCs/>
          <w:sz w:val="32"/>
          <w:szCs w:val="32"/>
        </w:rPr>
        <w:t>、可持续影响指标：</w:t>
      </w:r>
      <w:r>
        <w:rPr>
          <w:rFonts w:ascii="仿宋_GB2312" w:eastAsia="仿宋_GB2312" w:hAnsi="仿宋_GB2312" w:cs="仿宋_GB2312" w:hint="eastAsia"/>
          <w:sz w:val="32"/>
          <w:szCs w:val="32"/>
        </w:rPr>
        <w:t>项目影响力持续提升。</w:t>
      </w:r>
    </w:p>
    <w:p w:rsidR="00FD44A0" w:rsidRDefault="00684EDC" w:rsidP="00684EDC">
      <w:pPr>
        <w:widowControl/>
        <w:spacing w:line="54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8</w:t>
      </w:r>
      <w:r>
        <w:rPr>
          <w:rFonts w:ascii="仿宋_GB2312" w:eastAsia="仿宋_GB2312" w:hAnsi="仿宋_GB2312" w:cs="仿宋_GB2312" w:hint="eastAsia"/>
          <w:b/>
          <w:bCs/>
          <w:sz w:val="32"/>
          <w:szCs w:val="32"/>
        </w:rPr>
        <w:t>、满意度指标：</w:t>
      </w:r>
      <w:r>
        <w:rPr>
          <w:rFonts w:ascii="仿宋_GB2312" w:eastAsia="仿宋_GB2312" w:hAnsi="仿宋_GB2312" w:cs="仿宋_GB2312" w:hint="eastAsia"/>
          <w:sz w:val="32"/>
          <w:szCs w:val="32"/>
        </w:rPr>
        <w:t>社会满意度</w:t>
      </w:r>
      <w:r>
        <w:rPr>
          <w:rFonts w:ascii="仿宋_GB2312" w:eastAsia="仿宋_GB2312" w:hAnsi="仿宋_GB2312" w:cs="仿宋_GB2312" w:hint="eastAsia"/>
          <w:sz w:val="32"/>
          <w:szCs w:val="32"/>
        </w:rPr>
        <w:t>100%</w:t>
      </w:r>
      <w:r>
        <w:rPr>
          <w:rFonts w:ascii="仿宋_GB2312" w:eastAsia="仿宋_GB2312" w:hAnsi="仿宋_GB2312" w:cs="仿宋_GB2312" w:hint="eastAsia"/>
          <w:sz w:val="32"/>
          <w:szCs w:val="32"/>
        </w:rPr>
        <w:t>。</w:t>
      </w:r>
    </w:p>
    <w:p w:rsidR="00FD44A0" w:rsidRDefault="00684EDC">
      <w:pPr>
        <w:widowControl/>
        <w:spacing w:line="540" w:lineRule="exact"/>
        <w:jc w:val="left"/>
        <w:rPr>
          <w:rFonts w:ascii="仿宋_GB2312" w:eastAsia="仿宋_GB2312" w:hAnsi="仿宋_GB2312" w:cs="仿宋_GB2312"/>
          <w:sz w:val="32"/>
          <w:szCs w:val="32"/>
          <w:shd w:val="clear" w:color="auto" w:fill="FFFFFF"/>
        </w:rPr>
      </w:pPr>
      <w:r>
        <w:rPr>
          <w:rFonts w:ascii="黑体" w:eastAsia="黑体" w:hAnsi="黑体" w:cs="黑体" w:hint="eastAsia"/>
          <w:sz w:val="32"/>
          <w:szCs w:val="32"/>
          <w:shd w:val="clear" w:color="auto" w:fill="FFFFFF"/>
        </w:rPr>
        <w:t>十、名词解释</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1.</w:t>
      </w:r>
      <w:r>
        <w:rPr>
          <w:rFonts w:ascii="仿宋_GB2312" w:eastAsia="仿宋_GB2312" w:hAnsi="仿宋_GB2312" w:cs="仿宋_GB2312" w:hint="eastAsia"/>
          <w:sz w:val="32"/>
          <w:szCs w:val="32"/>
          <w:shd w:val="clear" w:color="auto" w:fill="FFFFFF"/>
        </w:rPr>
        <w:t>一般公共预算拨款收入：指财政当年拨付的资金。</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lastRenderedPageBreak/>
        <w:t xml:space="preserve">　　</w:t>
      </w:r>
      <w:r>
        <w:rPr>
          <w:rFonts w:ascii="仿宋_GB2312" w:eastAsia="仿宋_GB2312" w:hAnsi="仿宋_GB2312" w:cs="仿宋_GB2312" w:hint="eastAsia"/>
          <w:sz w:val="32"/>
          <w:szCs w:val="32"/>
          <w:shd w:val="clear" w:color="auto" w:fill="FFFFFF"/>
        </w:rPr>
        <w:t>2.</w:t>
      </w:r>
      <w:r>
        <w:rPr>
          <w:rFonts w:ascii="仿宋_GB2312" w:eastAsia="仿宋_GB2312" w:hAnsi="仿宋_GB2312" w:cs="仿宋_GB2312" w:hint="eastAsia"/>
          <w:sz w:val="32"/>
          <w:szCs w:val="32"/>
          <w:shd w:val="clear" w:color="auto" w:fill="FFFFFF"/>
        </w:rPr>
        <w:t>上年结转：指以前年度尚未完成，结转到本年仍按原规定用途继续使用的资金。</w:t>
      </w:r>
    </w:p>
    <w:p w:rsidR="00FD44A0" w:rsidRDefault="00684EDC">
      <w:pPr>
        <w:spacing w:line="540" w:lineRule="exact"/>
        <w:rPr>
          <w:rFonts w:ascii="仿宋_GB2312" w:eastAsia="仿宋_GB2312" w:hAnsi="仿宋_GB2312" w:cs="仿宋_GB2312"/>
          <w:sz w:val="32"/>
          <w:szCs w:val="32"/>
          <w:shd w:val="clear" w:color="auto" w:fill="FFFFFF"/>
        </w:rPr>
      </w:pPr>
      <w:r>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3.</w:t>
      </w:r>
      <w:r>
        <w:rPr>
          <w:rFonts w:ascii="仿宋_GB2312" w:eastAsia="仿宋_GB2312" w:hAnsi="仿宋_GB2312" w:cs="仿宋_GB2312" w:hint="eastAsia"/>
          <w:sz w:val="32"/>
          <w:szCs w:val="32"/>
          <w:shd w:val="clear" w:color="auto" w:fill="FFFFFF"/>
        </w:rPr>
        <w:t>一般公共服务</w:t>
      </w:r>
      <w:r>
        <w:rPr>
          <w:rFonts w:ascii="仿宋_GB2312" w:eastAsia="仿宋_GB2312" w:hAnsi="仿宋_GB2312" w:cs="仿宋_GB2312" w:hint="eastAsia"/>
          <w:sz w:val="32"/>
          <w:szCs w:val="32"/>
          <w:shd w:val="clear" w:color="auto" w:fill="FFFFFF"/>
        </w:rPr>
        <w:t>201</w:t>
      </w:r>
      <w:r>
        <w:rPr>
          <w:rFonts w:ascii="仿宋_GB2312" w:eastAsia="仿宋_GB2312" w:hAnsi="仿宋_GB2312" w:cs="仿宋_GB2312" w:hint="eastAsia"/>
          <w:sz w:val="32"/>
          <w:szCs w:val="32"/>
          <w:shd w:val="clear" w:color="auto" w:fill="FFFFFF"/>
        </w:rPr>
        <w:t>（类）群众团体事务</w:t>
      </w:r>
      <w:r>
        <w:rPr>
          <w:rFonts w:ascii="仿宋_GB2312" w:eastAsia="仿宋_GB2312" w:hAnsi="仿宋_GB2312" w:cs="仿宋_GB2312" w:hint="eastAsia"/>
          <w:sz w:val="32"/>
          <w:szCs w:val="32"/>
          <w:shd w:val="clear" w:color="auto" w:fill="FFFFFF"/>
        </w:rPr>
        <w:t>29</w:t>
      </w:r>
      <w:r>
        <w:rPr>
          <w:rFonts w:ascii="仿宋_GB2312" w:eastAsia="仿宋_GB2312" w:hAnsi="仿宋_GB2312" w:cs="仿宋_GB2312" w:hint="eastAsia"/>
          <w:sz w:val="32"/>
          <w:szCs w:val="32"/>
          <w:shd w:val="clear" w:color="auto" w:fill="FFFFFF"/>
        </w:rPr>
        <w:t>（款）行政运行</w:t>
      </w:r>
      <w:r>
        <w:rPr>
          <w:rFonts w:ascii="仿宋_GB2312" w:eastAsia="仿宋_GB2312" w:hAnsi="仿宋_GB2312" w:cs="仿宋_GB2312" w:hint="eastAsia"/>
          <w:sz w:val="32"/>
          <w:szCs w:val="32"/>
          <w:shd w:val="clear" w:color="auto" w:fill="FFFFFF"/>
        </w:rPr>
        <w:t>01</w:t>
      </w:r>
      <w:r>
        <w:rPr>
          <w:rFonts w:ascii="仿宋_GB2312" w:eastAsia="仿宋_GB2312" w:hAnsi="仿宋_GB2312" w:cs="仿宋_GB2312" w:hint="eastAsia"/>
          <w:sz w:val="32"/>
          <w:szCs w:val="32"/>
          <w:shd w:val="clear" w:color="auto" w:fill="FFFFFF"/>
        </w:rPr>
        <w:t>（项）：指机关单位用于保障机构正常运行、开展日常工作的基本支出。</w:t>
      </w:r>
    </w:p>
    <w:p w:rsidR="00FD44A0" w:rsidRDefault="00684EDC">
      <w:pPr>
        <w:widowControl/>
        <w:shd w:val="clear" w:color="050000" w:fill="FBFBFB"/>
        <w:spacing w:line="540" w:lineRule="exact"/>
        <w:ind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090000" w:fill="FBFBFB"/>
        </w:rPr>
        <w:t>4.</w:t>
      </w:r>
      <w:r>
        <w:rPr>
          <w:rFonts w:ascii="仿宋_GB2312" w:eastAsia="仿宋_GB2312" w:hAnsi="仿宋_GB2312" w:cs="仿宋_GB2312" w:hint="eastAsia"/>
          <w:color w:val="333333"/>
          <w:kern w:val="0"/>
          <w:sz w:val="32"/>
          <w:szCs w:val="32"/>
          <w:shd w:val="clear" w:color="090000" w:fill="FBFBFB"/>
        </w:rPr>
        <w:t>医疗卫生与计划生育支出</w:t>
      </w:r>
      <w:r>
        <w:rPr>
          <w:rFonts w:ascii="仿宋_GB2312" w:eastAsia="仿宋_GB2312" w:hAnsi="仿宋_GB2312" w:cs="仿宋_GB2312" w:hint="eastAsia"/>
          <w:color w:val="333333"/>
          <w:kern w:val="0"/>
          <w:sz w:val="32"/>
          <w:szCs w:val="32"/>
          <w:shd w:val="clear" w:color="090000" w:fill="FBFBFB"/>
        </w:rPr>
        <w:t>210</w:t>
      </w:r>
      <w:r>
        <w:rPr>
          <w:rFonts w:ascii="仿宋_GB2312" w:eastAsia="仿宋_GB2312" w:hAnsi="仿宋_GB2312" w:cs="仿宋_GB2312" w:hint="eastAsia"/>
          <w:color w:val="333333"/>
          <w:kern w:val="0"/>
          <w:sz w:val="32"/>
          <w:szCs w:val="32"/>
          <w:shd w:val="clear" w:color="090000" w:fill="FBFBFB"/>
        </w:rPr>
        <w:t>（类）医疗保障</w:t>
      </w:r>
      <w:r>
        <w:rPr>
          <w:rFonts w:ascii="仿宋_GB2312" w:eastAsia="仿宋_GB2312" w:hAnsi="仿宋_GB2312" w:cs="仿宋_GB2312" w:hint="eastAsia"/>
          <w:color w:val="333333"/>
          <w:kern w:val="0"/>
          <w:sz w:val="32"/>
          <w:szCs w:val="32"/>
          <w:shd w:val="clear" w:color="090000" w:fill="FBFBFB"/>
        </w:rPr>
        <w:t>05</w:t>
      </w:r>
      <w:r>
        <w:rPr>
          <w:rFonts w:ascii="仿宋_GB2312" w:eastAsia="仿宋_GB2312" w:hAnsi="仿宋_GB2312" w:cs="仿宋_GB2312" w:hint="eastAsia"/>
          <w:color w:val="333333"/>
          <w:kern w:val="0"/>
          <w:sz w:val="32"/>
          <w:szCs w:val="32"/>
          <w:shd w:val="clear" w:color="090000" w:fill="FBFBFB"/>
        </w:rPr>
        <w:t>（款）</w:t>
      </w:r>
      <w:r>
        <w:rPr>
          <w:rFonts w:ascii="仿宋_GB2312" w:eastAsia="仿宋_GB2312" w:hAnsi="仿宋_GB2312" w:cs="仿宋_GB2312" w:hint="eastAsia"/>
          <w:color w:val="333333"/>
          <w:kern w:val="0"/>
          <w:sz w:val="32"/>
          <w:szCs w:val="32"/>
          <w:shd w:val="clear" w:color="090000" w:fill="FBFBFB"/>
        </w:rPr>
        <w:t xml:space="preserve"> </w:t>
      </w:r>
      <w:r>
        <w:rPr>
          <w:rFonts w:ascii="仿宋_GB2312" w:eastAsia="仿宋_GB2312" w:hAnsi="仿宋_GB2312" w:cs="仿宋_GB2312" w:hint="eastAsia"/>
          <w:color w:val="333333"/>
          <w:kern w:val="0"/>
          <w:sz w:val="32"/>
          <w:szCs w:val="32"/>
          <w:shd w:val="clear" w:color="090000" w:fill="FBFBFB"/>
        </w:rPr>
        <w:t>事业单位医疗</w:t>
      </w:r>
      <w:r>
        <w:rPr>
          <w:rFonts w:ascii="仿宋_GB2312" w:eastAsia="仿宋_GB2312" w:hAnsi="仿宋_GB2312" w:cs="仿宋_GB2312" w:hint="eastAsia"/>
          <w:color w:val="333333"/>
          <w:kern w:val="0"/>
          <w:sz w:val="32"/>
          <w:szCs w:val="32"/>
          <w:shd w:val="clear" w:color="090000" w:fill="FBFBFB"/>
        </w:rPr>
        <w:t>01</w:t>
      </w:r>
      <w:r>
        <w:rPr>
          <w:rFonts w:ascii="仿宋_GB2312" w:eastAsia="仿宋_GB2312" w:hAnsi="仿宋_GB2312" w:cs="仿宋_GB2312" w:hint="eastAsia"/>
          <w:color w:val="333333"/>
          <w:kern w:val="0"/>
          <w:sz w:val="32"/>
          <w:szCs w:val="32"/>
          <w:shd w:val="clear" w:color="090000" w:fill="FBFBFB"/>
        </w:rPr>
        <w:t>（项）</w:t>
      </w:r>
      <w:r>
        <w:rPr>
          <w:rFonts w:ascii="仿宋_GB2312" w:eastAsia="仿宋_GB2312" w:hAnsi="仿宋_GB2312" w:cs="仿宋_GB2312" w:hint="eastAsia"/>
          <w:color w:val="333333"/>
          <w:kern w:val="0"/>
          <w:sz w:val="32"/>
          <w:szCs w:val="32"/>
          <w:shd w:val="clear" w:color="090000" w:fill="FBFBFB"/>
        </w:rPr>
        <w:t>:</w:t>
      </w:r>
      <w:r>
        <w:rPr>
          <w:rFonts w:ascii="仿宋_GB2312" w:eastAsia="仿宋_GB2312" w:hAnsi="仿宋_GB2312" w:cs="仿宋_GB2312" w:hint="eastAsia"/>
          <w:color w:val="333333"/>
          <w:kern w:val="0"/>
          <w:sz w:val="32"/>
          <w:szCs w:val="32"/>
          <w:shd w:val="clear" w:color="090000" w:fill="FBFBFB"/>
        </w:rPr>
        <w:t>指职工的医疗保险。</w:t>
      </w:r>
    </w:p>
    <w:p w:rsidR="00FD44A0" w:rsidRDefault="00684EDC">
      <w:pPr>
        <w:widowControl/>
        <w:shd w:val="clear" w:color="050000" w:fill="FBFBFB"/>
        <w:spacing w:line="540" w:lineRule="exact"/>
        <w:ind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090000" w:fill="FBFBFB"/>
        </w:rPr>
        <w:t>5.</w:t>
      </w:r>
      <w:r>
        <w:rPr>
          <w:rFonts w:ascii="仿宋_GB2312" w:eastAsia="仿宋_GB2312" w:hAnsi="仿宋_GB2312" w:cs="仿宋_GB2312" w:hint="eastAsia"/>
          <w:color w:val="333333"/>
          <w:kern w:val="0"/>
          <w:sz w:val="32"/>
          <w:szCs w:val="32"/>
          <w:shd w:val="clear" w:color="090000" w:fill="FBFBFB"/>
        </w:rPr>
        <w:t>住房保障支出</w:t>
      </w:r>
      <w:r>
        <w:rPr>
          <w:rFonts w:ascii="仿宋_GB2312" w:eastAsia="仿宋_GB2312" w:hAnsi="仿宋_GB2312" w:cs="仿宋_GB2312" w:hint="eastAsia"/>
          <w:color w:val="333333"/>
          <w:kern w:val="0"/>
          <w:sz w:val="32"/>
          <w:szCs w:val="32"/>
          <w:shd w:val="clear" w:color="090000" w:fill="FBFBFB"/>
        </w:rPr>
        <w:t>221</w:t>
      </w:r>
      <w:r>
        <w:rPr>
          <w:rFonts w:ascii="仿宋_GB2312" w:eastAsia="仿宋_GB2312" w:hAnsi="仿宋_GB2312" w:cs="仿宋_GB2312" w:hint="eastAsia"/>
          <w:color w:val="333333"/>
          <w:kern w:val="0"/>
          <w:sz w:val="32"/>
          <w:szCs w:val="32"/>
          <w:shd w:val="clear" w:color="090000" w:fill="FBFBFB"/>
        </w:rPr>
        <w:t>（类）住房改革支出</w:t>
      </w:r>
      <w:r>
        <w:rPr>
          <w:rFonts w:ascii="仿宋_GB2312" w:eastAsia="仿宋_GB2312" w:hAnsi="仿宋_GB2312" w:cs="仿宋_GB2312" w:hint="eastAsia"/>
          <w:color w:val="333333"/>
          <w:kern w:val="0"/>
          <w:sz w:val="32"/>
          <w:szCs w:val="32"/>
          <w:shd w:val="clear" w:color="090000" w:fill="FBFBFB"/>
        </w:rPr>
        <w:t>02</w:t>
      </w:r>
      <w:r>
        <w:rPr>
          <w:rFonts w:ascii="仿宋_GB2312" w:eastAsia="仿宋_GB2312" w:hAnsi="仿宋_GB2312" w:cs="仿宋_GB2312" w:hint="eastAsia"/>
          <w:color w:val="333333"/>
          <w:kern w:val="0"/>
          <w:sz w:val="32"/>
          <w:szCs w:val="32"/>
          <w:shd w:val="clear" w:color="090000" w:fill="FBFBFB"/>
        </w:rPr>
        <w:t>（款）住房公积金</w:t>
      </w:r>
      <w:r>
        <w:rPr>
          <w:rFonts w:ascii="仿宋_GB2312" w:eastAsia="仿宋_GB2312" w:hAnsi="仿宋_GB2312" w:cs="仿宋_GB2312" w:hint="eastAsia"/>
          <w:color w:val="333333"/>
          <w:kern w:val="0"/>
          <w:sz w:val="32"/>
          <w:szCs w:val="32"/>
          <w:shd w:val="clear" w:color="090000" w:fill="FBFBFB"/>
        </w:rPr>
        <w:t>01</w:t>
      </w:r>
      <w:r>
        <w:rPr>
          <w:rFonts w:ascii="仿宋_GB2312" w:eastAsia="仿宋_GB2312" w:hAnsi="仿宋_GB2312" w:cs="仿宋_GB2312" w:hint="eastAsia"/>
          <w:color w:val="333333"/>
          <w:kern w:val="0"/>
          <w:sz w:val="32"/>
          <w:szCs w:val="32"/>
          <w:shd w:val="clear" w:color="090000" w:fill="FBFBFB"/>
        </w:rPr>
        <w:t>（项）：指职工的住房公积金。</w:t>
      </w:r>
    </w:p>
    <w:p w:rsidR="00FD44A0" w:rsidRDefault="00684EDC">
      <w:pPr>
        <w:widowControl/>
        <w:shd w:val="clear" w:color="050000" w:fill="FBFBFB"/>
        <w:spacing w:line="540" w:lineRule="exact"/>
        <w:ind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090000" w:fill="FBFBFB"/>
        </w:rPr>
        <w:t>6.</w:t>
      </w:r>
      <w:r>
        <w:rPr>
          <w:rFonts w:ascii="仿宋_GB2312" w:eastAsia="仿宋_GB2312" w:hAnsi="仿宋_GB2312" w:cs="仿宋_GB2312" w:hint="eastAsia"/>
          <w:color w:val="333333"/>
          <w:kern w:val="0"/>
          <w:sz w:val="32"/>
          <w:szCs w:val="32"/>
          <w:shd w:val="clear" w:color="090000" w:fill="FBFBFB"/>
        </w:rPr>
        <w:t>基本支出：指为保障机构正常运转、完成日常工作任务而发生的人员支出和公用支出。</w:t>
      </w:r>
    </w:p>
    <w:p w:rsidR="00FD44A0" w:rsidRDefault="00684EDC">
      <w:pPr>
        <w:widowControl/>
        <w:shd w:val="clear" w:color="050000" w:fill="FBFBFB"/>
        <w:spacing w:line="540" w:lineRule="exact"/>
        <w:ind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090000" w:fill="FBFBFB"/>
        </w:rPr>
        <w:t>7.</w:t>
      </w:r>
      <w:r>
        <w:rPr>
          <w:rFonts w:ascii="仿宋_GB2312" w:eastAsia="仿宋_GB2312" w:hAnsi="仿宋_GB2312" w:cs="仿宋_GB2312" w:hint="eastAsia"/>
          <w:color w:val="333333"/>
          <w:kern w:val="0"/>
          <w:sz w:val="32"/>
          <w:szCs w:val="32"/>
          <w:shd w:val="clear" w:color="090000" w:fill="FBFBFB"/>
        </w:rPr>
        <w:t>项目支出：指在基本支出之外为完成特定行政任务和事业发展目标所发生的支出。</w:t>
      </w:r>
    </w:p>
    <w:p w:rsidR="00FD44A0" w:rsidRDefault="00684EDC">
      <w:pPr>
        <w:widowControl/>
        <w:shd w:val="clear" w:color="050000" w:fill="FBFBFB"/>
        <w:spacing w:line="540" w:lineRule="exact"/>
        <w:ind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090000" w:fill="FBFBFB"/>
        </w:rPr>
        <w:t>8.</w:t>
      </w:r>
      <w:r>
        <w:rPr>
          <w:rFonts w:ascii="仿宋_GB2312" w:eastAsia="仿宋_GB2312" w:hAnsi="仿宋_GB2312" w:cs="仿宋_GB2312" w:hint="eastAsia"/>
          <w:color w:val="333333"/>
          <w:kern w:val="0"/>
          <w:sz w:val="32"/>
          <w:szCs w:val="32"/>
          <w:shd w:val="clear" w:color="090000" w:fill="FBFBFB"/>
        </w:rPr>
        <w:t>经营支出：指单位在专业业务活动及其辅助活动之外开展非独立核算经营活动发生的支出。</w:t>
      </w:r>
    </w:p>
    <w:p w:rsidR="00FD44A0" w:rsidRDefault="00684EDC">
      <w:pPr>
        <w:widowControl/>
        <w:shd w:val="clear" w:color="050000" w:fill="FBFBFB"/>
        <w:spacing w:line="540" w:lineRule="exact"/>
        <w:ind w:firstLine="640"/>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090000" w:fill="FBFBFB"/>
        </w:rPr>
        <w:t>9.</w:t>
      </w:r>
      <w:r>
        <w:rPr>
          <w:rFonts w:ascii="仿宋_GB2312" w:eastAsia="仿宋_GB2312" w:hAnsi="仿宋_GB2312" w:cs="仿宋_GB2312" w:hint="eastAsia"/>
          <w:color w:val="333333"/>
          <w:kern w:val="0"/>
          <w:sz w:val="32"/>
          <w:szCs w:val="32"/>
          <w:shd w:val="clear" w:color="090000" w:fill="FBFBFB"/>
        </w:rPr>
        <w:t>“三公”经费：纳入本级财政预决算管理的“三公”经费，是指部门用财政拨款安排的因公出国（境）费、公务用车购置及运行费和公务接待费。其中，因公出国（境）</w:t>
      </w:r>
      <w:proofErr w:type="gramStart"/>
      <w:r>
        <w:rPr>
          <w:rFonts w:ascii="仿宋_GB2312" w:eastAsia="仿宋_GB2312" w:hAnsi="仿宋_GB2312" w:cs="仿宋_GB2312" w:hint="eastAsia"/>
          <w:color w:val="333333"/>
          <w:kern w:val="0"/>
          <w:sz w:val="32"/>
          <w:szCs w:val="32"/>
          <w:shd w:val="clear" w:color="090000" w:fill="FBFBFB"/>
        </w:rPr>
        <w:t>费反映</w:t>
      </w:r>
      <w:proofErr w:type="gramEnd"/>
      <w:r>
        <w:rPr>
          <w:rFonts w:ascii="仿宋_GB2312" w:eastAsia="仿宋_GB2312" w:hAnsi="仿宋_GB2312" w:cs="仿宋_GB2312" w:hint="eastAsia"/>
          <w:color w:val="333333"/>
          <w:kern w:val="0"/>
          <w:sz w:val="32"/>
          <w:szCs w:val="32"/>
          <w:shd w:val="clear" w:color="090000" w:fill="FBFBFB"/>
        </w:rPr>
        <w:t>单位公务出国（境）的国际旅费、国外城市间交通费、住宿费、伙食费、培训费、公杂费等支出；公务用车购置及运行</w:t>
      </w:r>
      <w:proofErr w:type="gramStart"/>
      <w:r>
        <w:rPr>
          <w:rFonts w:ascii="仿宋_GB2312" w:eastAsia="仿宋_GB2312" w:hAnsi="仿宋_GB2312" w:cs="仿宋_GB2312" w:hint="eastAsia"/>
          <w:color w:val="333333"/>
          <w:kern w:val="0"/>
          <w:sz w:val="32"/>
          <w:szCs w:val="32"/>
          <w:shd w:val="clear" w:color="090000" w:fill="FBFBFB"/>
        </w:rPr>
        <w:t>费反</w:t>
      </w:r>
      <w:r>
        <w:rPr>
          <w:rFonts w:ascii="仿宋_GB2312" w:eastAsia="仿宋_GB2312" w:hAnsi="仿宋_GB2312" w:cs="仿宋_GB2312" w:hint="eastAsia"/>
          <w:color w:val="333333"/>
          <w:kern w:val="0"/>
          <w:sz w:val="32"/>
          <w:szCs w:val="32"/>
          <w:shd w:val="clear" w:color="090000" w:fill="FBFBFB"/>
        </w:rPr>
        <w:t>映</w:t>
      </w:r>
      <w:proofErr w:type="gramEnd"/>
      <w:r>
        <w:rPr>
          <w:rFonts w:ascii="仿宋_GB2312" w:eastAsia="仿宋_GB2312" w:hAnsi="仿宋_GB2312" w:cs="仿宋_GB2312" w:hint="eastAsia"/>
          <w:color w:val="333333"/>
          <w:kern w:val="0"/>
          <w:sz w:val="32"/>
          <w:szCs w:val="32"/>
          <w:shd w:val="clear" w:color="090000" w:fill="FBFBFB"/>
        </w:rPr>
        <w:t>单位公务用车车辆购置支出（</w:t>
      </w:r>
      <w:proofErr w:type="gramStart"/>
      <w:r>
        <w:rPr>
          <w:rFonts w:ascii="仿宋_GB2312" w:eastAsia="仿宋_GB2312" w:hAnsi="仿宋_GB2312" w:cs="仿宋_GB2312" w:hint="eastAsia"/>
          <w:color w:val="333333"/>
          <w:kern w:val="0"/>
          <w:sz w:val="32"/>
          <w:szCs w:val="32"/>
          <w:shd w:val="clear" w:color="090000" w:fill="FBFBFB"/>
        </w:rPr>
        <w:t>含车辆</w:t>
      </w:r>
      <w:proofErr w:type="gramEnd"/>
      <w:r>
        <w:rPr>
          <w:rFonts w:ascii="仿宋_GB2312" w:eastAsia="仿宋_GB2312" w:hAnsi="仿宋_GB2312" w:cs="仿宋_GB2312" w:hint="eastAsia"/>
          <w:color w:val="333333"/>
          <w:kern w:val="0"/>
          <w:sz w:val="32"/>
          <w:szCs w:val="32"/>
          <w:shd w:val="clear" w:color="090000" w:fill="FBFBFB"/>
        </w:rPr>
        <w:t>购置税）及租用费、燃料费、维修费、过路过桥费、保险费、安全奖励费用等支出；公务接待</w:t>
      </w:r>
      <w:proofErr w:type="gramStart"/>
      <w:r>
        <w:rPr>
          <w:rFonts w:ascii="仿宋_GB2312" w:eastAsia="仿宋_GB2312" w:hAnsi="仿宋_GB2312" w:cs="仿宋_GB2312" w:hint="eastAsia"/>
          <w:color w:val="333333"/>
          <w:kern w:val="0"/>
          <w:sz w:val="32"/>
          <w:szCs w:val="32"/>
          <w:shd w:val="clear" w:color="090000" w:fill="FBFBFB"/>
        </w:rPr>
        <w:t>费反映</w:t>
      </w:r>
      <w:proofErr w:type="gramEnd"/>
      <w:r>
        <w:rPr>
          <w:rFonts w:ascii="仿宋_GB2312" w:eastAsia="仿宋_GB2312" w:hAnsi="仿宋_GB2312" w:cs="仿宋_GB2312" w:hint="eastAsia"/>
          <w:color w:val="333333"/>
          <w:kern w:val="0"/>
          <w:sz w:val="32"/>
          <w:szCs w:val="32"/>
          <w:shd w:val="clear" w:color="090000" w:fill="FBFBFB"/>
        </w:rPr>
        <w:t>单位按规定开支的各类公务接待（含外宾接待）支出。</w:t>
      </w:r>
    </w:p>
    <w:p w:rsidR="00FD44A0" w:rsidRDefault="00684EDC">
      <w:pPr>
        <w:widowControl/>
        <w:shd w:val="clear" w:color="050000" w:fill="FBFBFB"/>
        <w:spacing w:line="540" w:lineRule="exact"/>
        <w:jc w:val="left"/>
        <w:rPr>
          <w:rFonts w:ascii="仿宋_GB2312" w:eastAsia="仿宋_GB2312" w:hAnsi="仿宋_GB2312" w:cs="仿宋_GB2312"/>
          <w:color w:val="333333"/>
          <w:sz w:val="32"/>
          <w:szCs w:val="32"/>
        </w:rPr>
      </w:pPr>
      <w:r>
        <w:rPr>
          <w:rFonts w:ascii="仿宋_GB2312" w:eastAsia="仿宋_GB2312" w:hAnsi="仿宋_GB2312" w:cs="仿宋_GB2312" w:hint="eastAsia"/>
          <w:color w:val="333333"/>
          <w:kern w:val="0"/>
          <w:sz w:val="32"/>
          <w:szCs w:val="32"/>
          <w:shd w:val="clear" w:color="090000" w:fill="FBFBFB"/>
        </w:rPr>
        <w:t> </w:t>
      </w:r>
    </w:p>
    <w:p w:rsidR="00FD44A0" w:rsidRDefault="00FD44A0">
      <w:pPr>
        <w:spacing w:line="540" w:lineRule="exact"/>
        <w:rPr>
          <w:rFonts w:ascii="仿宋_GB2312" w:eastAsia="仿宋_GB2312" w:hAnsi="仿宋_GB2312" w:cs="仿宋_GB2312"/>
          <w:sz w:val="32"/>
          <w:szCs w:val="32"/>
        </w:rPr>
      </w:pPr>
    </w:p>
    <w:p w:rsidR="00FD44A0" w:rsidRDefault="00684EDC">
      <w:pPr>
        <w:spacing w:line="540" w:lineRule="exact"/>
        <w:ind w:firstLine="660"/>
        <w:rPr>
          <w:rFonts w:ascii="仿宋_GB2312" w:eastAsia="仿宋_GB2312" w:hAnsi="仿宋_GB2312" w:cs="仿宋_GB2312"/>
          <w:sz w:val="32"/>
          <w:szCs w:val="32"/>
        </w:rPr>
      </w:pPr>
      <w:r>
        <w:rPr>
          <w:rFonts w:ascii="仿宋_GB2312" w:eastAsia="仿宋_GB2312" w:hAnsi="仿宋_GB2312" w:cs="仿宋_GB2312" w:hint="eastAsia"/>
          <w:sz w:val="32"/>
          <w:szCs w:val="32"/>
          <w:shd w:val="clear" w:color="auto" w:fill="FFFFFF"/>
        </w:rPr>
        <w:t>附件：</w:t>
      </w:r>
      <w:r>
        <w:rPr>
          <w:rFonts w:ascii="仿宋_GB2312" w:eastAsia="仿宋_GB2312" w:hAnsi="仿宋_GB2312" w:cs="仿宋_GB2312" w:hint="eastAsia"/>
          <w:sz w:val="32"/>
          <w:szCs w:val="32"/>
          <w:shd w:val="clear" w:color="auto" w:fill="FFFFFF"/>
        </w:rPr>
        <w:t>2021</w:t>
      </w:r>
      <w:r>
        <w:rPr>
          <w:rFonts w:ascii="仿宋_GB2312" w:eastAsia="仿宋_GB2312" w:hAnsi="仿宋_GB2312" w:cs="仿宋_GB2312" w:hint="eastAsia"/>
          <w:sz w:val="32"/>
          <w:szCs w:val="32"/>
          <w:shd w:val="clear" w:color="auto" w:fill="FFFFFF"/>
        </w:rPr>
        <w:t>年部门预算公开表</w:t>
      </w:r>
    </w:p>
    <w:p w:rsidR="00FD44A0" w:rsidRDefault="00FD44A0">
      <w:pPr>
        <w:spacing w:line="540" w:lineRule="exact"/>
        <w:ind w:firstLine="660"/>
        <w:rPr>
          <w:rFonts w:ascii="仿宋_GB2312" w:eastAsia="仿宋_GB2312" w:hAnsi="仿宋_GB2312" w:cs="仿宋_GB2312"/>
          <w:sz w:val="32"/>
          <w:szCs w:val="32"/>
        </w:rPr>
      </w:pPr>
    </w:p>
    <w:p w:rsidR="00FD44A0" w:rsidRDefault="00FD44A0">
      <w:pPr>
        <w:spacing w:line="540" w:lineRule="exact"/>
        <w:ind w:firstLine="660"/>
        <w:rPr>
          <w:rFonts w:ascii="仿宋_GB2312" w:eastAsia="仿宋_GB2312" w:hAnsi="仿宋_GB2312" w:cs="仿宋_GB2312"/>
          <w:sz w:val="32"/>
          <w:szCs w:val="32"/>
        </w:rPr>
      </w:pPr>
    </w:p>
    <w:p w:rsidR="00FD44A0" w:rsidRDefault="00FD44A0">
      <w:pPr>
        <w:ind w:firstLine="660"/>
        <w:rPr>
          <w:rFonts w:ascii="仿宋_GB2312" w:eastAsia="仿宋_GB2312" w:hAnsi="仿宋_GB2312" w:cs="仿宋_GB2312"/>
          <w:sz w:val="32"/>
          <w:szCs w:val="32"/>
        </w:rPr>
      </w:pPr>
    </w:p>
    <w:p w:rsidR="00FD44A0" w:rsidRDefault="00FD44A0">
      <w:pPr>
        <w:rPr>
          <w:rFonts w:ascii="仿宋_GB2312" w:eastAsia="仿宋_GB2312" w:hAnsi="仿宋_GB2312" w:cs="仿宋_GB2312"/>
          <w:sz w:val="32"/>
          <w:szCs w:val="32"/>
        </w:rPr>
      </w:pPr>
    </w:p>
    <w:p w:rsidR="00FD44A0" w:rsidRDefault="00FD44A0">
      <w:pPr>
        <w:rPr>
          <w:rFonts w:ascii="仿宋_GB2312" w:eastAsia="仿宋_GB2312" w:hAnsi="仿宋_GB2312" w:cs="仿宋_GB2312"/>
          <w:sz w:val="32"/>
          <w:szCs w:val="32"/>
        </w:rPr>
      </w:pPr>
    </w:p>
    <w:sectPr w:rsidR="00FD44A0">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6318F"/>
    <w:rsid w:val="0016318F"/>
    <w:rsid w:val="00684EDC"/>
    <w:rsid w:val="00A409F6"/>
    <w:rsid w:val="00FD44A0"/>
    <w:rsid w:val="30C3712B"/>
    <w:rsid w:val="3633501D"/>
    <w:rsid w:val="3A394A59"/>
    <w:rsid w:val="4C9132BE"/>
    <w:rsid w:val="596562B6"/>
    <w:rsid w:val="68C73D55"/>
    <w:rsid w:val="779E44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pPr>
      <w:spacing w:beforeLines="30"/>
    </w:pPr>
    <w:rPr>
      <w:rFonts w:ascii="仿宋_GB2312" w:eastAsia="仿宋_GB2312"/>
      <w:kern w:val="0"/>
      <w:sz w:val="30"/>
    </w:rPr>
  </w:style>
  <w:style w:type="character" w:customStyle="1" w:styleId="Char">
    <w:name w:val="正文文本 Char"/>
    <w:basedOn w:val="a0"/>
    <w:link w:val="a3"/>
    <w:uiPriority w:val="99"/>
    <w:qFormat/>
    <w:rPr>
      <w:rFonts w:ascii="仿宋_GB2312" w:eastAsia="仿宋_GB2312" w:hAnsi="Times New Roman" w:cs="Times New Roman"/>
      <w:kern w:val="0"/>
      <w:sz w:val="3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495</Words>
  <Characters>2825</Characters>
  <Application>Microsoft Office Word</Application>
  <DocSecurity>0</DocSecurity>
  <Lines>23</Lines>
  <Paragraphs>6</Paragraphs>
  <ScaleCrop>false</ScaleCrop>
  <Company>Microsoft</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2</cp:revision>
  <dcterms:created xsi:type="dcterms:W3CDTF">2021-03-24T08:27:00Z</dcterms:created>
  <dcterms:modified xsi:type="dcterms:W3CDTF">2021-03-26T07:33:00Z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